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039" w:rsidRDefault="00750039" w:rsidP="00750039">
      <w:pPr>
        <w:jc w:val="center"/>
        <w:rPr>
          <w:rFonts w:ascii="黑体" w:eastAsia="黑体" w:hAnsi="黑体" w:cs="黑体"/>
          <w:sz w:val="40"/>
          <w:szCs w:val="40"/>
        </w:rPr>
      </w:pPr>
      <w:r>
        <w:rPr>
          <w:rFonts w:ascii="黑体" w:eastAsia="黑体" w:hAnsi="黑体" w:cs="黑体" w:hint="eastAsia"/>
          <w:sz w:val="40"/>
          <w:szCs w:val="40"/>
        </w:rPr>
        <w:t>江苏省星级上云企业评定工作指南</w:t>
      </w:r>
    </w:p>
    <w:p w:rsidR="00750039" w:rsidRDefault="00750039" w:rsidP="00750039">
      <w:pPr>
        <w:jc w:val="center"/>
        <w:rPr>
          <w:rFonts w:ascii="黑体" w:eastAsia="黑体" w:hAnsi="黑体" w:cs="黑体"/>
          <w:sz w:val="40"/>
          <w:szCs w:val="40"/>
        </w:rPr>
      </w:pPr>
      <w:r>
        <w:rPr>
          <w:rFonts w:ascii="黑体" w:eastAsia="黑体" w:hAnsi="黑体" w:cs="黑体" w:hint="eastAsia"/>
          <w:sz w:val="40"/>
          <w:szCs w:val="40"/>
        </w:rPr>
        <w:t>（</w:t>
      </w:r>
      <w:bookmarkStart w:id="0" w:name="_GoBack"/>
      <w:bookmarkEnd w:id="0"/>
      <w:r>
        <w:rPr>
          <w:rFonts w:ascii="黑体" w:eastAsia="黑体" w:hAnsi="黑体" w:cs="黑体" w:hint="eastAsia"/>
          <w:sz w:val="40"/>
          <w:szCs w:val="40"/>
        </w:rPr>
        <w:t>试行）</w:t>
      </w:r>
    </w:p>
    <w:p w:rsidR="00750039" w:rsidRDefault="00750039" w:rsidP="00750039">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一、总则</w:t>
      </w:r>
    </w:p>
    <w:p w:rsidR="00750039" w:rsidRDefault="00750039" w:rsidP="00750039">
      <w:pPr>
        <w:spacing w:line="560" w:lineRule="exact"/>
        <w:ind w:firstLineChars="200" w:firstLine="640"/>
        <w:rPr>
          <w:rFonts w:ascii="楷体" w:eastAsia="楷体" w:hAnsi="楷体" w:cs="仿宋_GB2312"/>
          <w:bCs/>
          <w:sz w:val="32"/>
          <w:szCs w:val="32"/>
        </w:rPr>
      </w:pPr>
      <w:r>
        <w:rPr>
          <w:rFonts w:ascii="楷体" w:eastAsia="楷体" w:hAnsi="楷体" w:cs="仿宋_GB2312" w:hint="eastAsia"/>
          <w:bCs/>
          <w:sz w:val="32"/>
          <w:szCs w:val="32"/>
        </w:rPr>
        <w:t>（一）目的</w:t>
      </w:r>
    </w:p>
    <w:p w:rsidR="00750039" w:rsidRDefault="00750039" w:rsidP="0075003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为落实《加快推进“企业上云”三年行动计划》（苏经信企信〔2017〕923号），推动企业上云，支撑星级“上云”企业评定工作，特制定本指南。</w:t>
      </w:r>
    </w:p>
    <w:p w:rsidR="00750039" w:rsidRDefault="00750039" w:rsidP="00750039">
      <w:pPr>
        <w:spacing w:line="560" w:lineRule="exact"/>
        <w:ind w:firstLineChars="200" w:firstLine="640"/>
        <w:rPr>
          <w:rFonts w:ascii="楷体" w:eastAsia="楷体" w:hAnsi="楷体" w:cs="仿宋_GB2312"/>
          <w:bCs/>
          <w:sz w:val="32"/>
          <w:szCs w:val="32"/>
        </w:rPr>
      </w:pPr>
      <w:r>
        <w:rPr>
          <w:rFonts w:ascii="楷体" w:eastAsia="楷体" w:hAnsi="楷体" w:cs="仿宋_GB2312" w:hint="eastAsia"/>
          <w:bCs/>
          <w:sz w:val="32"/>
          <w:szCs w:val="32"/>
        </w:rPr>
        <w:t>（二）适用范围</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1、本指南中所称企业是指在江苏省内依法注册且具有独立法人地位的企业。</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2、三星级上云企业应通过采购公有云服务的形式上云；四星和五星级上云企业可通过采购公有云服务、自建私有云或以混合云等形式上云。</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3、本指南原则上仅适用于江苏省星级上云企业评定活动。  </w:t>
      </w:r>
    </w:p>
    <w:p w:rsidR="00750039" w:rsidRDefault="00750039" w:rsidP="00750039">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二、组织管理</w:t>
      </w:r>
    </w:p>
    <w:p w:rsidR="00750039" w:rsidRDefault="00750039" w:rsidP="00750039">
      <w:pPr>
        <w:spacing w:line="560" w:lineRule="exact"/>
        <w:ind w:firstLine="640"/>
        <w:rPr>
          <w:rFonts w:ascii="楷体" w:eastAsia="楷体" w:hAnsi="楷体" w:cs="仿宋_GB2312"/>
          <w:bCs/>
          <w:sz w:val="32"/>
          <w:szCs w:val="32"/>
        </w:rPr>
      </w:pPr>
      <w:r>
        <w:rPr>
          <w:rFonts w:ascii="楷体" w:eastAsia="楷体" w:hAnsi="楷体" w:cs="仿宋_GB2312" w:hint="eastAsia"/>
          <w:bCs/>
          <w:sz w:val="32"/>
          <w:szCs w:val="32"/>
        </w:rPr>
        <w:t>（一）主管部门</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江苏省经济和信息化委员会及各地市经济和信息化主管部门负责组织星级上云企业评定工作。</w:t>
      </w:r>
    </w:p>
    <w:p w:rsidR="00750039" w:rsidRDefault="00750039" w:rsidP="00750039">
      <w:pPr>
        <w:spacing w:line="560" w:lineRule="exact"/>
        <w:ind w:firstLine="640"/>
        <w:rPr>
          <w:rFonts w:ascii="楷体" w:eastAsia="楷体" w:hAnsi="楷体" w:cs="仿宋_GB2312"/>
          <w:bCs/>
          <w:sz w:val="32"/>
          <w:szCs w:val="32"/>
        </w:rPr>
      </w:pPr>
      <w:r>
        <w:rPr>
          <w:rFonts w:ascii="楷体" w:eastAsia="楷体" w:hAnsi="楷体" w:cs="仿宋_GB2312" w:hint="eastAsia"/>
          <w:bCs/>
          <w:sz w:val="32"/>
          <w:szCs w:val="32"/>
        </w:rPr>
        <w:t>（二）分级管理</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三星级上云企业由地市经济和信息化主管部门组织评定，并报省经济和信息化委员会备案，四星及五星级上云企业由省经济和信息化委员会组织评定。</w:t>
      </w:r>
    </w:p>
    <w:p w:rsidR="00750039" w:rsidRDefault="00750039" w:rsidP="00750039">
      <w:pPr>
        <w:spacing w:line="560" w:lineRule="exact"/>
        <w:ind w:firstLine="640"/>
        <w:rPr>
          <w:rFonts w:ascii="楷体" w:eastAsia="楷体" w:hAnsi="楷体" w:cs="仿宋_GB2312"/>
          <w:bCs/>
          <w:sz w:val="32"/>
          <w:szCs w:val="32"/>
        </w:rPr>
      </w:pPr>
      <w:r>
        <w:rPr>
          <w:rFonts w:ascii="楷体" w:eastAsia="楷体" w:hAnsi="楷体" w:cs="仿宋_GB2312" w:hint="eastAsia"/>
          <w:bCs/>
          <w:sz w:val="32"/>
          <w:szCs w:val="32"/>
        </w:rPr>
        <w:t>（三）评定机构</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江苏省经信委指定第三方机构作为星级上云企业评定的专门机构。</w:t>
      </w:r>
    </w:p>
    <w:p w:rsidR="00750039" w:rsidRDefault="00750039" w:rsidP="00750039">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lastRenderedPageBreak/>
        <w:t>三、上云范围及内容</w:t>
      </w:r>
    </w:p>
    <w:p w:rsidR="00750039" w:rsidRDefault="00750039" w:rsidP="00750039">
      <w:pPr>
        <w:spacing w:line="560" w:lineRule="exact"/>
        <w:ind w:firstLine="642"/>
        <w:rPr>
          <w:rFonts w:ascii="楷体" w:eastAsia="楷体" w:hAnsi="楷体" w:cs="仿宋_GB2312"/>
          <w:bCs/>
          <w:sz w:val="32"/>
          <w:szCs w:val="32"/>
        </w:rPr>
      </w:pPr>
      <w:r>
        <w:rPr>
          <w:rFonts w:ascii="楷体" w:eastAsia="楷体" w:hAnsi="楷体" w:cs="仿宋_GB2312" w:hint="eastAsia"/>
          <w:bCs/>
          <w:sz w:val="32"/>
          <w:szCs w:val="32"/>
        </w:rPr>
        <w:t>（一）基础业务上云</w:t>
      </w:r>
    </w:p>
    <w:p w:rsidR="00750039" w:rsidRDefault="00750039" w:rsidP="00750039">
      <w:pPr>
        <w:spacing w:line="560" w:lineRule="exact"/>
        <w:ind w:firstLine="642"/>
        <w:rPr>
          <w:rFonts w:ascii="仿宋_GB2312" w:eastAsia="仿宋_GB2312" w:hAnsi="仿宋_GB2312" w:cs="仿宋_GB2312"/>
          <w:sz w:val="32"/>
          <w:szCs w:val="32"/>
        </w:rPr>
      </w:pPr>
      <w:r>
        <w:rPr>
          <w:rFonts w:ascii="仿宋_GB2312" w:eastAsia="仿宋_GB2312" w:hAnsi="仿宋_GB2312" w:cs="仿宋_GB2312" w:hint="eastAsia"/>
          <w:sz w:val="32"/>
          <w:szCs w:val="32"/>
        </w:rPr>
        <w:t>企业可通过购买IaaS（基础设施即服务），将IT基础设施和基础业务系统迁移到云上，也可通过购买SaaS（软件即服务），实现基础业务的上云。</w:t>
      </w:r>
    </w:p>
    <w:p w:rsidR="00750039" w:rsidRDefault="00750039" w:rsidP="0075003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 xml:space="preserve">   1、IT基础设施</w:t>
      </w:r>
    </w:p>
    <w:p w:rsidR="00750039" w:rsidRDefault="00750039" w:rsidP="00750039">
      <w:pPr>
        <w:spacing w:line="560" w:lineRule="exact"/>
        <w:rPr>
          <w:rFonts w:ascii="仿宋_GB2312" w:eastAsia="仿宋_GB2312" w:hAnsi="Calibri" w:cs="Times New Roman"/>
          <w:color w:val="000000"/>
          <w:sz w:val="32"/>
          <w:szCs w:val="32"/>
        </w:rPr>
      </w:pPr>
      <w:r>
        <w:rPr>
          <w:rFonts w:ascii="仿宋_GB2312" w:eastAsia="仿宋_GB2312" w:hAnsi="仿宋_GB2312" w:cs="仿宋_GB2312" w:hint="eastAsia"/>
          <w:sz w:val="32"/>
          <w:szCs w:val="32"/>
        </w:rPr>
        <w:t xml:space="preserve">    </w:t>
      </w:r>
      <w:r>
        <w:rPr>
          <w:rFonts w:ascii="仿宋_GB2312" w:eastAsia="仿宋_GB2312" w:hint="eastAsia"/>
          <w:color w:val="000000"/>
          <w:sz w:val="32"/>
          <w:szCs w:val="32"/>
        </w:rPr>
        <w:t>（1）计算资源。根据业务需求，选择云服务器、容器、弹性伸缩、GPU等不同类型的计算服务，实现集中资源管理和动态分配。</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（2）存储资源。根据数据的冷热属性，选择对象存储、块存储、文件存储、归档存储等不同类型的存储服务，提高数据存储经济性、安全性、可靠性。</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（3）数据库。选用关系型、分布式、时序等不同类型的云数据库，及数据复制与管理服务，实现跨平台、跨业务的数据库统一管理。</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（4）安全。</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内容安全。选用内容云安全产品和服务，实现企业内容合法性和防篡改保护，及文字、图形、图像、视频等内容交互过程的风险智能识别，减少色情、暴恐、涉政等内容违规风险，降低人工内容审核成本。</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业务安全。选用注册保护、登录保护、漏洞巡检、应用加固等不同类型的业务云安全产品和服务，监控业务运行状态，及时预警业务运行风险，通过关联性分析生成风险解决方案并实施，持续优化业务安全防御，保障业务稳定安全运行。</w:t>
      </w:r>
    </w:p>
    <w:p w:rsidR="00750039" w:rsidRDefault="00750039" w:rsidP="00750039">
      <w:pPr>
        <w:numPr>
          <w:ilvl w:val="0"/>
          <w:numId w:val="2"/>
        </w:numPr>
        <w:spacing w:line="560" w:lineRule="exact"/>
        <w:ind w:left="0" w:firstLine="714"/>
        <w:rPr>
          <w:rFonts w:ascii="仿宋_GB2312" w:eastAsia="仿宋_GB2312"/>
          <w:color w:val="000000"/>
          <w:sz w:val="32"/>
          <w:szCs w:val="32"/>
        </w:rPr>
      </w:pPr>
      <w:r>
        <w:rPr>
          <w:rFonts w:ascii="仿宋_GB2312" w:eastAsia="仿宋_GB2312" w:hint="eastAsia"/>
          <w:color w:val="000000"/>
          <w:sz w:val="32"/>
          <w:szCs w:val="32"/>
        </w:rPr>
        <w:t>网络安全。选用子账户管理、访问控制，漏洞扫描与修复、入侵检测防御、防火墙、分布式拒绝服务防护、Docker</w:t>
      </w:r>
      <w:r>
        <w:rPr>
          <w:rFonts w:ascii="仿宋_GB2312" w:eastAsia="仿宋_GB2312" w:hint="eastAsia"/>
          <w:color w:val="000000"/>
          <w:sz w:val="32"/>
          <w:szCs w:val="32"/>
        </w:rPr>
        <w:lastRenderedPageBreak/>
        <w:t>镜像安全检测等不同类型的网络云安全产品和服务，保障企业网络安全,降低网络安全构建成本。</w:t>
      </w:r>
    </w:p>
    <w:p w:rsidR="00750039" w:rsidRDefault="00750039" w:rsidP="00750039">
      <w:pPr>
        <w:spacing w:line="560" w:lineRule="exact"/>
        <w:ind w:firstLine="642"/>
        <w:rPr>
          <w:rFonts w:ascii="楷体" w:eastAsia="楷体" w:hAnsi="楷体" w:cs="仿宋_GB2312"/>
          <w:bCs/>
          <w:sz w:val="32"/>
          <w:szCs w:val="32"/>
        </w:rPr>
      </w:pPr>
      <w:r>
        <w:rPr>
          <w:rFonts w:ascii="楷体" w:eastAsia="楷体" w:hAnsi="楷体" w:cs="仿宋_GB2312" w:hint="eastAsia"/>
          <w:bCs/>
          <w:sz w:val="32"/>
          <w:szCs w:val="32"/>
        </w:rPr>
        <w:t>2、基础业务</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（1）人力资源管理</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招聘管理。选用云化人力资源对外子系统，实现快速发布、简历汇总、人才搜索、面试安排、评价分析、进程查看、专业人才市场平台对接等功能，缩短用人单位和人才之间的匹配链条，使招聘更精准高效。</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绩效管理。选用云化人力资源内部考评系统，促进企业和个人绩效提升，及管理流程和业务流程优化，保证企业战略目标的实现。</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培训管理。选用培训管理、培训组织、在线教育等云化服务，整合企业内外部培训及师资资源，获取专业的培训服务。</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薪酬管理。选用云化薪酬管理系统，支持企业薪酬设计和动态管理，实现个税、社保、考勤自动计算，满足企业薪酬管理的多元化需求。</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（2）财务管理</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税务管理。通过税务管理和服务上云，实现高效税务登记，缩短报税流程、提高报税精准度，方便企业获取税务咨询、办理涉税事项，增进税企交流、企业互助等。</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费用管理。企业在生产经营过程中所产生的费用进行云端管理，费用情况及时上传至云平台，通过权限设置实现合理共享，使支出、报销等费用管理合规、透明。</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（3）行政管理</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企业门户。将企业门户网站部署在云端，实现门户网</w:t>
      </w:r>
      <w:r>
        <w:rPr>
          <w:rFonts w:ascii="仿宋_GB2312" w:eastAsia="仿宋_GB2312" w:hint="eastAsia"/>
          <w:color w:val="000000"/>
          <w:sz w:val="32"/>
          <w:szCs w:val="32"/>
        </w:rPr>
        <w:lastRenderedPageBreak/>
        <w:t>站IT资源的弹性伸缩,实现通过单一入口访问企业的各种信息资源，通过云端为员工、客户、合作伙伴和供应商提供个性化的信息和服务。</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办公软件。选用云桌面、会议系统、考勤、OA等云化办公软件，实现企业协同办公，云端数据流转。</w:t>
      </w:r>
    </w:p>
    <w:p w:rsidR="00750039" w:rsidRDefault="00750039" w:rsidP="00750039">
      <w:pPr>
        <w:numPr>
          <w:ilvl w:val="0"/>
          <w:numId w:val="2"/>
        </w:numPr>
        <w:spacing w:line="560" w:lineRule="exact"/>
        <w:ind w:left="0" w:firstLine="840"/>
        <w:rPr>
          <w:rFonts w:ascii="仿宋_GB2312" w:eastAsia="仿宋_GB2312"/>
          <w:color w:val="000000"/>
          <w:sz w:val="32"/>
          <w:szCs w:val="32"/>
        </w:rPr>
      </w:pPr>
      <w:r>
        <w:rPr>
          <w:rFonts w:ascii="仿宋_GB2312" w:eastAsia="仿宋_GB2312" w:hint="eastAsia"/>
          <w:color w:val="000000"/>
          <w:sz w:val="32"/>
          <w:szCs w:val="32"/>
        </w:rPr>
        <w:t>安保管理。选用网络摄像头系统、安防监控视频存储系统、呼叫系统、报警系统等云安全防护系统，提升企业安全保障和安全预警能力。</w:t>
      </w:r>
    </w:p>
    <w:p w:rsidR="00750039" w:rsidRDefault="00750039" w:rsidP="00750039">
      <w:pPr>
        <w:spacing w:line="560" w:lineRule="exact"/>
        <w:ind w:firstLine="642"/>
        <w:rPr>
          <w:rFonts w:ascii="楷体" w:eastAsia="楷体" w:hAnsi="楷体" w:cs="仿宋_GB2312"/>
          <w:bCs/>
          <w:sz w:val="32"/>
          <w:szCs w:val="32"/>
        </w:rPr>
      </w:pPr>
      <w:r>
        <w:rPr>
          <w:rFonts w:ascii="楷体" w:eastAsia="楷体" w:hAnsi="楷体" w:cs="仿宋_GB2312" w:hint="eastAsia"/>
          <w:bCs/>
          <w:sz w:val="32"/>
          <w:szCs w:val="32"/>
        </w:rPr>
        <w:t>（二）核心业务上云</w:t>
      </w:r>
    </w:p>
    <w:p w:rsidR="00750039" w:rsidRDefault="00750039" w:rsidP="00750039">
      <w:pPr>
        <w:spacing w:line="560" w:lineRule="exac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sz w:val="32"/>
          <w:szCs w:val="32"/>
        </w:rPr>
        <w:t>企业可通过自建私有云、购买公有云服务，以及混合云等方式，实现信息技术服务、研发设计管理、生产排产管理、制造执行系统、企业资源规划、供应链管理、客户资源管理、客户服务、电商系统等企业核心业务系统，以及生产数据上云。</w:t>
      </w:r>
    </w:p>
    <w:p w:rsidR="00750039" w:rsidRDefault="00750039" w:rsidP="00750039">
      <w:pPr>
        <w:spacing w:line="560" w:lineRule="exact"/>
        <w:ind w:firstLineChars="200" w:firstLine="643"/>
        <w:rPr>
          <w:rFonts w:ascii="仿宋_GB2312" w:eastAsia="仿宋_GB2312" w:hAnsi="Calibri" w:cs="Times New Roman"/>
          <w:b/>
          <w:bCs/>
          <w:color w:val="000000"/>
          <w:sz w:val="32"/>
          <w:szCs w:val="32"/>
        </w:rPr>
      </w:pPr>
      <w:r>
        <w:rPr>
          <w:rFonts w:ascii="仿宋_GB2312" w:eastAsia="仿宋_GB2312" w:hint="eastAsia"/>
          <w:b/>
          <w:bCs/>
          <w:color w:val="000000"/>
          <w:sz w:val="32"/>
          <w:szCs w:val="32"/>
        </w:rPr>
        <w:t>1、信息技术服务</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（1）IT开发。通过云端获取软件开发环境、运行环境，以及中间件、分布式服务架构等专业工具，降低IT开发成本，提高软件开发效率。</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（2）IT测试。通过云端获取软件测试环境、运行环境，云平台的模板、快照等服务，为开发者提供方便快捷的环境复制和恢复能力，降低IT测试成本，提高软件开发效率。</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（3）IT运维。经授权后对云化部署的系统进行远程运维操作，对系统进行灵活的资源调配，包括进行系统克隆、数据恢复、应用迁移等操作。</w:t>
      </w:r>
    </w:p>
    <w:p w:rsidR="00750039" w:rsidRDefault="00750039" w:rsidP="00750039">
      <w:pPr>
        <w:spacing w:line="560" w:lineRule="exact"/>
        <w:rPr>
          <w:rFonts w:ascii="仿宋_GB2312" w:eastAsia="仿宋_GB2312"/>
          <w:b/>
          <w:bCs/>
          <w:color w:val="000000"/>
          <w:sz w:val="32"/>
          <w:szCs w:val="32"/>
        </w:rPr>
      </w:pPr>
      <w:r>
        <w:rPr>
          <w:rFonts w:ascii="仿宋_GB2312" w:eastAsia="仿宋_GB2312" w:hAnsi="仿宋_GB2312" w:cs="仿宋_GB2312" w:hint="eastAsia"/>
          <w:b/>
          <w:bCs/>
          <w:sz w:val="32"/>
          <w:szCs w:val="32"/>
        </w:rPr>
        <w:t xml:space="preserve">    2、</w:t>
      </w:r>
      <w:r>
        <w:rPr>
          <w:rFonts w:ascii="仿宋_GB2312" w:eastAsia="仿宋_GB2312" w:hint="eastAsia"/>
          <w:b/>
          <w:bCs/>
          <w:color w:val="000000"/>
          <w:sz w:val="32"/>
          <w:szCs w:val="32"/>
        </w:rPr>
        <w:t>研发设计管理</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（1）研发设计应用。选用建模、分析、制图、工艺、仿真、逆向、试验、数控编程等云端研发设计服务，共享研发设</w:t>
      </w:r>
      <w:r>
        <w:rPr>
          <w:rFonts w:ascii="仿宋_GB2312" w:eastAsia="仿宋_GB2312" w:hint="eastAsia"/>
          <w:color w:val="000000"/>
          <w:sz w:val="32"/>
          <w:szCs w:val="32"/>
        </w:rPr>
        <w:lastRenderedPageBreak/>
        <w:t>计工具，降低成本，保障研发设计信息安全。</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（2）研发设计案例库。建设云端研发设计案例库，实现研发设计案例的在线分析、集成、共享和管理。</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（3）研发设计协同。选用任务分发、任务众包、分工协作等云设计服务，实现部门及企业间跨地域、多语言的协同开发。     </w:t>
      </w:r>
    </w:p>
    <w:p w:rsidR="00750039" w:rsidRDefault="00750039" w:rsidP="00750039">
      <w:pPr>
        <w:spacing w:line="560" w:lineRule="exact"/>
        <w:ind w:firstLineChars="200" w:firstLine="643"/>
        <w:rPr>
          <w:rFonts w:ascii="仿宋_GB2312" w:eastAsia="仿宋_GB2312" w:hAnsi="仿宋_GB2312" w:cs="仿宋_GB2312"/>
          <w:b/>
          <w:bCs/>
          <w:sz w:val="32"/>
          <w:szCs w:val="32"/>
        </w:rPr>
      </w:pPr>
      <w:bookmarkStart w:id="1" w:name="_Hlk509524343"/>
      <w:r>
        <w:rPr>
          <w:rFonts w:ascii="仿宋_GB2312" w:eastAsia="仿宋_GB2312" w:hAnsi="仿宋_GB2312" w:cs="仿宋_GB2312" w:hint="eastAsia"/>
          <w:b/>
          <w:bCs/>
          <w:sz w:val="32"/>
          <w:szCs w:val="32"/>
        </w:rPr>
        <w:t>3、生产排产管理</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在云端制定预排产计划，并分析计划与现场实际的偏差，动态调整排产计划。</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4、制造执行系统</w:t>
      </w:r>
    </w:p>
    <w:p w:rsidR="00750039" w:rsidRDefault="00750039" w:rsidP="00750039">
      <w:pPr>
        <w:spacing w:line="560" w:lineRule="exact"/>
        <w:ind w:firstLine="563"/>
        <w:rPr>
          <w:rFonts w:ascii="仿宋_GB2312" w:eastAsia="仿宋_GB2312" w:hAnsi="Calibri" w:cs="Times New Roman"/>
          <w:color w:val="000000"/>
          <w:sz w:val="32"/>
          <w:szCs w:val="32"/>
        </w:rPr>
      </w:pPr>
      <w:r>
        <w:rPr>
          <w:rFonts w:ascii="仿宋_GB2312" w:eastAsia="仿宋_GB2312" w:hint="eastAsia"/>
          <w:color w:val="000000"/>
          <w:sz w:val="32"/>
          <w:szCs w:val="32"/>
        </w:rPr>
        <w:t>选用云端MES，进行制造数据管理、计划进程管理、生产调度管理、生产过程控制、底层数据集成分析、上层数据集成分解等模块化管理，为企业打造一个扎实、可靠、全面、可行的制造协同管理平台。</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5、企业资源规划</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选用云端ERP，对信息进行充分整理、有效传递，使企业的资源在购、存、产、销、人、财、物等各个方面能够得到合理地配置与利用，从而实现企业经营效率的提高。</w:t>
      </w:r>
    </w:p>
    <w:p w:rsidR="00750039" w:rsidRDefault="00750039" w:rsidP="00750039">
      <w:pPr>
        <w:spacing w:line="560" w:lineRule="exact"/>
        <w:ind w:firstLineChars="200" w:firstLine="643"/>
        <w:rPr>
          <w:rFonts w:ascii="微软雅黑" w:eastAsia="微软雅黑" w:hAnsi="微软雅黑"/>
          <w:sz w:val="20"/>
          <w:szCs w:val="20"/>
        </w:rPr>
      </w:pPr>
      <w:r>
        <w:rPr>
          <w:rFonts w:ascii="仿宋_GB2312" w:eastAsia="仿宋_GB2312" w:hAnsi="仿宋_GB2312" w:cs="仿宋_GB2312" w:hint="eastAsia"/>
          <w:b/>
          <w:bCs/>
          <w:sz w:val="32"/>
          <w:szCs w:val="32"/>
        </w:rPr>
        <w:t>6、供应链管理</w:t>
      </w:r>
    </w:p>
    <w:p w:rsidR="00750039" w:rsidRDefault="00750039" w:rsidP="00750039">
      <w:pPr>
        <w:spacing w:line="560" w:lineRule="exact"/>
        <w:ind w:firstLineChars="200" w:firstLine="640"/>
        <w:rPr>
          <w:rFonts w:ascii="仿宋_GB2312" w:eastAsia="仿宋_GB2312" w:hAnsi="Calibri"/>
          <w:color w:val="000000"/>
          <w:sz w:val="32"/>
          <w:szCs w:val="32"/>
        </w:rPr>
      </w:pPr>
      <w:r>
        <w:rPr>
          <w:rFonts w:ascii="仿宋_GB2312" w:eastAsia="仿宋_GB2312" w:hint="eastAsia"/>
          <w:color w:val="000000"/>
          <w:sz w:val="32"/>
          <w:szCs w:val="32"/>
        </w:rPr>
        <w:t>（1）采购管理。选用云端采购管理系统，明确需采购的产品种类与数量，帮助授权用户从云端获得供应商、采购价格行情参考和分析等相关数据和信息。</w:t>
      </w:r>
    </w:p>
    <w:p w:rsidR="00750039" w:rsidRDefault="00750039" w:rsidP="0075003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（2）物流管理。选用云端物流管理系统，统计分析物料库存状态、制定物流计划、统一管理运力并追踪产品物流信息。</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7、客户资源管理</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选用云端CRM，协调企业与顾客间在</w:t>
      </w:r>
      <w:hyperlink r:id="rId8" w:tgtFrame="_blank" w:history="1">
        <w:r>
          <w:rPr>
            <w:rStyle w:val="a9"/>
            <w:rFonts w:ascii="仿宋_GB2312" w:eastAsia="仿宋_GB2312" w:hint="eastAsia"/>
            <w:color w:val="000000"/>
            <w:sz w:val="32"/>
            <w:szCs w:val="32"/>
            <w:u w:val="none"/>
          </w:rPr>
          <w:t>销售</w:t>
        </w:r>
      </w:hyperlink>
      <w:r>
        <w:rPr>
          <w:rFonts w:ascii="仿宋_GB2312" w:eastAsia="仿宋_GB2312" w:hint="eastAsia"/>
          <w:color w:val="000000"/>
          <w:sz w:val="32"/>
          <w:szCs w:val="32"/>
        </w:rPr>
        <w:t>、</w:t>
      </w:r>
      <w:hyperlink r:id="rId9" w:tgtFrame="_blank" w:history="1">
        <w:r>
          <w:rPr>
            <w:rStyle w:val="a9"/>
            <w:rFonts w:ascii="仿宋_GB2312" w:eastAsia="仿宋_GB2312" w:hint="eastAsia"/>
            <w:color w:val="000000"/>
            <w:sz w:val="32"/>
            <w:szCs w:val="32"/>
            <w:u w:val="none"/>
          </w:rPr>
          <w:t>营销</w:t>
        </w:r>
      </w:hyperlink>
      <w:r>
        <w:rPr>
          <w:rFonts w:ascii="仿宋_GB2312" w:eastAsia="仿宋_GB2312" w:hint="eastAsia"/>
          <w:color w:val="000000"/>
          <w:sz w:val="32"/>
          <w:szCs w:val="32"/>
        </w:rPr>
        <w:t>和服务上</w:t>
      </w:r>
      <w:r>
        <w:rPr>
          <w:rFonts w:ascii="仿宋_GB2312" w:eastAsia="仿宋_GB2312" w:hint="eastAsia"/>
          <w:color w:val="000000"/>
          <w:sz w:val="32"/>
          <w:szCs w:val="32"/>
        </w:rPr>
        <w:lastRenderedPageBreak/>
        <w:t>的交互，从而提升企业</w:t>
      </w:r>
      <w:hyperlink r:id="rId10" w:tgtFrame="_blank" w:history="1">
        <w:r>
          <w:rPr>
            <w:rStyle w:val="a9"/>
            <w:rFonts w:ascii="仿宋_GB2312" w:eastAsia="仿宋_GB2312" w:hint="eastAsia"/>
            <w:color w:val="000000"/>
            <w:sz w:val="32"/>
            <w:szCs w:val="32"/>
            <w:u w:val="none"/>
          </w:rPr>
          <w:t>管理方式</w:t>
        </w:r>
      </w:hyperlink>
      <w:r>
        <w:rPr>
          <w:rFonts w:ascii="仿宋_GB2312" w:eastAsia="仿宋_GB2312" w:hint="eastAsia"/>
          <w:color w:val="000000"/>
          <w:sz w:val="32"/>
          <w:szCs w:val="32"/>
        </w:rPr>
        <w:t>，向客户提供创新的、个性化的客户交互和服务。</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8、客户服务</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选用呼叫中心、客服工作台、智能客服机器人等云端客户服务，打造高效智能客服体系，向客户提供智能服务和个性化服务。</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9、电商系统</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利用电商云、工业云平台等，进行商品展示推广、交易管理、支付管理等，降低企业电子商务部署成本。</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10、生产数据</w:t>
      </w:r>
    </w:p>
    <w:p w:rsidR="00750039" w:rsidRDefault="00750039" w:rsidP="00750039">
      <w:pPr>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将生产过程中产生的各类数据上传至云端，对其进行分析及展现，并可将数据或分析结果同步给相关组织、人、装备等关联角色。</w:t>
      </w:r>
    </w:p>
    <w:p w:rsidR="00750039" w:rsidRDefault="00750039" w:rsidP="00750039">
      <w:pPr>
        <w:spacing w:line="560" w:lineRule="exact"/>
        <w:ind w:firstLine="642"/>
        <w:rPr>
          <w:rFonts w:ascii="楷体" w:eastAsia="楷体" w:hAnsi="楷体" w:cs="仿宋_GB2312"/>
          <w:bCs/>
          <w:sz w:val="32"/>
          <w:szCs w:val="32"/>
        </w:rPr>
      </w:pPr>
      <w:r>
        <w:rPr>
          <w:rFonts w:ascii="楷体" w:eastAsia="楷体" w:hAnsi="楷体" w:cs="仿宋_GB2312" w:hint="eastAsia"/>
          <w:bCs/>
          <w:sz w:val="32"/>
          <w:szCs w:val="32"/>
        </w:rPr>
        <w:t>（三）云计算大数据深度应用</w:t>
      </w:r>
    </w:p>
    <w:p w:rsidR="00750039" w:rsidRDefault="00750039" w:rsidP="00750039">
      <w:pPr>
        <w:spacing w:line="560" w:lineRule="exact"/>
        <w:ind w:firstLine="642"/>
        <w:rPr>
          <w:rFonts w:ascii="仿宋_GB2312" w:eastAsia="仿宋_GB2312" w:hAnsi="仿宋_GB2312" w:cs="仿宋_GB2312"/>
          <w:sz w:val="32"/>
          <w:szCs w:val="32"/>
        </w:rPr>
      </w:pPr>
      <w:r>
        <w:rPr>
          <w:rFonts w:ascii="仿宋_GB2312" w:eastAsia="仿宋_GB2312" w:hAnsi="仿宋_GB2312" w:cs="仿宋_GB2312" w:hint="eastAsia"/>
          <w:sz w:val="32"/>
          <w:szCs w:val="32"/>
        </w:rPr>
        <w:t>企业应在通过私有云、公有云或混合云的模式实现业务上云的基础上，进一步利用云计算、大数据、人工智能等先进技术，消除信息孤岛，实现各系统间及各业务环节间的数据联通、共享，在市场交易分析和预测、产品/设备故障诊断和处理、产品质量管控及工艺优化、创新模式应用等方面取得显著应用成效。</w:t>
      </w:r>
    </w:p>
    <w:p w:rsidR="00750039" w:rsidRDefault="00750039" w:rsidP="00750039">
      <w:pPr>
        <w:spacing w:line="560" w:lineRule="exact"/>
        <w:ind w:left="64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1、市场交易分析和预测</w:t>
      </w:r>
    </w:p>
    <w:p w:rsidR="00750039" w:rsidRDefault="00750039" w:rsidP="0075003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基于云化的核心业务系统，利用大数据和人工智能等技术，对市场交易数据、交易行为进行分析，预测市场趋势，为企业发展提供有效决策支持。</w:t>
      </w:r>
    </w:p>
    <w:p w:rsidR="00750039" w:rsidRDefault="00750039" w:rsidP="00750039">
      <w:pPr>
        <w:spacing w:line="560" w:lineRule="exact"/>
        <w:ind w:left="64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2、产品/设备故障诊断和处理</w:t>
      </w:r>
    </w:p>
    <w:p w:rsidR="00750039" w:rsidRDefault="00750039" w:rsidP="00750039">
      <w:pPr>
        <w:tabs>
          <w:tab w:val="left" w:pos="2867"/>
        </w:tabs>
        <w:spacing w:line="560" w:lineRule="exact"/>
        <w:ind w:firstLineChars="200" w:firstLine="640"/>
        <w:rPr>
          <w:rFonts w:ascii="仿宋_GB2312" w:eastAsia="仿宋_GB2312" w:hAnsi="Calibri" w:cs="Times New Roman"/>
          <w:color w:val="000000"/>
          <w:sz w:val="32"/>
          <w:szCs w:val="32"/>
        </w:rPr>
      </w:pPr>
      <w:r>
        <w:rPr>
          <w:rFonts w:ascii="仿宋_GB2312" w:eastAsia="仿宋_GB2312" w:hint="eastAsia"/>
          <w:color w:val="000000"/>
          <w:sz w:val="32"/>
          <w:szCs w:val="32"/>
        </w:rPr>
        <w:t>在产品/设备全生命周期中运维服务阶段，利用云计算、</w:t>
      </w:r>
      <w:r>
        <w:rPr>
          <w:rFonts w:ascii="仿宋_GB2312" w:eastAsia="仿宋_GB2312" w:hint="eastAsia"/>
          <w:color w:val="000000"/>
          <w:sz w:val="32"/>
          <w:szCs w:val="32"/>
        </w:rPr>
        <w:lastRenderedPageBreak/>
        <w:t>大数据、人工智能、工业互联网等信息化和智能技术，实现产品故障诊断、预测分析、预防性管理等远程的运行和维护。</w:t>
      </w:r>
    </w:p>
    <w:p w:rsidR="00750039" w:rsidRDefault="00750039" w:rsidP="00750039">
      <w:pPr>
        <w:spacing w:line="560" w:lineRule="exact"/>
        <w:ind w:left="64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3、产品质量管控及工艺优化</w:t>
      </w:r>
    </w:p>
    <w:p w:rsidR="00750039" w:rsidRDefault="00750039" w:rsidP="00750039">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sz w:val="32"/>
          <w:szCs w:val="32"/>
        </w:rPr>
        <w:t xml:space="preserve"> 基于云化的核心业务系统，</w:t>
      </w:r>
      <w:r>
        <w:rPr>
          <w:rFonts w:ascii="仿宋_GB2312" w:eastAsia="仿宋_GB2312" w:hint="eastAsia"/>
          <w:color w:val="000000"/>
          <w:sz w:val="32"/>
          <w:szCs w:val="32"/>
        </w:rPr>
        <w:t>通过数据采集、数据清洗、数据分析等手段，实现产品质量检测和控制，以及通过对产品生产、销售及售后相关反馈信息的收集，实现对产品功能、工艺等方面的优化和改进。</w:t>
      </w:r>
    </w:p>
    <w:p w:rsidR="00750039" w:rsidRDefault="00750039" w:rsidP="00750039">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4、基于云计算的创新模式应用</w:t>
      </w:r>
    </w:p>
    <w:p w:rsidR="00750039" w:rsidRDefault="00750039" w:rsidP="00750039">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    </w:t>
      </w:r>
      <w:r>
        <w:rPr>
          <w:rFonts w:ascii="仿宋_GB2312" w:eastAsia="仿宋_GB2312" w:hint="eastAsia"/>
          <w:color w:val="000000"/>
          <w:sz w:val="32"/>
          <w:szCs w:val="32"/>
        </w:rPr>
        <w:t>企业在上云的基础上</w:t>
      </w:r>
      <w:r>
        <w:rPr>
          <w:rFonts w:ascii="仿宋_GB2312" w:eastAsia="仿宋_GB2312" w:hAnsi="仿宋_GB2312" w:cs="仿宋_GB2312" w:hint="eastAsia"/>
          <w:sz w:val="32"/>
          <w:szCs w:val="32"/>
        </w:rPr>
        <w:t>，通过利用云计算、大数据、人工智能、工业互联网等技术的应用，实现业务模式的创新，包括但不限于：</w:t>
      </w:r>
    </w:p>
    <w:p w:rsidR="00750039" w:rsidRDefault="00750039" w:rsidP="00750039">
      <w:pPr>
        <w:spacing w:line="560" w:lineRule="exact"/>
        <w:rPr>
          <w:rFonts w:ascii="仿宋_GB2312" w:eastAsia="仿宋_GB2312" w:hAnsi="Calibri" w:cs="Times New Roman"/>
          <w:color w:val="000000"/>
          <w:sz w:val="32"/>
          <w:szCs w:val="32"/>
        </w:rPr>
      </w:pPr>
      <w:r>
        <w:rPr>
          <w:rFonts w:ascii="仿宋_GB2312" w:eastAsia="仿宋_GB2312" w:hAnsi="仿宋_GB2312" w:cs="仿宋_GB2312" w:hint="eastAsia"/>
          <w:b/>
          <w:bCs/>
          <w:sz w:val="32"/>
          <w:szCs w:val="32"/>
        </w:rPr>
        <w:t xml:space="preserve">  </w:t>
      </w:r>
      <w:r>
        <w:rPr>
          <w:rFonts w:ascii="仿宋_GB2312" w:eastAsia="仿宋_GB2312" w:hint="eastAsia"/>
          <w:color w:val="000000"/>
          <w:sz w:val="32"/>
          <w:szCs w:val="32"/>
        </w:rPr>
        <w:t xml:space="preserve">  （1）个性化定制。以用户或订单为中心，根据产品总体结构或原型，结合个性化需求完成产品设计和生产制造。</w:t>
      </w:r>
    </w:p>
    <w:p w:rsidR="00750039" w:rsidRDefault="00750039" w:rsidP="00750039">
      <w:pPr>
        <w:tabs>
          <w:tab w:val="left" w:pos="2867"/>
        </w:tabs>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（2）网络协同制造。利用云计算、大数据、人工智能、工业互联网等先进技术，将串行工作变为并行工程，实现供应链内及跨供应链间的企业产品设计、制造、管理和商务等的协作的生产模式。</w:t>
      </w:r>
    </w:p>
    <w:p w:rsidR="00750039" w:rsidRDefault="00750039" w:rsidP="00750039">
      <w:pPr>
        <w:tabs>
          <w:tab w:val="left" w:pos="2867"/>
        </w:tabs>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服务型制造。将物理或虚拟资源进行服务化封装，对封装的服务进行建模和描述并发布到工业云平台，提供生产性服务和服务性生产，实现分散化制造资源的整合和企业核心竞争力的高效利用，使得以传统产品制造为核心的模式向以提供服务为核心的模式转变。</w:t>
      </w:r>
    </w:p>
    <w:bookmarkEnd w:id="1"/>
    <w:p w:rsidR="00750039" w:rsidRDefault="00750039" w:rsidP="00750039">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四、评定标准</w:t>
      </w:r>
    </w:p>
    <w:p w:rsidR="00750039" w:rsidRDefault="00750039" w:rsidP="00750039">
      <w:pPr>
        <w:spacing w:line="560" w:lineRule="exact"/>
        <w:ind w:firstLine="641"/>
        <w:rPr>
          <w:rFonts w:ascii="仿宋_GB2312" w:eastAsia="仿宋_GB2312" w:hAnsi="仿宋_GB2312" w:cs="仿宋_GB2312"/>
          <w:sz w:val="32"/>
          <w:szCs w:val="32"/>
        </w:rPr>
      </w:pPr>
      <w:r>
        <w:rPr>
          <w:rFonts w:ascii="仿宋_GB2312" w:eastAsia="仿宋_GB2312" w:hAnsi="仿宋_GB2312" w:cs="仿宋_GB2312" w:hint="eastAsia"/>
          <w:sz w:val="32"/>
          <w:szCs w:val="32"/>
        </w:rPr>
        <w:t>根据企业基础业务、核心业务上云的程度，以及企业上云的综合绩效，评定企业上云的星级。具体如下表所示。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701"/>
        <w:gridCol w:w="1418"/>
        <w:gridCol w:w="1537"/>
        <w:gridCol w:w="987"/>
        <w:gridCol w:w="987"/>
        <w:gridCol w:w="988"/>
      </w:tblGrid>
      <w:tr w:rsidR="00750039" w:rsidTr="00750039">
        <w:trPr>
          <w:cantSplit/>
          <w:tblHeader/>
          <w:jc w:val="center"/>
        </w:trPr>
        <w:tc>
          <w:tcPr>
            <w:tcW w:w="731"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eastAsia="宋体" w:hAnsi="宋体" w:cs="宋体"/>
                <w:b/>
                <w:bCs/>
                <w:sz w:val="24"/>
                <w:szCs w:val="24"/>
              </w:rPr>
            </w:pPr>
            <w:r>
              <w:rPr>
                <w:rFonts w:ascii="宋体" w:hAnsi="宋体" w:cs="宋体" w:hint="eastAsia"/>
                <w:b/>
                <w:bCs/>
                <w:sz w:val="24"/>
              </w:rPr>
              <w:lastRenderedPageBreak/>
              <w:t>类</w:t>
            </w:r>
          </w:p>
        </w:tc>
        <w:tc>
          <w:tcPr>
            <w:tcW w:w="1701"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hAnsi="宋体" w:cs="宋体"/>
                <w:b/>
                <w:bCs/>
                <w:sz w:val="24"/>
              </w:rPr>
            </w:pPr>
            <w:r>
              <w:rPr>
                <w:rFonts w:ascii="宋体" w:hAnsi="宋体" w:cs="宋体" w:hint="eastAsia"/>
                <w:b/>
                <w:bCs/>
                <w:sz w:val="24"/>
              </w:rPr>
              <w:t>子类</w:t>
            </w:r>
          </w:p>
        </w:tc>
        <w:tc>
          <w:tcPr>
            <w:tcW w:w="1418"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hAnsi="宋体" w:cs="宋体"/>
                <w:b/>
                <w:bCs/>
                <w:sz w:val="24"/>
              </w:rPr>
            </w:pPr>
            <w:r>
              <w:rPr>
                <w:rFonts w:ascii="宋体" w:hAnsi="宋体" w:cs="宋体" w:hint="eastAsia"/>
                <w:b/>
                <w:bCs/>
                <w:sz w:val="24"/>
              </w:rPr>
              <w:t>域</w:t>
            </w:r>
          </w:p>
        </w:tc>
        <w:tc>
          <w:tcPr>
            <w:tcW w:w="1537"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hAnsi="宋体" w:cs="宋体"/>
                <w:b/>
                <w:bCs/>
                <w:sz w:val="24"/>
              </w:rPr>
            </w:pPr>
            <w:r>
              <w:rPr>
                <w:rFonts w:ascii="宋体" w:hAnsi="宋体" w:cs="宋体" w:hint="eastAsia"/>
                <w:b/>
                <w:bCs/>
                <w:sz w:val="24"/>
              </w:rPr>
              <w:t>子域</w:t>
            </w:r>
          </w:p>
        </w:tc>
        <w:tc>
          <w:tcPr>
            <w:tcW w:w="987"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hAnsi="宋体" w:cs="宋体"/>
                <w:b/>
                <w:bCs/>
                <w:sz w:val="24"/>
              </w:rPr>
            </w:pPr>
            <w:r>
              <w:rPr>
                <w:rFonts w:ascii="宋体" w:hAnsi="宋体" w:cs="宋体" w:hint="eastAsia"/>
                <w:b/>
                <w:bCs/>
                <w:sz w:val="24"/>
              </w:rPr>
              <w:t>三星</w:t>
            </w:r>
          </w:p>
        </w:tc>
        <w:tc>
          <w:tcPr>
            <w:tcW w:w="987"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hAnsi="宋体" w:cs="宋体"/>
                <w:b/>
                <w:bCs/>
                <w:sz w:val="24"/>
              </w:rPr>
            </w:pPr>
            <w:r>
              <w:rPr>
                <w:rFonts w:ascii="宋体" w:hAnsi="宋体" w:cs="宋体" w:hint="eastAsia"/>
                <w:b/>
                <w:bCs/>
                <w:sz w:val="24"/>
              </w:rPr>
              <w:t>四星</w:t>
            </w:r>
          </w:p>
        </w:tc>
        <w:tc>
          <w:tcPr>
            <w:tcW w:w="988" w:type="dxa"/>
            <w:tcBorders>
              <w:top w:val="single" w:sz="4" w:space="0" w:color="auto"/>
              <w:left w:val="single" w:sz="4" w:space="0" w:color="auto"/>
              <w:bottom w:val="single" w:sz="4" w:space="0" w:color="auto"/>
              <w:right w:val="single" w:sz="4" w:space="0" w:color="auto"/>
            </w:tcBorders>
            <w:shd w:val="clear" w:color="auto" w:fill="D7D7D7"/>
            <w:vAlign w:val="center"/>
            <w:hideMark/>
          </w:tcPr>
          <w:p w:rsidR="00750039" w:rsidRDefault="00750039">
            <w:pPr>
              <w:jc w:val="center"/>
              <w:rPr>
                <w:rFonts w:ascii="宋体" w:hAnsi="宋体" w:cs="宋体"/>
                <w:b/>
                <w:bCs/>
                <w:sz w:val="24"/>
              </w:rPr>
            </w:pPr>
            <w:r>
              <w:rPr>
                <w:rFonts w:ascii="宋体" w:hAnsi="宋体" w:cs="宋体" w:hint="eastAsia"/>
                <w:b/>
                <w:bCs/>
                <w:sz w:val="24"/>
              </w:rPr>
              <w:t>五星</w:t>
            </w:r>
          </w:p>
        </w:tc>
      </w:tr>
      <w:tr w:rsidR="00750039" w:rsidTr="00750039">
        <w:trPr>
          <w:cantSplit/>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基础业务上云</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IT基础设施</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计算资源</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存储资源</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数据库</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安全</w:t>
            </w: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内容安全</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业务安全</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网络安全</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基础业务</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人力资源管理</w:t>
            </w: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招聘管理</w:t>
            </w:r>
          </w:p>
        </w:tc>
        <w:tc>
          <w:tcPr>
            <w:tcW w:w="987"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实现任意四项</w:t>
            </w: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p w:rsidR="00750039" w:rsidRDefault="00750039">
            <w:pPr>
              <w:jc w:val="center"/>
              <w:rPr>
                <w:rFonts w:ascii="宋体" w:hAnsi="宋体" w:cs="宋体"/>
                <w:sz w:val="24"/>
              </w:rPr>
            </w:pPr>
            <w:r>
              <w:rPr>
                <w:rFonts w:ascii="宋体" w:hAnsi="宋体" w:cs="宋体" w:hint="eastAsia"/>
                <w:sz w:val="24"/>
              </w:rPr>
              <w:t>实现任意四项</w:t>
            </w:r>
          </w:p>
          <w:p w:rsidR="00750039" w:rsidRDefault="00750039">
            <w:pPr>
              <w:jc w:val="center"/>
              <w:rPr>
                <w:rFonts w:ascii="宋体" w:hAnsi="宋体" w:cs="宋体"/>
                <w:sz w:val="24"/>
              </w:rPr>
            </w:pP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实现任意四项</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绩效管理</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培训管理</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薪酬管理</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财务管理</w:t>
            </w: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税务管理</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费用管理</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行政管理</w:t>
            </w: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企业门户</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办公软件</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53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安保管理</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核心业务上云</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信息技术服务</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vertAlign w:val="superscript"/>
              </w:rPr>
            </w:pPr>
            <w:r>
              <w:rPr>
                <w:rFonts w:ascii="宋体" w:hAnsi="宋体" w:cs="宋体" w:hint="eastAsia"/>
                <w:sz w:val="24"/>
              </w:rPr>
              <w:t>IT开发</w:t>
            </w:r>
            <w:r>
              <w:rPr>
                <w:rFonts w:ascii="宋体" w:hAnsi="宋体" w:cs="宋体" w:hint="eastAsia"/>
                <w:sz w:val="24"/>
                <w:vertAlign w:val="superscript"/>
              </w:rPr>
              <w:t>1</w:t>
            </w:r>
          </w:p>
        </w:tc>
        <w:tc>
          <w:tcPr>
            <w:tcW w:w="987"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实现任意一项</w:t>
            </w:r>
          </w:p>
        </w:tc>
        <w:tc>
          <w:tcPr>
            <w:tcW w:w="987"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实现任意二项</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IT测试</w:t>
            </w:r>
            <w:r>
              <w:rPr>
                <w:rFonts w:ascii="宋体" w:hAnsi="宋体" w:cs="宋体" w:hint="eastAsia"/>
                <w:sz w:val="24"/>
                <w:vertAlign w:val="superscript"/>
              </w:rPr>
              <w:t>1</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IT运维</w:t>
            </w:r>
            <w:r>
              <w:rPr>
                <w:rFonts w:ascii="宋体" w:hAnsi="宋体" w:cs="宋体" w:hint="eastAsia"/>
                <w:sz w:val="24"/>
                <w:vertAlign w:val="superscript"/>
              </w:rPr>
              <w:t>1</w:t>
            </w: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研发设计管理</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研发设计应用</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实现任意八项</w:t>
            </w: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实现任意八项</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研发设计案例库</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研发设计协同</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生产排产管理</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生产排产管理</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制造执行系统</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制造执行系统</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企业资源规划</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企业资源规划</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供应链管理</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采购管理</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物流管理</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客户资源管理</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客户资源管理</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客户服务</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客户服务</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电商系统</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电商系统</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生产数据</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生产数据</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云计算大数据深度应用</w:t>
            </w: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市场交易分析和预测</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市场交易分析和预测</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实现任意两项</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产品故障诊断和处理</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产品故障诊断和处理</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产品质量管控及工艺优化</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产品质量管控及工艺优化</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基于云计算的创新应用模式</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个性化定制</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网络协同制造</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服务型制造</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r>
      <w:tr w:rsidR="00750039" w:rsidTr="00750039">
        <w:trPr>
          <w:cantSplit/>
          <w:trHeight w:val="633"/>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tcPr>
          <w:p w:rsidR="00750039" w:rsidRDefault="00750039">
            <w:pPr>
              <w:rPr>
                <w:rFonts w:ascii="宋体" w:hAnsi="宋体" w:cs="宋体"/>
                <w:sz w:val="24"/>
              </w:rPr>
            </w:pPr>
          </w:p>
          <w:p w:rsidR="00750039" w:rsidRDefault="00750039">
            <w:pPr>
              <w:rPr>
                <w:rFonts w:ascii="宋体" w:hAnsi="宋体" w:cs="宋体"/>
                <w:sz w:val="24"/>
              </w:rPr>
            </w:pPr>
            <w:r>
              <w:rPr>
                <w:rFonts w:ascii="宋体" w:hAnsi="宋体" w:cs="宋体" w:hint="eastAsia"/>
                <w:sz w:val="24"/>
              </w:rPr>
              <w:t>综合</w:t>
            </w:r>
          </w:p>
          <w:p w:rsidR="00750039" w:rsidRDefault="00750039">
            <w:pPr>
              <w:rPr>
                <w:rFonts w:ascii="宋体" w:hAnsi="宋体" w:cs="宋体"/>
                <w:sz w:val="24"/>
              </w:rPr>
            </w:pPr>
            <w:r>
              <w:rPr>
                <w:rFonts w:ascii="宋体" w:hAnsi="宋体" w:cs="宋体" w:hint="eastAsia"/>
                <w:sz w:val="24"/>
              </w:rPr>
              <w:t>绩效</w:t>
            </w:r>
          </w:p>
        </w:tc>
        <w:tc>
          <w:tcPr>
            <w:tcW w:w="1701"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IT运维成本下降率</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减少不少于30%</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trHeight w:val="318"/>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月用户使用率</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不低于30%</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不低于50%</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不低于80%</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trHeight w:val="263"/>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业务主机平均CPU利用率</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不低于5%</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不低于10%</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不低于25%</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业务主机宽带使用率</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不低于30%</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不低于40%</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不低于50%</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日平均数据读写次数</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不低于1000次</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不低于10000次</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不低于50000次</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年度上云投入</w:t>
            </w: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不少于5万元</w:t>
            </w: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不少于50万元</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c>
          <w:tcPr>
            <w:tcW w:w="988"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955"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不少于400万元</w:t>
            </w: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w:t>
            </w:r>
          </w:p>
        </w:tc>
      </w:tr>
    </w:tbl>
    <w:p w:rsidR="00750039" w:rsidRDefault="00750039" w:rsidP="00750039">
      <w:pPr>
        <w:pStyle w:val="a8"/>
      </w:pPr>
      <w:r>
        <w:rPr>
          <w:rFonts w:ascii="仿宋_GB2312" w:eastAsia="仿宋_GB2312" w:hAnsi="仿宋_GB2312" w:cs="仿宋_GB2312" w:hint="eastAsia"/>
          <w:sz w:val="28"/>
          <w:szCs w:val="32"/>
        </w:rPr>
        <w:t>注1：只适用于信息技术服务企业。</w:t>
      </w:r>
    </w:p>
    <w:p w:rsidR="00750039" w:rsidRDefault="00750039" w:rsidP="00750039">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五、评定程序</w:t>
      </w:r>
    </w:p>
    <w:p w:rsidR="00750039" w:rsidRDefault="00750039" w:rsidP="00750039">
      <w:pPr>
        <w:spacing w:line="560" w:lineRule="exact"/>
        <w:rPr>
          <w:rFonts w:ascii="楷体" w:eastAsia="楷体" w:hAnsi="楷体" w:cs="仿宋_GB2312"/>
          <w:bCs/>
          <w:sz w:val="32"/>
          <w:szCs w:val="32"/>
        </w:rPr>
      </w:pPr>
      <w:r>
        <w:rPr>
          <w:rFonts w:ascii="仿宋_GB2312" w:eastAsia="仿宋_GB2312" w:hAnsi="仿宋_GB2312" w:cs="仿宋_GB2312" w:hint="eastAsia"/>
          <w:b/>
          <w:bCs/>
          <w:sz w:val="32"/>
          <w:szCs w:val="32"/>
        </w:rPr>
        <w:t xml:space="preserve">  </w:t>
      </w:r>
      <w:r>
        <w:rPr>
          <w:rFonts w:ascii="楷体" w:eastAsia="楷体" w:hAnsi="楷体" w:cs="仿宋_GB2312" w:hint="eastAsia"/>
          <w:bCs/>
          <w:sz w:val="32"/>
          <w:szCs w:val="32"/>
        </w:rPr>
        <w:t xml:space="preserve">  （一）企业申请</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-2020年，每年4月和9月各组织一批星级上云企业申报工作。企业填写《星级上云企业评定申请表》（见附件一，简称《评定申请表》）及配套证明材料，申请表由企业加盖公章后提交地市经济和信息化主管部门。</w:t>
      </w:r>
    </w:p>
    <w:p w:rsidR="00750039" w:rsidRDefault="00750039" w:rsidP="00750039">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  </w:t>
      </w:r>
      <w:r>
        <w:rPr>
          <w:rFonts w:ascii="楷体" w:eastAsia="楷体" w:hAnsi="楷体" w:cs="仿宋_GB2312" w:hint="eastAsia"/>
          <w:bCs/>
          <w:sz w:val="32"/>
          <w:szCs w:val="32"/>
        </w:rPr>
        <w:t xml:space="preserve">  （二）材料审查</w:t>
      </w:r>
    </w:p>
    <w:p w:rsidR="00750039" w:rsidRDefault="00750039" w:rsidP="0075003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1、地市经济和信息化主管部门组织对星级企业《评定申请表》及其配套证明材料进行初步审查，不符合要求的退回企业。</w:t>
      </w:r>
    </w:p>
    <w:p w:rsidR="00750039" w:rsidRDefault="00750039" w:rsidP="0075003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2、符合要求的四星及五星级上云企业《评定申请表》及其配套材料由地市经济和信息化主管部门报送省经济和信息化委员会。</w:t>
      </w:r>
    </w:p>
    <w:p w:rsidR="00750039" w:rsidRDefault="00750039" w:rsidP="00750039">
      <w:pPr>
        <w:spacing w:line="560" w:lineRule="exact"/>
        <w:ind w:left="640"/>
        <w:rPr>
          <w:rFonts w:ascii="楷体" w:eastAsia="楷体" w:hAnsi="楷体" w:cs="仿宋_GB2312"/>
          <w:bCs/>
          <w:sz w:val="32"/>
          <w:szCs w:val="32"/>
        </w:rPr>
      </w:pPr>
      <w:r>
        <w:rPr>
          <w:rFonts w:ascii="楷体" w:eastAsia="楷体" w:hAnsi="楷体" w:cs="仿宋_GB2312" w:hint="eastAsia"/>
          <w:bCs/>
          <w:sz w:val="32"/>
          <w:szCs w:val="32"/>
        </w:rPr>
        <w:t>（三）评定审核</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1、地市经济和信息化主管部门依据本规范中的评定标准组织对三星级上云企业进行现场评定，并出具《星级上云企业评定报告》。</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2、由省经济和信息化委员会指定的评定机构依据本规范中的评定标准对四星和五星级上云企业进行现场评定，并出具《星级上云企业评定报告》。</w:t>
      </w:r>
    </w:p>
    <w:p w:rsidR="00750039" w:rsidRDefault="00750039" w:rsidP="00750039">
      <w:pPr>
        <w:spacing w:line="560" w:lineRule="exact"/>
        <w:ind w:left="640"/>
        <w:rPr>
          <w:rFonts w:ascii="楷体" w:eastAsia="楷体" w:hAnsi="楷体" w:cs="仿宋_GB2312"/>
          <w:bCs/>
          <w:sz w:val="32"/>
          <w:szCs w:val="32"/>
        </w:rPr>
      </w:pPr>
      <w:r>
        <w:rPr>
          <w:rFonts w:ascii="楷体" w:eastAsia="楷体" w:hAnsi="楷体" w:cs="仿宋_GB2312" w:hint="eastAsia"/>
          <w:bCs/>
          <w:sz w:val="32"/>
          <w:szCs w:val="32"/>
        </w:rPr>
        <w:t>（四）结果发布</w:t>
      </w:r>
    </w:p>
    <w:p w:rsidR="00750039" w:rsidRDefault="00750039" w:rsidP="00750039">
      <w:pPr>
        <w:numPr>
          <w:ilvl w:val="0"/>
          <w:numId w:val="3"/>
        </w:num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三星级上云企业评定结果由地市经济和信息化主管部门发布并报备省经济和信息化委员会。</w:t>
      </w:r>
    </w:p>
    <w:p w:rsidR="00750039" w:rsidRDefault="00750039" w:rsidP="00750039">
      <w:pPr>
        <w:numPr>
          <w:ilvl w:val="0"/>
          <w:numId w:val="3"/>
        </w:num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省经济和信息化委员会不定期组织对三星级上云企业评定结果进行抽查。</w:t>
      </w:r>
    </w:p>
    <w:p w:rsidR="00750039" w:rsidRDefault="00750039" w:rsidP="00750039">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3、省经济和信息化委员会定期发布所有星级上云企业评定结果。</w:t>
      </w:r>
    </w:p>
    <w:p w:rsidR="00750039" w:rsidRDefault="00750039" w:rsidP="00750039">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六、附则</w:t>
      </w:r>
    </w:p>
    <w:p w:rsidR="00750039" w:rsidRDefault="00750039" w:rsidP="0075003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（一）本规范自发布之日起施行。</w:t>
      </w:r>
    </w:p>
    <w:p w:rsidR="00750039" w:rsidRDefault="00750039" w:rsidP="0075003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（二）本规范由江苏</w:t>
      </w:r>
      <w:r>
        <w:rPr>
          <w:rFonts w:ascii="仿宋_GB2312" w:eastAsia="仿宋_GB2312" w:hAnsi="仿宋_GB2312" w:cs="仿宋_GB2312" w:hint="eastAsia"/>
          <w:sz w:val="32"/>
          <w:szCs w:val="32"/>
        </w:rPr>
        <w:t>省经济和信息化委员会</w:t>
      </w:r>
      <w:r>
        <w:rPr>
          <w:rFonts w:ascii="仿宋_GB2312" w:eastAsia="仿宋_GB2312" w:hAnsi="宋体" w:cs="宋体" w:hint="eastAsia"/>
          <w:kern w:val="0"/>
          <w:sz w:val="32"/>
          <w:szCs w:val="32"/>
        </w:rPr>
        <w:t>负责解释。</w:t>
      </w:r>
    </w:p>
    <w:p w:rsidR="00750039" w:rsidRDefault="00750039">
      <w:pPr>
        <w:widowControl/>
        <w:jc w:val="left"/>
        <w:rPr>
          <w:rFonts w:ascii="华文中宋" w:eastAsia="华文中宋" w:hAnsi="华文中宋" w:cs="Times New Roman"/>
          <w:b/>
          <w:color w:val="000000"/>
          <w:kern w:val="0"/>
          <w:sz w:val="44"/>
          <w:szCs w:val="21"/>
        </w:rPr>
      </w:pPr>
      <w:r>
        <w:rPr>
          <w:rFonts w:ascii="华文中宋" w:eastAsia="华文中宋" w:hAnsi="华文中宋" w:cs="Times New Roman"/>
          <w:b/>
          <w:color w:val="000000"/>
          <w:kern w:val="0"/>
          <w:sz w:val="44"/>
          <w:szCs w:val="21"/>
        </w:rPr>
        <w:br w:type="page"/>
      </w:r>
    </w:p>
    <w:p w:rsidR="00750039" w:rsidRPr="00750039" w:rsidRDefault="00750039" w:rsidP="00750039">
      <w:pPr>
        <w:rPr>
          <w:rFonts w:ascii="方正小标宋简体" w:eastAsia="方正小标宋简体" w:hAnsi="方正小标宋简体" w:cs="Times New Roman"/>
          <w:color w:val="000000"/>
          <w:kern w:val="0"/>
          <w:sz w:val="52"/>
          <w:szCs w:val="52"/>
        </w:rPr>
      </w:pPr>
    </w:p>
    <w:p w:rsidR="00750039" w:rsidRPr="00750039" w:rsidRDefault="00750039" w:rsidP="00750039">
      <w:pPr>
        <w:jc w:val="center"/>
        <w:rPr>
          <w:rFonts w:ascii="方正小标宋简体" w:eastAsia="方正小标宋简体" w:hAnsi="方正小标宋简体"/>
          <w:color w:val="000000"/>
          <w:kern w:val="0"/>
          <w:sz w:val="52"/>
          <w:szCs w:val="52"/>
        </w:rPr>
      </w:pPr>
      <w:r w:rsidRPr="00750039">
        <w:rPr>
          <w:rFonts w:ascii="方正小标宋简体" w:eastAsia="方正小标宋简体" w:hAnsi="方正小标宋简体" w:hint="eastAsia"/>
          <w:color w:val="000000"/>
          <w:kern w:val="0"/>
          <w:sz w:val="52"/>
          <w:szCs w:val="52"/>
        </w:rPr>
        <w:t>星级上云企业评定申请表</w:t>
      </w:r>
    </w:p>
    <w:p w:rsidR="00750039" w:rsidRPr="00750039" w:rsidRDefault="00750039" w:rsidP="00750039">
      <w:pPr>
        <w:jc w:val="center"/>
        <w:rPr>
          <w:rFonts w:ascii="楷体" w:eastAsia="楷体" w:hAnsi="楷体"/>
          <w:color w:val="000000"/>
          <w:kern w:val="0"/>
          <w:sz w:val="36"/>
          <w:szCs w:val="36"/>
        </w:rPr>
      </w:pPr>
      <w:r w:rsidRPr="00750039">
        <w:rPr>
          <w:rFonts w:ascii="楷体" w:eastAsia="楷体" w:hAnsi="楷体" w:hint="eastAsia"/>
          <w:color w:val="000000"/>
          <w:kern w:val="0"/>
          <w:sz w:val="36"/>
          <w:szCs w:val="36"/>
        </w:rPr>
        <w:t>（试行）</w:t>
      </w:r>
    </w:p>
    <w:p w:rsidR="00750039" w:rsidRDefault="00750039" w:rsidP="00750039">
      <w:pPr>
        <w:jc w:val="center"/>
        <w:rPr>
          <w:rFonts w:ascii="华文中宋" w:eastAsia="华文中宋" w:hAnsi="华文中宋"/>
          <w:b/>
          <w:color w:val="000000"/>
          <w:kern w:val="0"/>
          <w:sz w:val="44"/>
          <w:szCs w:val="44"/>
        </w:rPr>
      </w:pPr>
    </w:p>
    <w:p w:rsidR="00750039" w:rsidRDefault="00750039" w:rsidP="00750039">
      <w:pPr>
        <w:jc w:val="left"/>
        <w:rPr>
          <w:rFonts w:ascii="华文中宋" w:eastAsia="华文中宋" w:hAnsi="华文中宋"/>
          <w:b/>
          <w:color w:val="000000"/>
          <w:kern w:val="0"/>
          <w:sz w:val="44"/>
          <w:szCs w:val="21"/>
        </w:rPr>
      </w:pPr>
    </w:p>
    <w:p w:rsidR="00750039" w:rsidRDefault="00750039" w:rsidP="00750039">
      <w:pPr>
        <w:jc w:val="left"/>
        <w:rPr>
          <w:rFonts w:ascii="华文中宋" w:eastAsia="华文中宋" w:hAnsi="华文中宋"/>
          <w:b/>
          <w:color w:val="000000"/>
          <w:kern w:val="0"/>
          <w:sz w:val="44"/>
          <w:szCs w:val="21"/>
        </w:rPr>
      </w:pPr>
    </w:p>
    <w:p w:rsidR="00750039" w:rsidRDefault="00750039" w:rsidP="00750039">
      <w:pPr>
        <w:spacing w:line="360" w:lineRule="auto"/>
        <w:jc w:val="left"/>
        <w:rPr>
          <w:rFonts w:ascii="华文中宋" w:eastAsia="华文中宋" w:hAnsi="华文中宋"/>
          <w:b/>
          <w:color w:val="000000"/>
          <w:kern w:val="0"/>
          <w:sz w:val="44"/>
          <w:szCs w:val="21"/>
        </w:rPr>
      </w:pPr>
    </w:p>
    <w:p w:rsidR="00750039" w:rsidRDefault="00750039" w:rsidP="00750039">
      <w:pPr>
        <w:spacing w:line="240" w:lineRule="atLeast"/>
        <w:jc w:val="center"/>
        <w:outlineLvl w:val="0"/>
        <w:rPr>
          <w:rFonts w:ascii="宋体" w:eastAsia="宋体" w:hAnsi="Calibri"/>
          <w:color w:val="000000"/>
          <w:kern w:val="0"/>
          <w:szCs w:val="21"/>
          <w:u w:val="single"/>
        </w:rPr>
      </w:pPr>
    </w:p>
    <w:p w:rsidR="00750039" w:rsidRDefault="00750039" w:rsidP="00750039">
      <w:pPr>
        <w:spacing w:line="240" w:lineRule="atLeast"/>
        <w:jc w:val="center"/>
        <w:rPr>
          <w:rFonts w:ascii="宋体"/>
          <w:color w:val="000000"/>
          <w:kern w:val="0"/>
          <w:sz w:val="28"/>
          <w:szCs w:val="28"/>
        </w:rPr>
      </w:pPr>
      <w:bookmarkStart w:id="2" w:name="_Toc280583679"/>
      <w:bookmarkStart w:id="3" w:name="_Toc280584860"/>
      <w:r>
        <w:rPr>
          <w:rFonts w:hint="eastAsia"/>
          <w:b/>
          <w:color w:val="000000"/>
          <w:kern w:val="0"/>
          <w:sz w:val="28"/>
          <w:szCs w:val="28"/>
        </w:rPr>
        <w:t>申　报　企</w:t>
      </w:r>
      <w:r>
        <w:rPr>
          <w:b/>
          <w:color w:val="000000"/>
          <w:kern w:val="0"/>
          <w:sz w:val="28"/>
          <w:szCs w:val="28"/>
        </w:rPr>
        <w:t xml:space="preserve">  </w:t>
      </w:r>
      <w:r>
        <w:rPr>
          <w:rFonts w:hint="eastAsia"/>
          <w:b/>
          <w:color w:val="000000"/>
          <w:kern w:val="0"/>
          <w:sz w:val="28"/>
          <w:szCs w:val="28"/>
        </w:rPr>
        <w:t>业</w:t>
      </w:r>
      <w:r>
        <w:rPr>
          <w:rFonts w:ascii="宋体" w:hint="eastAsia"/>
          <w:color w:val="000000"/>
          <w:kern w:val="0"/>
          <w:sz w:val="28"/>
          <w:szCs w:val="28"/>
        </w:rPr>
        <w:t>：</w:t>
      </w:r>
      <w:r>
        <w:rPr>
          <w:rFonts w:ascii="宋体" w:hint="eastAsia"/>
          <w:color w:val="000000"/>
          <w:kern w:val="0"/>
          <w:sz w:val="28"/>
          <w:szCs w:val="28"/>
          <w:u w:val="single"/>
        </w:rPr>
        <w:t xml:space="preserve">       　　　   　　　　　　　　</w:t>
      </w:r>
      <w:r>
        <w:rPr>
          <w:rFonts w:ascii="宋体" w:hint="eastAsia"/>
          <w:color w:val="000000"/>
          <w:kern w:val="0"/>
          <w:sz w:val="28"/>
          <w:szCs w:val="28"/>
        </w:rPr>
        <w:t>(</w:t>
      </w:r>
      <w:r>
        <w:rPr>
          <w:rFonts w:ascii="宋体" w:hint="eastAsia"/>
          <w:b/>
          <w:color w:val="000000"/>
          <w:kern w:val="0"/>
          <w:sz w:val="28"/>
          <w:szCs w:val="28"/>
        </w:rPr>
        <w:t>盖章</w:t>
      </w:r>
      <w:r>
        <w:rPr>
          <w:rFonts w:ascii="宋体" w:hint="eastAsia"/>
          <w:color w:val="000000"/>
          <w:kern w:val="0"/>
          <w:sz w:val="28"/>
          <w:szCs w:val="28"/>
        </w:rPr>
        <w:t>)</w:t>
      </w:r>
      <w:bookmarkEnd w:id="2"/>
      <w:bookmarkEnd w:id="3"/>
    </w:p>
    <w:p w:rsidR="00750039" w:rsidRDefault="00750039" w:rsidP="00750039">
      <w:pPr>
        <w:spacing w:line="240" w:lineRule="atLeast"/>
        <w:jc w:val="center"/>
        <w:rPr>
          <w:rFonts w:ascii="宋体"/>
          <w:color w:val="000000"/>
          <w:kern w:val="0"/>
          <w:sz w:val="28"/>
          <w:szCs w:val="28"/>
        </w:rPr>
      </w:pPr>
    </w:p>
    <w:p w:rsidR="00750039" w:rsidRDefault="00750039" w:rsidP="00750039">
      <w:pPr>
        <w:spacing w:line="240" w:lineRule="atLeast"/>
        <w:jc w:val="center"/>
        <w:rPr>
          <w:rFonts w:ascii="宋体"/>
          <w:b/>
          <w:color w:val="000000"/>
          <w:kern w:val="0"/>
          <w:sz w:val="28"/>
          <w:szCs w:val="28"/>
        </w:rPr>
      </w:pPr>
      <w:r>
        <w:rPr>
          <w:rFonts w:hint="eastAsia"/>
          <w:b/>
          <w:color w:val="000000"/>
          <w:kern w:val="0"/>
          <w:sz w:val="28"/>
          <w:szCs w:val="28"/>
        </w:rPr>
        <w:t>填</w:t>
      </w:r>
      <w:r>
        <w:rPr>
          <w:b/>
          <w:color w:val="000000"/>
          <w:kern w:val="0"/>
          <w:sz w:val="28"/>
          <w:szCs w:val="28"/>
        </w:rPr>
        <w:t xml:space="preserve">  </w:t>
      </w:r>
      <w:r>
        <w:rPr>
          <w:rFonts w:hint="eastAsia"/>
          <w:b/>
          <w:color w:val="000000"/>
          <w:kern w:val="0"/>
          <w:sz w:val="28"/>
          <w:szCs w:val="28"/>
        </w:rPr>
        <w:t>报　日　期</w:t>
      </w:r>
      <w:r>
        <w:rPr>
          <w:rFonts w:ascii="宋体" w:hint="eastAsia"/>
          <w:color w:val="000000"/>
          <w:kern w:val="0"/>
          <w:sz w:val="28"/>
          <w:szCs w:val="28"/>
        </w:rPr>
        <w:t>：</w:t>
      </w:r>
      <w:r>
        <w:rPr>
          <w:rFonts w:ascii="宋体" w:hint="eastAsia"/>
          <w:color w:val="000000"/>
          <w:kern w:val="0"/>
          <w:sz w:val="28"/>
          <w:szCs w:val="28"/>
          <w:u w:val="single"/>
        </w:rPr>
        <w:t xml:space="preserve">　　  　    　</w:t>
      </w:r>
      <w:r>
        <w:rPr>
          <w:rFonts w:ascii="宋体" w:hint="eastAsia"/>
          <w:b/>
          <w:color w:val="000000"/>
          <w:kern w:val="0"/>
          <w:sz w:val="28"/>
          <w:szCs w:val="28"/>
        </w:rPr>
        <w:t>年</w:t>
      </w:r>
      <w:r>
        <w:rPr>
          <w:rFonts w:ascii="宋体" w:hint="eastAsia"/>
          <w:color w:val="000000"/>
          <w:kern w:val="0"/>
          <w:sz w:val="28"/>
          <w:szCs w:val="28"/>
          <w:u w:val="single"/>
        </w:rPr>
        <w:t xml:space="preserve">       　</w:t>
      </w:r>
      <w:r>
        <w:rPr>
          <w:rFonts w:ascii="宋体" w:hint="eastAsia"/>
          <w:b/>
          <w:color w:val="000000"/>
          <w:kern w:val="0"/>
          <w:sz w:val="28"/>
          <w:szCs w:val="28"/>
        </w:rPr>
        <w:t>月</w:t>
      </w:r>
      <w:r>
        <w:rPr>
          <w:rFonts w:ascii="宋体" w:hint="eastAsia"/>
          <w:color w:val="000000"/>
          <w:kern w:val="0"/>
          <w:sz w:val="28"/>
          <w:szCs w:val="28"/>
          <w:u w:val="single"/>
        </w:rPr>
        <w:t xml:space="preserve">　    　</w:t>
      </w:r>
      <w:r>
        <w:rPr>
          <w:rFonts w:ascii="宋体" w:hint="eastAsia"/>
          <w:b/>
          <w:color w:val="000000"/>
          <w:kern w:val="0"/>
          <w:sz w:val="28"/>
          <w:szCs w:val="28"/>
        </w:rPr>
        <w:t>日</w:t>
      </w:r>
    </w:p>
    <w:p w:rsidR="00750039" w:rsidRDefault="00750039" w:rsidP="00750039">
      <w:pPr>
        <w:spacing w:line="240" w:lineRule="atLeast"/>
        <w:jc w:val="center"/>
        <w:rPr>
          <w:rFonts w:ascii="宋体"/>
          <w:b/>
          <w:color w:val="000000"/>
          <w:kern w:val="0"/>
          <w:sz w:val="28"/>
          <w:szCs w:val="28"/>
        </w:rPr>
      </w:pPr>
    </w:p>
    <w:p w:rsidR="00750039" w:rsidRDefault="00750039" w:rsidP="00750039">
      <w:pPr>
        <w:spacing w:line="240" w:lineRule="atLeast"/>
        <w:jc w:val="center"/>
        <w:rPr>
          <w:rFonts w:ascii="宋体"/>
          <w:b/>
          <w:color w:val="000000"/>
          <w:kern w:val="0"/>
          <w:sz w:val="28"/>
          <w:szCs w:val="28"/>
        </w:rPr>
      </w:pPr>
    </w:p>
    <w:p w:rsidR="00750039" w:rsidRDefault="00750039" w:rsidP="00750039">
      <w:pPr>
        <w:jc w:val="center"/>
        <w:rPr>
          <w:rFonts w:ascii="Calibri"/>
          <w:b/>
          <w:color w:val="000000"/>
          <w:kern w:val="0"/>
          <w:sz w:val="28"/>
          <w:szCs w:val="28"/>
        </w:rPr>
      </w:pPr>
    </w:p>
    <w:p w:rsidR="00750039" w:rsidRDefault="00750039" w:rsidP="00750039">
      <w:pPr>
        <w:jc w:val="center"/>
        <w:rPr>
          <w:b/>
          <w:color w:val="000000"/>
          <w:kern w:val="0"/>
          <w:sz w:val="28"/>
          <w:szCs w:val="28"/>
        </w:rPr>
      </w:pPr>
    </w:p>
    <w:p w:rsidR="00750039" w:rsidRDefault="00750039" w:rsidP="00750039">
      <w:pPr>
        <w:jc w:val="center"/>
        <w:rPr>
          <w:b/>
          <w:color w:val="000000"/>
          <w:kern w:val="0"/>
          <w:sz w:val="28"/>
          <w:szCs w:val="28"/>
        </w:rPr>
      </w:pPr>
    </w:p>
    <w:p w:rsidR="00750039" w:rsidRDefault="00750039" w:rsidP="00750039">
      <w:pPr>
        <w:jc w:val="center"/>
        <w:rPr>
          <w:b/>
          <w:color w:val="000000"/>
          <w:kern w:val="0"/>
          <w:sz w:val="28"/>
          <w:szCs w:val="28"/>
        </w:rPr>
      </w:pPr>
    </w:p>
    <w:p w:rsidR="00750039" w:rsidRDefault="00750039" w:rsidP="00750039">
      <w:pPr>
        <w:jc w:val="center"/>
        <w:rPr>
          <w:b/>
          <w:color w:val="000000"/>
          <w:kern w:val="0"/>
          <w:sz w:val="28"/>
          <w:szCs w:val="28"/>
        </w:rPr>
      </w:pPr>
      <w:r>
        <w:rPr>
          <w:rFonts w:hint="eastAsia"/>
          <w:b/>
          <w:color w:val="000000"/>
          <w:kern w:val="0"/>
          <w:sz w:val="28"/>
          <w:szCs w:val="28"/>
        </w:rPr>
        <w:t>江苏省经济和信息化委员会编制</w:t>
      </w:r>
    </w:p>
    <w:p w:rsidR="00750039" w:rsidRDefault="00750039">
      <w:pPr>
        <w:widowControl/>
        <w:jc w:val="left"/>
        <w:rPr>
          <w:rFonts w:ascii="宋体" w:hAnsi="宋体"/>
          <w:b/>
          <w:sz w:val="28"/>
          <w:szCs w:val="28"/>
        </w:rPr>
      </w:pPr>
      <w:r>
        <w:rPr>
          <w:rFonts w:ascii="宋体" w:hAnsi="宋体"/>
          <w:b/>
          <w:sz w:val="28"/>
          <w:szCs w:val="28"/>
        </w:rPr>
        <w:br w:type="page"/>
      </w:r>
    </w:p>
    <w:p w:rsidR="00750039" w:rsidRDefault="00750039" w:rsidP="00750039">
      <w:pPr>
        <w:spacing w:afterLines="50" w:after="156" w:line="400" w:lineRule="exact"/>
        <w:ind w:leftChars="-1" w:left="-2" w:firstLineChars="150" w:firstLine="422"/>
        <w:jc w:val="center"/>
        <w:rPr>
          <w:rFonts w:ascii="宋体" w:hAnsi="宋体"/>
          <w:b/>
          <w:sz w:val="28"/>
          <w:szCs w:val="28"/>
        </w:rPr>
      </w:pPr>
    </w:p>
    <w:p w:rsidR="00750039" w:rsidRDefault="00750039" w:rsidP="00750039">
      <w:pPr>
        <w:spacing w:afterLines="50" w:after="156" w:line="400" w:lineRule="exact"/>
        <w:ind w:leftChars="-1" w:left="-2" w:firstLineChars="150" w:firstLine="422"/>
        <w:jc w:val="center"/>
        <w:rPr>
          <w:rFonts w:ascii="宋体" w:hAnsi="宋体"/>
          <w:b/>
          <w:sz w:val="28"/>
          <w:szCs w:val="28"/>
        </w:rPr>
      </w:pPr>
      <w:r>
        <w:rPr>
          <w:rFonts w:ascii="宋体" w:hAnsi="宋体" w:hint="eastAsia"/>
          <w:b/>
          <w:sz w:val="28"/>
          <w:szCs w:val="28"/>
        </w:rPr>
        <w:t>填表说明</w:t>
      </w:r>
    </w:p>
    <w:p w:rsidR="00750039" w:rsidRDefault="00750039" w:rsidP="00750039">
      <w:pPr>
        <w:spacing w:line="360" w:lineRule="auto"/>
        <w:ind w:firstLineChars="200" w:firstLine="480"/>
        <w:rPr>
          <w:rFonts w:ascii="宋体" w:hAnsi="宋体"/>
          <w:sz w:val="24"/>
          <w:szCs w:val="24"/>
        </w:rPr>
      </w:pPr>
      <w:r>
        <w:rPr>
          <w:rFonts w:ascii="宋体" w:hAnsi="宋体" w:hint="eastAsia"/>
          <w:sz w:val="24"/>
        </w:rPr>
        <w:t>1、本申请表由江苏省经济和信息化委员会统一编制。</w:t>
      </w:r>
    </w:p>
    <w:p w:rsidR="00750039" w:rsidRDefault="00750039" w:rsidP="00750039">
      <w:pPr>
        <w:spacing w:line="360" w:lineRule="auto"/>
        <w:ind w:firstLineChars="200" w:firstLine="480"/>
        <w:rPr>
          <w:rFonts w:ascii="宋体" w:hAnsi="宋体"/>
          <w:sz w:val="24"/>
        </w:rPr>
      </w:pPr>
      <w:r>
        <w:rPr>
          <w:rFonts w:ascii="宋体" w:hAnsi="宋体" w:hint="eastAsia"/>
          <w:sz w:val="24"/>
        </w:rPr>
        <w:t>2、填写本申请表时，一律用宋体、小四号字体填写。</w:t>
      </w:r>
    </w:p>
    <w:p w:rsidR="00750039" w:rsidRDefault="00750039" w:rsidP="00750039">
      <w:pPr>
        <w:spacing w:line="360" w:lineRule="auto"/>
        <w:ind w:leftChars="-1" w:left="-2" w:firstLineChars="200" w:firstLine="480"/>
        <w:rPr>
          <w:rFonts w:ascii="宋体" w:hAnsi="宋体"/>
          <w:sz w:val="24"/>
        </w:rPr>
      </w:pPr>
      <w:r>
        <w:rPr>
          <w:rFonts w:ascii="宋体" w:hAnsi="宋体" w:hint="eastAsia"/>
          <w:sz w:val="24"/>
        </w:rPr>
        <w:t>3、申请企业需要准备提交的材料包括两份申请表及配套证明材料。请按要求在申请表上统一加盖公章。</w:t>
      </w:r>
    </w:p>
    <w:p w:rsidR="00750039" w:rsidRDefault="00750039" w:rsidP="00750039">
      <w:pPr>
        <w:spacing w:line="360" w:lineRule="auto"/>
        <w:ind w:firstLineChars="200" w:firstLine="480"/>
        <w:rPr>
          <w:rFonts w:ascii="宋体" w:hAnsi="宋体"/>
          <w:sz w:val="24"/>
        </w:rPr>
      </w:pPr>
      <w:r>
        <w:rPr>
          <w:rFonts w:ascii="宋体" w:hAnsi="宋体" w:hint="eastAsia"/>
          <w:sz w:val="24"/>
        </w:rPr>
        <w:t>4、如有任何疑问，可致电或发送电子邮件咨询。</w:t>
      </w:r>
    </w:p>
    <w:p w:rsidR="00750039" w:rsidRDefault="00750039" w:rsidP="00750039">
      <w:pPr>
        <w:spacing w:line="400" w:lineRule="exact"/>
        <w:ind w:leftChars="-1" w:left="-2" w:firstLineChars="250" w:firstLine="600"/>
        <w:rPr>
          <w:rFonts w:ascii="宋体" w:hAnsi="宋体"/>
          <w:sz w:val="24"/>
        </w:rPr>
      </w:pPr>
    </w:p>
    <w:p w:rsidR="00750039" w:rsidRDefault="00750039" w:rsidP="00750039">
      <w:pPr>
        <w:spacing w:line="400" w:lineRule="exact"/>
        <w:ind w:leftChars="-1" w:left="-2" w:firstLineChars="250" w:firstLine="600"/>
        <w:rPr>
          <w:rFonts w:ascii="宋体" w:hAnsi="宋体"/>
          <w:sz w:val="24"/>
        </w:rPr>
      </w:pPr>
    </w:p>
    <w:p w:rsidR="00750039" w:rsidRDefault="00750039" w:rsidP="00750039">
      <w:pPr>
        <w:spacing w:line="360" w:lineRule="auto"/>
        <w:ind w:leftChars="-1" w:left="-2" w:firstLineChars="250" w:firstLine="600"/>
        <w:rPr>
          <w:rFonts w:ascii="宋体" w:hAnsi="宋体"/>
          <w:sz w:val="24"/>
        </w:rPr>
      </w:pPr>
      <w:r>
        <w:rPr>
          <w:rFonts w:ascii="宋体" w:hAnsi="宋体" w:hint="eastAsia"/>
          <w:sz w:val="24"/>
        </w:rPr>
        <w:t>联系方式：</w:t>
      </w:r>
    </w:p>
    <w:p w:rsidR="00750039" w:rsidRDefault="00750039" w:rsidP="00750039">
      <w:pPr>
        <w:spacing w:line="360" w:lineRule="auto"/>
        <w:ind w:leftChars="-1" w:left="-2" w:firstLineChars="250" w:firstLine="600"/>
        <w:rPr>
          <w:rFonts w:ascii="宋体" w:hAnsi="宋体"/>
          <w:sz w:val="24"/>
        </w:rPr>
      </w:pPr>
      <w:r>
        <w:rPr>
          <w:rFonts w:ascii="宋体" w:hAnsi="宋体" w:hint="eastAsia"/>
          <w:sz w:val="24"/>
        </w:rPr>
        <w:t xml:space="preserve">联 系 人：  </w:t>
      </w:r>
    </w:p>
    <w:p w:rsidR="00750039" w:rsidRDefault="00750039" w:rsidP="00750039">
      <w:pPr>
        <w:spacing w:line="360" w:lineRule="auto"/>
        <w:ind w:leftChars="-1" w:left="-2" w:firstLineChars="250" w:firstLine="600"/>
        <w:rPr>
          <w:rFonts w:ascii="宋体" w:hAnsi="宋体"/>
          <w:sz w:val="24"/>
        </w:rPr>
      </w:pPr>
      <w:r>
        <w:rPr>
          <w:rFonts w:ascii="宋体" w:hAnsi="宋体" w:hint="eastAsia"/>
          <w:sz w:val="24"/>
        </w:rPr>
        <w:t xml:space="preserve">电    话： </w:t>
      </w:r>
    </w:p>
    <w:p w:rsidR="00750039" w:rsidRDefault="00750039" w:rsidP="00750039">
      <w:pPr>
        <w:spacing w:line="360" w:lineRule="auto"/>
        <w:ind w:leftChars="-1" w:left="-2" w:firstLineChars="250" w:firstLine="600"/>
        <w:rPr>
          <w:rFonts w:ascii="Arial Unicode MS" w:eastAsia="Arial Unicode MS" w:hAnsi="Arial Unicode MS" w:cs="Arial Unicode MS"/>
          <w:color w:val="0000FF"/>
          <w:sz w:val="24"/>
          <w:u w:val="single"/>
        </w:rPr>
      </w:pPr>
      <w:r>
        <w:rPr>
          <w:rFonts w:ascii="宋体" w:hAnsi="宋体" w:hint="eastAsia"/>
          <w:sz w:val="24"/>
        </w:rPr>
        <w:t>电子邮件</w:t>
      </w:r>
      <w:r>
        <w:rPr>
          <w:rFonts w:ascii="微软雅黑" w:eastAsia="微软雅黑" w:hAnsi="微软雅黑" w:cs="微软雅黑" w:hint="eastAsia"/>
          <w:sz w:val="24"/>
        </w:rPr>
        <w:t>：</w:t>
      </w:r>
      <w:r>
        <w:rPr>
          <w:rFonts w:ascii="Arial Unicode MS" w:eastAsia="Arial Unicode MS" w:hAnsi="Arial Unicode MS" w:cs="Arial Unicode MS"/>
          <w:sz w:val="24"/>
        </w:rPr>
        <w:t xml:space="preserve">  </w:t>
      </w:r>
    </w:p>
    <w:p w:rsidR="00750039" w:rsidRDefault="00750039" w:rsidP="00750039">
      <w:pPr>
        <w:spacing w:line="360" w:lineRule="auto"/>
        <w:ind w:leftChars="-1" w:left="-2" w:firstLineChars="250" w:firstLine="600"/>
        <w:rPr>
          <w:rFonts w:ascii="宋体" w:eastAsia="宋体" w:hAnsi="宋体" w:cs="Times New Roman"/>
          <w:sz w:val="24"/>
        </w:rPr>
      </w:pPr>
      <w:r>
        <w:rPr>
          <w:rFonts w:ascii="宋体" w:hAnsi="宋体" w:hint="eastAsia"/>
          <w:sz w:val="24"/>
        </w:rPr>
        <w:t xml:space="preserve">通信地址：  </w:t>
      </w:r>
    </w:p>
    <w:p w:rsidR="00750039" w:rsidRDefault="00750039" w:rsidP="00750039">
      <w:pPr>
        <w:widowControl/>
        <w:spacing w:line="360" w:lineRule="auto"/>
        <w:jc w:val="left"/>
        <w:rPr>
          <w:rFonts w:ascii="宋体" w:hAnsi="宋体"/>
          <w:sz w:val="24"/>
        </w:rPr>
        <w:sectPr w:rsidR="00750039">
          <w:pgSz w:w="11906" w:h="16838"/>
          <w:pgMar w:top="1276" w:right="1701" w:bottom="993" w:left="1701" w:header="851" w:footer="737" w:gutter="0"/>
          <w:pgNumType w:start="0"/>
          <w:cols w:space="720"/>
          <w:docGrid w:type="lines" w:linePitch="312"/>
        </w:sectPr>
      </w:pPr>
    </w:p>
    <w:tbl>
      <w:tblPr>
        <w:tblW w:w="92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09"/>
        <w:gridCol w:w="1265"/>
        <w:gridCol w:w="1095"/>
        <w:gridCol w:w="2088"/>
        <w:gridCol w:w="1114"/>
        <w:gridCol w:w="2542"/>
      </w:tblGrid>
      <w:tr w:rsidR="00750039" w:rsidTr="004C678B">
        <w:trPr>
          <w:trHeight w:val="340"/>
          <w:jc w:val="center"/>
        </w:trPr>
        <w:tc>
          <w:tcPr>
            <w:tcW w:w="1109" w:type="dxa"/>
            <w:vMerge w:val="restart"/>
            <w:tcBorders>
              <w:top w:val="single" w:sz="18" w:space="0" w:color="auto"/>
              <w:left w:val="single" w:sz="18" w:space="0" w:color="auto"/>
              <w:bottom w:val="single" w:sz="4"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lastRenderedPageBreak/>
              <w:t>申请单位</w:t>
            </w:r>
          </w:p>
          <w:p w:rsidR="00750039" w:rsidRDefault="00750039">
            <w:pPr>
              <w:snapToGrid w:val="0"/>
              <w:spacing w:before="20"/>
              <w:ind w:right="26"/>
              <w:jc w:val="center"/>
              <w:rPr>
                <w:rFonts w:ascii="宋体" w:hAnsi="宋体"/>
                <w:sz w:val="24"/>
              </w:rPr>
            </w:pPr>
            <w:r>
              <w:rPr>
                <w:rFonts w:ascii="宋体" w:hAnsi="宋体" w:hint="eastAsia"/>
                <w:sz w:val="24"/>
              </w:rPr>
              <w:t>基本情况</w:t>
            </w:r>
          </w:p>
        </w:tc>
        <w:tc>
          <w:tcPr>
            <w:tcW w:w="1265" w:type="dxa"/>
            <w:tcBorders>
              <w:top w:val="single" w:sz="18"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中文名称</w:t>
            </w:r>
          </w:p>
        </w:tc>
        <w:tc>
          <w:tcPr>
            <w:tcW w:w="6839" w:type="dxa"/>
            <w:gridSpan w:val="4"/>
            <w:tcBorders>
              <w:top w:val="single" w:sz="18" w:space="0" w:color="auto"/>
              <w:left w:val="single" w:sz="6" w:space="0" w:color="auto"/>
              <w:bottom w:val="single" w:sz="6" w:space="0" w:color="auto"/>
              <w:right w:val="single" w:sz="18" w:space="0" w:color="auto"/>
            </w:tcBorders>
            <w:vAlign w:val="center"/>
          </w:tcPr>
          <w:p w:rsidR="00750039" w:rsidRDefault="00750039">
            <w:pPr>
              <w:snapToGrid w:val="0"/>
              <w:spacing w:before="20"/>
              <w:ind w:right="26"/>
              <w:jc w:val="center"/>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单位性质</w:t>
            </w:r>
          </w:p>
        </w:tc>
        <w:tc>
          <w:tcPr>
            <w:tcW w:w="6839" w:type="dxa"/>
            <w:gridSpan w:val="4"/>
            <w:tcBorders>
              <w:top w:val="single" w:sz="6" w:space="0" w:color="auto"/>
              <w:left w:val="single" w:sz="6" w:space="0" w:color="auto"/>
              <w:bottom w:val="single" w:sz="6" w:space="0" w:color="auto"/>
              <w:right w:val="single" w:sz="18" w:space="0" w:color="auto"/>
            </w:tcBorders>
            <w:vAlign w:val="center"/>
          </w:tcPr>
          <w:p w:rsidR="00750039" w:rsidRDefault="00750039">
            <w:pPr>
              <w:snapToGrid w:val="0"/>
              <w:spacing w:before="20"/>
              <w:ind w:right="26" w:firstLineChars="200" w:firstLine="480"/>
              <w:jc w:val="center"/>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注册地址</w:t>
            </w:r>
          </w:p>
        </w:tc>
        <w:tc>
          <w:tcPr>
            <w:tcW w:w="6839" w:type="dxa"/>
            <w:gridSpan w:val="4"/>
            <w:tcBorders>
              <w:top w:val="single" w:sz="6" w:space="0" w:color="auto"/>
              <w:left w:val="single" w:sz="6" w:space="0" w:color="auto"/>
              <w:bottom w:val="single" w:sz="6" w:space="0" w:color="auto"/>
              <w:right w:val="single" w:sz="18" w:space="0" w:color="auto"/>
            </w:tcBorders>
            <w:vAlign w:val="center"/>
          </w:tcPr>
          <w:p w:rsidR="00750039" w:rsidRDefault="00750039">
            <w:pPr>
              <w:snapToGrid w:val="0"/>
              <w:spacing w:before="20"/>
              <w:ind w:right="26"/>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注册号</w:t>
            </w:r>
          </w:p>
        </w:tc>
        <w:tc>
          <w:tcPr>
            <w:tcW w:w="3183" w:type="dxa"/>
            <w:gridSpan w:val="2"/>
            <w:tcBorders>
              <w:top w:val="single" w:sz="6" w:space="0" w:color="auto"/>
              <w:left w:val="single" w:sz="6" w:space="0" w:color="auto"/>
              <w:bottom w:val="single" w:sz="6" w:space="0" w:color="auto"/>
              <w:right w:val="single" w:sz="4" w:space="0" w:color="auto"/>
            </w:tcBorders>
            <w:vAlign w:val="center"/>
          </w:tcPr>
          <w:p w:rsidR="00750039" w:rsidRDefault="00750039">
            <w:pPr>
              <w:snapToGrid w:val="0"/>
              <w:spacing w:before="20"/>
              <w:ind w:right="26"/>
              <w:jc w:val="center"/>
              <w:rPr>
                <w:rFonts w:ascii="宋体" w:hAnsi="宋体"/>
                <w:sz w:val="24"/>
              </w:rPr>
            </w:pPr>
          </w:p>
        </w:tc>
        <w:tc>
          <w:tcPr>
            <w:tcW w:w="1114" w:type="dxa"/>
            <w:tcBorders>
              <w:top w:val="single" w:sz="6" w:space="0" w:color="auto"/>
              <w:left w:val="single" w:sz="4" w:space="0" w:color="auto"/>
              <w:bottom w:val="single" w:sz="6" w:space="0" w:color="auto"/>
              <w:right w:val="single" w:sz="4"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法人代表</w:t>
            </w:r>
          </w:p>
        </w:tc>
        <w:tc>
          <w:tcPr>
            <w:tcW w:w="2542" w:type="dxa"/>
            <w:tcBorders>
              <w:top w:val="single" w:sz="6" w:space="0" w:color="auto"/>
              <w:left w:val="single" w:sz="4" w:space="0" w:color="auto"/>
              <w:bottom w:val="single" w:sz="6" w:space="0" w:color="auto"/>
              <w:right w:val="single" w:sz="18" w:space="0" w:color="auto"/>
            </w:tcBorders>
            <w:vAlign w:val="center"/>
          </w:tcPr>
          <w:p w:rsidR="00750039" w:rsidRDefault="00750039">
            <w:pPr>
              <w:snapToGrid w:val="0"/>
              <w:spacing w:before="20"/>
              <w:ind w:right="26"/>
              <w:jc w:val="center"/>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公司网址</w:t>
            </w:r>
          </w:p>
        </w:tc>
        <w:tc>
          <w:tcPr>
            <w:tcW w:w="6839" w:type="dxa"/>
            <w:gridSpan w:val="4"/>
            <w:tcBorders>
              <w:top w:val="single" w:sz="6" w:space="0" w:color="auto"/>
              <w:left w:val="single" w:sz="6" w:space="0" w:color="auto"/>
              <w:bottom w:val="single" w:sz="6" w:space="0" w:color="auto"/>
              <w:right w:val="single" w:sz="18" w:space="0" w:color="auto"/>
            </w:tcBorders>
            <w:vAlign w:val="center"/>
          </w:tcPr>
          <w:p w:rsidR="00750039" w:rsidRDefault="00750039">
            <w:pPr>
              <w:snapToGrid w:val="0"/>
              <w:spacing w:before="20"/>
              <w:ind w:right="26"/>
              <w:jc w:val="center"/>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vMerge w:val="restart"/>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联 系 人</w:t>
            </w:r>
          </w:p>
        </w:tc>
        <w:tc>
          <w:tcPr>
            <w:tcW w:w="109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姓名</w:t>
            </w:r>
          </w:p>
        </w:tc>
        <w:tc>
          <w:tcPr>
            <w:tcW w:w="2088" w:type="dxa"/>
            <w:tcBorders>
              <w:top w:val="single" w:sz="6" w:space="0" w:color="auto"/>
              <w:left w:val="single" w:sz="6" w:space="0" w:color="auto"/>
              <w:bottom w:val="single" w:sz="6" w:space="0" w:color="auto"/>
              <w:right w:val="single" w:sz="6" w:space="0" w:color="auto"/>
            </w:tcBorders>
            <w:vAlign w:val="center"/>
          </w:tcPr>
          <w:p w:rsidR="00750039" w:rsidRDefault="00750039">
            <w:pPr>
              <w:snapToGrid w:val="0"/>
              <w:spacing w:before="20"/>
              <w:ind w:right="26"/>
              <w:jc w:val="center"/>
              <w:rPr>
                <w:rFonts w:ascii="宋体" w:hAnsi="宋体"/>
                <w:sz w:val="24"/>
              </w:rPr>
            </w:pPr>
          </w:p>
        </w:tc>
        <w:tc>
          <w:tcPr>
            <w:tcW w:w="1114" w:type="dxa"/>
            <w:tcBorders>
              <w:top w:val="single" w:sz="6" w:space="0" w:color="auto"/>
              <w:left w:val="single" w:sz="6" w:space="0" w:color="auto"/>
              <w:bottom w:val="single" w:sz="6" w:space="0" w:color="auto"/>
              <w:right w:val="single" w:sz="4"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cs="仿宋_GB2312" w:hint="eastAsia"/>
                <w:sz w:val="24"/>
              </w:rPr>
              <w:t>职务</w:t>
            </w:r>
          </w:p>
        </w:tc>
        <w:tc>
          <w:tcPr>
            <w:tcW w:w="2542" w:type="dxa"/>
            <w:tcBorders>
              <w:top w:val="single" w:sz="6" w:space="0" w:color="auto"/>
              <w:left w:val="single" w:sz="4" w:space="0" w:color="auto"/>
              <w:bottom w:val="single" w:sz="6" w:space="0" w:color="auto"/>
              <w:right w:val="single" w:sz="18" w:space="0" w:color="auto"/>
            </w:tcBorders>
            <w:vAlign w:val="center"/>
          </w:tcPr>
          <w:p w:rsidR="00750039" w:rsidRDefault="00750039">
            <w:pPr>
              <w:snapToGrid w:val="0"/>
              <w:spacing w:before="20"/>
              <w:ind w:right="26"/>
              <w:jc w:val="center"/>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vMerge/>
            <w:tcBorders>
              <w:top w:val="single" w:sz="6" w:space="0" w:color="auto"/>
              <w:left w:val="single" w:sz="6" w:space="0" w:color="auto"/>
              <w:bottom w:val="single" w:sz="6" w:space="0" w:color="auto"/>
              <w:right w:val="single" w:sz="6" w:space="0" w:color="auto"/>
            </w:tcBorders>
            <w:vAlign w:val="center"/>
            <w:hideMark/>
          </w:tcPr>
          <w:p w:rsidR="00750039" w:rsidRDefault="00750039">
            <w:pPr>
              <w:widowControl/>
              <w:jc w:val="left"/>
              <w:rPr>
                <w:rFonts w:ascii="宋体" w:hAnsi="宋体"/>
                <w:sz w:val="24"/>
                <w:szCs w:val="24"/>
              </w:rPr>
            </w:pPr>
          </w:p>
        </w:tc>
        <w:tc>
          <w:tcPr>
            <w:tcW w:w="109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办公电话</w:t>
            </w:r>
          </w:p>
        </w:tc>
        <w:tc>
          <w:tcPr>
            <w:tcW w:w="2088" w:type="dxa"/>
            <w:tcBorders>
              <w:top w:val="single" w:sz="6" w:space="0" w:color="auto"/>
              <w:left w:val="single" w:sz="6" w:space="0" w:color="auto"/>
              <w:bottom w:val="single" w:sz="6" w:space="0" w:color="auto"/>
              <w:right w:val="single" w:sz="6" w:space="0" w:color="auto"/>
            </w:tcBorders>
            <w:vAlign w:val="center"/>
          </w:tcPr>
          <w:p w:rsidR="00750039" w:rsidRDefault="00750039">
            <w:pPr>
              <w:snapToGrid w:val="0"/>
              <w:spacing w:before="20"/>
              <w:ind w:right="26"/>
              <w:jc w:val="center"/>
              <w:rPr>
                <w:rFonts w:ascii="宋体" w:hAnsi="宋体"/>
                <w:sz w:val="24"/>
              </w:rPr>
            </w:pPr>
          </w:p>
        </w:tc>
        <w:tc>
          <w:tcPr>
            <w:tcW w:w="1114" w:type="dxa"/>
            <w:tcBorders>
              <w:top w:val="single" w:sz="6" w:space="0" w:color="auto"/>
              <w:left w:val="single" w:sz="6" w:space="0" w:color="auto"/>
              <w:bottom w:val="single" w:sz="6" w:space="0" w:color="auto"/>
              <w:right w:val="single" w:sz="4" w:space="0" w:color="auto"/>
            </w:tcBorders>
            <w:vAlign w:val="center"/>
            <w:hideMark/>
          </w:tcPr>
          <w:p w:rsidR="00750039" w:rsidRDefault="00750039">
            <w:pPr>
              <w:snapToGrid w:val="0"/>
              <w:spacing w:before="20"/>
              <w:ind w:right="26"/>
              <w:jc w:val="center"/>
              <w:rPr>
                <w:rFonts w:ascii="宋体" w:hAnsi="宋体" w:cs="仿宋_GB2312"/>
                <w:sz w:val="24"/>
              </w:rPr>
            </w:pPr>
            <w:r>
              <w:rPr>
                <w:rFonts w:ascii="宋体" w:hAnsi="宋体" w:cs="仿宋_GB2312" w:hint="eastAsia"/>
                <w:sz w:val="24"/>
              </w:rPr>
              <w:t>手机</w:t>
            </w:r>
          </w:p>
        </w:tc>
        <w:tc>
          <w:tcPr>
            <w:tcW w:w="2542" w:type="dxa"/>
            <w:tcBorders>
              <w:top w:val="single" w:sz="6" w:space="0" w:color="auto"/>
              <w:left w:val="single" w:sz="4" w:space="0" w:color="auto"/>
              <w:bottom w:val="single" w:sz="6" w:space="0" w:color="auto"/>
              <w:right w:val="single" w:sz="18" w:space="0" w:color="auto"/>
            </w:tcBorders>
            <w:vAlign w:val="center"/>
          </w:tcPr>
          <w:p w:rsidR="00750039" w:rsidRDefault="00750039">
            <w:pPr>
              <w:snapToGrid w:val="0"/>
              <w:spacing w:before="20"/>
              <w:ind w:right="26"/>
              <w:jc w:val="center"/>
              <w:rPr>
                <w:rFonts w:ascii="宋体" w:hAnsi="宋体" w:cs="Times New Roman"/>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vMerge/>
            <w:tcBorders>
              <w:top w:val="single" w:sz="6" w:space="0" w:color="auto"/>
              <w:left w:val="single" w:sz="6" w:space="0" w:color="auto"/>
              <w:bottom w:val="single" w:sz="6" w:space="0" w:color="auto"/>
              <w:right w:val="single" w:sz="6" w:space="0" w:color="auto"/>
            </w:tcBorders>
            <w:vAlign w:val="center"/>
            <w:hideMark/>
          </w:tcPr>
          <w:p w:rsidR="00750039" w:rsidRDefault="00750039">
            <w:pPr>
              <w:widowControl/>
              <w:jc w:val="left"/>
              <w:rPr>
                <w:rFonts w:ascii="宋体" w:hAnsi="宋体"/>
                <w:sz w:val="24"/>
                <w:szCs w:val="24"/>
              </w:rPr>
            </w:pPr>
          </w:p>
        </w:tc>
        <w:tc>
          <w:tcPr>
            <w:tcW w:w="109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传真</w:t>
            </w:r>
          </w:p>
        </w:tc>
        <w:tc>
          <w:tcPr>
            <w:tcW w:w="2088" w:type="dxa"/>
            <w:tcBorders>
              <w:top w:val="single" w:sz="6" w:space="0" w:color="auto"/>
              <w:left w:val="single" w:sz="6" w:space="0" w:color="auto"/>
              <w:bottom w:val="single" w:sz="6" w:space="0" w:color="auto"/>
              <w:right w:val="single" w:sz="4" w:space="0" w:color="auto"/>
            </w:tcBorders>
            <w:vAlign w:val="center"/>
          </w:tcPr>
          <w:p w:rsidR="00750039" w:rsidRDefault="00750039">
            <w:pPr>
              <w:snapToGrid w:val="0"/>
              <w:spacing w:before="20"/>
              <w:ind w:right="26"/>
              <w:jc w:val="center"/>
              <w:rPr>
                <w:rFonts w:ascii="宋体" w:hAnsi="宋体"/>
                <w:sz w:val="24"/>
              </w:rPr>
            </w:pPr>
          </w:p>
        </w:tc>
        <w:tc>
          <w:tcPr>
            <w:tcW w:w="1114" w:type="dxa"/>
            <w:tcBorders>
              <w:top w:val="single" w:sz="6" w:space="0" w:color="auto"/>
              <w:left w:val="single" w:sz="4" w:space="0" w:color="auto"/>
              <w:bottom w:val="single" w:sz="6" w:space="0" w:color="auto"/>
              <w:right w:val="single" w:sz="4"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电子邮箱</w:t>
            </w:r>
          </w:p>
        </w:tc>
        <w:tc>
          <w:tcPr>
            <w:tcW w:w="2542" w:type="dxa"/>
            <w:tcBorders>
              <w:top w:val="single" w:sz="6" w:space="0" w:color="auto"/>
              <w:left w:val="single" w:sz="4" w:space="0" w:color="auto"/>
              <w:bottom w:val="single" w:sz="6" w:space="0" w:color="auto"/>
              <w:right w:val="single" w:sz="18" w:space="0" w:color="auto"/>
            </w:tcBorders>
            <w:vAlign w:val="center"/>
          </w:tcPr>
          <w:p w:rsidR="00750039" w:rsidRDefault="00750039">
            <w:pPr>
              <w:snapToGrid w:val="0"/>
              <w:spacing w:before="20"/>
              <w:ind w:right="26"/>
              <w:jc w:val="center"/>
              <w:rPr>
                <w:rFonts w:ascii="宋体" w:hAnsi="宋体"/>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1265" w:type="dxa"/>
            <w:tcBorders>
              <w:top w:val="single" w:sz="6" w:space="0" w:color="auto"/>
              <w:left w:val="single" w:sz="6"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企业规模</w:t>
            </w:r>
          </w:p>
        </w:tc>
        <w:tc>
          <w:tcPr>
            <w:tcW w:w="1095" w:type="dxa"/>
            <w:tcBorders>
              <w:top w:val="single" w:sz="6" w:space="0" w:color="auto"/>
              <w:left w:val="single" w:sz="6" w:space="0" w:color="auto"/>
              <w:bottom w:val="single" w:sz="6" w:space="0" w:color="auto"/>
              <w:right w:val="single" w:sz="4"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总人数</w:t>
            </w:r>
          </w:p>
        </w:tc>
        <w:tc>
          <w:tcPr>
            <w:tcW w:w="2088" w:type="dxa"/>
            <w:tcBorders>
              <w:top w:val="single" w:sz="6" w:space="0" w:color="auto"/>
              <w:left w:val="single" w:sz="4" w:space="0" w:color="auto"/>
              <w:bottom w:val="single" w:sz="6" w:space="0" w:color="auto"/>
              <w:right w:val="single" w:sz="4" w:space="0" w:color="auto"/>
            </w:tcBorders>
            <w:vAlign w:val="center"/>
            <w:hideMark/>
          </w:tcPr>
          <w:p w:rsidR="00750039" w:rsidRDefault="00750039">
            <w:pPr>
              <w:snapToGrid w:val="0"/>
              <w:spacing w:before="20"/>
              <w:ind w:right="26"/>
              <w:jc w:val="right"/>
              <w:rPr>
                <w:rFonts w:ascii="宋体" w:hAnsi="宋体"/>
                <w:sz w:val="24"/>
              </w:rPr>
            </w:pPr>
            <w:r>
              <w:rPr>
                <w:rFonts w:ascii="宋体" w:hAnsi="宋体" w:hint="eastAsia"/>
                <w:sz w:val="24"/>
              </w:rPr>
              <w:t>人</w:t>
            </w:r>
          </w:p>
        </w:tc>
        <w:tc>
          <w:tcPr>
            <w:tcW w:w="1114" w:type="dxa"/>
            <w:tcBorders>
              <w:top w:val="single" w:sz="6" w:space="0" w:color="auto"/>
              <w:left w:val="single" w:sz="4" w:space="0" w:color="auto"/>
              <w:bottom w:val="single" w:sz="6" w:space="0" w:color="auto"/>
              <w:right w:val="single" w:sz="4"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使用云服务人员</w:t>
            </w:r>
          </w:p>
          <w:p w:rsidR="00750039" w:rsidRDefault="00750039">
            <w:pPr>
              <w:snapToGrid w:val="0"/>
              <w:spacing w:before="20"/>
              <w:ind w:right="26"/>
              <w:jc w:val="center"/>
              <w:rPr>
                <w:rFonts w:ascii="宋体" w:hAnsi="宋体"/>
                <w:sz w:val="24"/>
              </w:rPr>
            </w:pPr>
            <w:r>
              <w:rPr>
                <w:rFonts w:ascii="宋体" w:hAnsi="宋体" w:hint="eastAsia"/>
                <w:sz w:val="24"/>
              </w:rPr>
              <w:t>数量</w:t>
            </w:r>
          </w:p>
        </w:tc>
        <w:tc>
          <w:tcPr>
            <w:tcW w:w="2542" w:type="dxa"/>
            <w:tcBorders>
              <w:top w:val="single" w:sz="6" w:space="0" w:color="auto"/>
              <w:left w:val="single" w:sz="4" w:space="0" w:color="auto"/>
              <w:bottom w:val="single" w:sz="6" w:space="0" w:color="auto"/>
              <w:right w:val="single" w:sz="18" w:space="0" w:color="auto"/>
            </w:tcBorders>
            <w:vAlign w:val="center"/>
            <w:hideMark/>
          </w:tcPr>
          <w:p w:rsidR="00750039" w:rsidRDefault="00750039">
            <w:pPr>
              <w:snapToGrid w:val="0"/>
              <w:spacing w:before="20"/>
              <w:ind w:right="26"/>
              <w:jc w:val="right"/>
              <w:rPr>
                <w:rFonts w:ascii="宋体" w:hAnsi="宋体"/>
                <w:sz w:val="24"/>
              </w:rPr>
            </w:pPr>
            <w:r>
              <w:rPr>
                <w:rFonts w:ascii="宋体" w:hAnsi="宋体" w:hint="eastAsia"/>
                <w:sz w:val="24"/>
              </w:rPr>
              <w:t>人</w:t>
            </w: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2360" w:type="dxa"/>
            <w:gridSpan w:val="2"/>
            <w:tcBorders>
              <w:top w:val="single" w:sz="6" w:space="0" w:color="auto"/>
              <w:left w:val="single" w:sz="6" w:space="0" w:color="auto"/>
              <w:bottom w:val="single" w:sz="4" w:space="0" w:color="auto"/>
              <w:right w:val="single" w:sz="4"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申请评定星级</w:t>
            </w:r>
          </w:p>
        </w:tc>
        <w:tc>
          <w:tcPr>
            <w:tcW w:w="5744" w:type="dxa"/>
            <w:gridSpan w:val="3"/>
            <w:tcBorders>
              <w:top w:val="single" w:sz="6" w:space="0" w:color="auto"/>
              <w:left w:val="single" w:sz="4" w:space="0" w:color="auto"/>
              <w:bottom w:val="single" w:sz="4" w:space="0" w:color="auto"/>
              <w:right w:val="single" w:sz="18" w:space="0" w:color="auto"/>
            </w:tcBorders>
            <w:vAlign w:val="center"/>
          </w:tcPr>
          <w:p w:rsidR="00750039" w:rsidRDefault="00750039">
            <w:pPr>
              <w:snapToGrid w:val="0"/>
              <w:spacing w:before="20"/>
              <w:ind w:right="26"/>
              <w:jc w:val="center"/>
              <w:rPr>
                <w:rFonts w:ascii="宋体" w:hAnsi="宋体" w:cs="仿宋_GB2312"/>
                <w:i/>
                <w:color w:val="7030A0"/>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2360" w:type="dxa"/>
            <w:gridSpan w:val="2"/>
            <w:tcBorders>
              <w:top w:val="single" w:sz="6" w:space="0" w:color="auto"/>
              <w:left w:val="single" w:sz="6" w:space="0" w:color="auto"/>
              <w:bottom w:val="single" w:sz="4" w:space="0" w:color="auto"/>
              <w:right w:val="single" w:sz="4" w:space="0" w:color="auto"/>
            </w:tcBorders>
            <w:vAlign w:val="center"/>
            <w:hideMark/>
          </w:tcPr>
          <w:p w:rsidR="00750039" w:rsidRDefault="00750039">
            <w:pPr>
              <w:snapToGrid w:val="0"/>
              <w:spacing w:before="20"/>
              <w:ind w:right="26"/>
              <w:jc w:val="center"/>
              <w:rPr>
                <w:rFonts w:ascii="宋体" w:hAnsi="宋体" w:cs="Times New Roman"/>
                <w:sz w:val="24"/>
              </w:rPr>
            </w:pPr>
            <w:r>
              <w:rPr>
                <w:rFonts w:ascii="宋体" w:hAnsi="宋体" w:hint="eastAsia"/>
                <w:sz w:val="24"/>
              </w:rPr>
              <w:t>上云合作机构</w:t>
            </w:r>
          </w:p>
        </w:tc>
        <w:tc>
          <w:tcPr>
            <w:tcW w:w="5744" w:type="dxa"/>
            <w:gridSpan w:val="3"/>
            <w:tcBorders>
              <w:top w:val="single" w:sz="6" w:space="0" w:color="auto"/>
              <w:left w:val="single" w:sz="4" w:space="0" w:color="auto"/>
              <w:bottom w:val="single" w:sz="4" w:space="0" w:color="auto"/>
              <w:right w:val="single" w:sz="18" w:space="0" w:color="auto"/>
            </w:tcBorders>
            <w:vAlign w:val="center"/>
            <w:hideMark/>
          </w:tcPr>
          <w:p w:rsidR="00750039" w:rsidRDefault="00750039">
            <w:pPr>
              <w:snapToGrid w:val="0"/>
              <w:spacing w:before="20"/>
              <w:ind w:right="26"/>
              <w:jc w:val="center"/>
              <w:rPr>
                <w:rFonts w:ascii="宋体" w:hAnsi="宋体" w:cs="仿宋_GB2312"/>
                <w:i/>
                <w:color w:val="7030A0"/>
                <w:sz w:val="24"/>
              </w:rPr>
            </w:pPr>
            <w:r>
              <w:rPr>
                <w:rFonts w:ascii="宋体" w:hAnsi="宋体" w:cs="仿宋_GB2312" w:hint="eastAsia"/>
                <w:i/>
                <w:color w:val="7030A0"/>
                <w:sz w:val="24"/>
              </w:rPr>
              <w:t>指公有云、私有云等服务提供商</w:t>
            </w: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2360" w:type="dxa"/>
            <w:gridSpan w:val="2"/>
            <w:tcBorders>
              <w:top w:val="single" w:sz="6" w:space="0" w:color="auto"/>
              <w:left w:val="single" w:sz="6" w:space="0" w:color="auto"/>
              <w:bottom w:val="single" w:sz="4" w:space="0" w:color="auto"/>
              <w:right w:val="single" w:sz="4" w:space="0" w:color="auto"/>
            </w:tcBorders>
            <w:vAlign w:val="center"/>
            <w:hideMark/>
          </w:tcPr>
          <w:p w:rsidR="00750039" w:rsidRDefault="00750039">
            <w:pPr>
              <w:snapToGrid w:val="0"/>
              <w:spacing w:before="20"/>
              <w:ind w:right="26"/>
              <w:jc w:val="center"/>
              <w:rPr>
                <w:rFonts w:ascii="宋体" w:hAnsi="宋体" w:cs="Times New Roman"/>
                <w:sz w:val="24"/>
              </w:rPr>
            </w:pPr>
            <w:r>
              <w:rPr>
                <w:rFonts w:ascii="宋体" w:hAnsi="宋体" w:hint="eastAsia"/>
                <w:sz w:val="24"/>
              </w:rPr>
              <w:t>上云开始时间</w:t>
            </w:r>
          </w:p>
        </w:tc>
        <w:tc>
          <w:tcPr>
            <w:tcW w:w="5744" w:type="dxa"/>
            <w:gridSpan w:val="3"/>
            <w:tcBorders>
              <w:top w:val="single" w:sz="6" w:space="0" w:color="auto"/>
              <w:left w:val="single" w:sz="4" w:space="0" w:color="auto"/>
              <w:bottom w:val="single" w:sz="4" w:space="0" w:color="auto"/>
              <w:right w:val="single" w:sz="18" w:space="0" w:color="auto"/>
            </w:tcBorders>
            <w:vAlign w:val="center"/>
          </w:tcPr>
          <w:p w:rsidR="00750039" w:rsidRDefault="00750039">
            <w:pPr>
              <w:snapToGrid w:val="0"/>
              <w:spacing w:before="20"/>
              <w:ind w:right="26"/>
              <w:jc w:val="center"/>
              <w:rPr>
                <w:rFonts w:ascii="宋体" w:hAnsi="宋体" w:cs="仿宋_GB2312"/>
                <w:sz w:val="24"/>
              </w:rPr>
            </w:pP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2360" w:type="dxa"/>
            <w:gridSpan w:val="2"/>
            <w:tcBorders>
              <w:top w:val="single" w:sz="6" w:space="0" w:color="auto"/>
              <w:left w:val="single" w:sz="6" w:space="0" w:color="auto"/>
              <w:bottom w:val="single" w:sz="4" w:space="0" w:color="auto"/>
              <w:right w:val="single" w:sz="4" w:space="0" w:color="auto"/>
            </w:tcBorders>
            <w:vAlign w:val="center"/>
            <w:hideMark/>
          </w:tcPr>
          <w:p w:rsidR="00750039" w:rsidRDefault="00750039">
            <w:pPr>
              <w:snapToGrid w:val="0"/>
              <w:spacing w:before="20"/>
              <w:ind w:right="26"/>
              <w:jc w:val="center"/>
              <w:rPr>
                <w:rFonts w:ascii="宋体" w:hAnsi="宋体" w:cs="Times New Roman"/>
                <w:sz w:val="24"/>
              </w:rPr>
            </w:pPr>
            <w:r>
              <w:rPr>
                <w:rFonts w:ascii="宋体" w:hAnsi="宋体" w:hint="eastAsia"/>
                <w:sz w:val="24"/>
              </w:rPr>
              <w:t>所处行业</w:t>
            </w:r>
          </w:p>
        </w:tc>
        <w:tc>
          <w:tcPr>
            <w:tcW w:w="5744" w:type="dxa"/>
            <w:gridSpan w:val="3"/>
            <w:tcBorders>
              <w:top w:val="single" w:sz="6" w:space="0" w:color="auto"/>
              <w:left w:val="single" w:sz="4" w:space="0" w:color="auto"/>
              <w:bottom w:val="single" w:sz="4" w:space="0" w:color="auto"/>
              <w:right w:val="single" w:sz="18" w:space="0" w:color="auto"/>
            </w:tcBorders>
            <w:vAlign w:val="center"/>
            <w:hideMark/>
          </w:tcPr>
          <w:p w:rsidR="00750039" w:rsidRDefault="00750039">
            <w:pPr>
              <w:snapToGrid w:val="0"/>
              <w:spacing w:before="20"/>
              <w:ind w:right="26"/>
              <w:jc w:val="left"/>
              <w:rPr>
                <w:rFonts w:ascii="宋体" w:hAnsi="宋体" w:cs="仿宋_GB2312"/>
                <w:i/>
                <w:sz w:val="24"/>
              </w:rPr>
            </w:pPr>
            <w:r>
              <w:rPr>
                <w:rFonts w:ascii="宋体" w:hAnsi="宋体" w:cs="仿宋_GB2312" w:hint="eastAsia"/>
                <w:i/>
                <w:color w:val="7030A0"/>
                <w:sz w:val="24"/>
              </w:rPr>
              <w:t>信息技术服务业、制造业、建筑业、交通运输业等等</w:t>
            </w:r>
          </w:p>
        </w:tc>
      </w:tr>
      <w:tr w:rsidR="00750039" w:rsidTr="004C678B">
        <w:trPr>
          <w:trHeight w:val="340"/>
          <w:jc w:val="center"/>
        </w:trPr>
        <w:tc>
          <w:tcPr>
            <w:tcW w:w="1109" w:type="dxa"/>
            <w:vMerge/>
            <w:tcBorders>
              <w:top w:val="single" w:sz="18" w:space="0" w:color="auto"/>
              <w:left w:val="single" w:sz="18" w:space="0" w:color="auto"/>
              <w:bottom w:val="single" w:sz="4" w:space="0" w:color="auto"/>
              <w:right w:val="single" w:sz="6" w:space="0" w:color="auto"/>
            </w:tcBorders>
            <w:vAlign w:val="center"/>
            <w:hideMark/>
          </w:tcPr>
          <w:p w:rsidR="00750039" w:rsidRDefault="00750039">
            <w:pPr>
              <w:widowControl/>
              <w:jc w:val="left"/>
              <w:rPr>
                <w:rFonts w:ascii="宋体" w:hAnsi="宋体"/>
                <w:sz w:val="24"/>
                <w:szCs w:val="24"/>
              </w:rPr>
            </w:pPr>
          </w:p>
        </w:tc>
        <w:tc>
          <w:tcPr>
            <w:tcW w:w="2360" w:type="dxa"/>
            <w:gridSpan w:val="2"/>
            <w:tcBorders>
              <w:top w:val="single" w:sz="6" w:space="0" w:color="auto"/>
              <w:left w:val="single" w:sz="6" w:space="0" w:color="auto"/>
              <w:bottom w:val="single" w:sz="4" w:space="0" w:color="auto"/>
              <w:right w:val="single" w:sz="4" w:space="0" w:color="auto"/>
            </w:tcBorders>
            <w:vAlign w:val="center"/>
            <w:hideMark/>
          </w:tcPr>
          <w:p w:rsidR="00750039" w:rsidRDefault="00750039">
            <w:pPr>
              <w:snapToGrid w:val="0"/>
              <w:spacing w:before="20"/>
              <w:ind w:right="26"/>
              <w:jc w:val="center"/>
              <w:rPr>
                <w:rFonts w:ascii="宋体" w:hAnsi="宋体" w:cs="仿宋_GB2312"/>
                <w:sz w:val="24"/>
              </w:rPr>
            </w:pPr>
            <w:r>
              <w:rPr>
                <w:rFonts w:ascii="宋体" w:hAnsi="宋体" w:hint="eastAsia"/>
                <w:sz w:val="24"/>
              </w:rPr>
              <w:t>计划接受评定时间</w:t>
            </w:r>
          </w:p>
        </w:tc>
        <w:tc>
          <w:tcPr>
            <w:tcW w:w="5744" w:type="dxa"/>
            <w:gridSpan w:val="3"/>
            <w:tcBorders>
              <w:top w:val="single" w:sz="6" w:space="0" w:color="auto"/>
              <w:left w:val="single" w:sz="4" w:space="0" w:color="auto"/>
              <w:bottom w:val="single" w:sz="4" w:space="0" w:color="auto"/>
              <w:right w:val="single" w:sz="18" w:space="0" w:color="auto"/>
            </w:tcBorders>
            <w:vAlign w:val="center"/>
            <w:hideMark/>
          </w:tcPr>
          <w:p w:rsidR="00750039" w:rsidRDefault="00750039">
            <w:pPr>
              <w:widowControl/>
              <w:jc w:val="center"/>
              <w:rPr>
                <w:rFonts w:ascii="宋体" w:hAnsi="宋体" w:cs="仿宋_GB2312"/>
                <w:sz w:val="24"/>
              </w:rPr>
            </w:pPr>
            <w:r>
              <w:rPr>
                <w:rFonts w:ascii="宋体" w:hAnsi="宋体" w:cs="仿宋_GB2312" w:hint="eastAsia"/>
                <w:sz w:val="24"/>
              </w:rPr>
              <w:t>20  年   月</w:t>
            </w:r>
          </w:p>
        </w:tc>
      </w:tr>
      <w:tr w:rsidR="00750039" w:rsidTr="004C678B">
        <w:trPr>
          <w:trHeight w:val="2216"/>
          <w:jc w:val="center"/>
        </w:trPr>
        <w:tc>
          <w:tcPr>
            <w:tcW w:w="1109" w:type="dxa"/>
            <w:tcBorders>
              <w:top w:val="single" w:sz="6" w:space="0" w:color="auto"/>
              <w:left w:val="single" w:sz="18"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cs="Times New Roman"/>
                <w:sz w:val="24"/>
              </w:rPr>
            </w:pPr>
            <w:r>
              <w:rPr>
                <w:rFonts w:ascii="宋体" w:hAnsi="宋体" w:hint="eastAsia"/>
                <w:sz w:val="24"/>
              </w:rPr>
              <w:t>上云范围及内容</w:t>
            </w:r>
          </w:p>
          <w:p w:rsidR="00750039" w:rsidRDefault="00750039">
            <w:pPr>
              <w:snapToGrid w:val="0"/>
              <w:spacing w:before="20"/>
              <w:ind w:right="26"/>
              <w:jc w:val="center"/>
              <w:rPr>
                <w:rFonts w:ascii="宋体" w:hAnsi="宋体"/>
                <w:sz w:val="24"/>
              </w:rPr>
            </w:pPr>
            <w:r>
              <w:rPr>
                <w:rFonts w:ascii="宋体" w:hAnsi="宋体" w:hint="eastAsia"/>
                <w:sz w:val="24"/>
              </w:rPr>
              <w:t>简介</w:t>
            </w:r>
          </w:p>
        </w:tc>
        <w:tc>
          <w:tcPr>
            <w:tcW w:w="8104" w:type="dxa"/>
            <w:gridSpan w:val="5"/>
            <w:tcBorders>
              <w:top w:val="single" w:sz="4" w:space="0" w:color="auto"/>
              <w:left w:val="single" w:sz="6" w:space="0" w:color="auto"/>
              <w:bottom w:val="single" w:sz="6" w:space="0" w:color="auto"/>
              <w:right w:val="single" w:sz="18" w:space="0" w:color="auto"/>
            </w:tcBorders>
          </w:tcPr>
          <w:p w:rsidR="00750039" w:rsidRDefault="00750039">
            <w:pPr>
              <w:snapToGrid w:val="0"/>
              <w:spacing w:before="20"/>
              <w:ind w:right="26" w:firstLineChars="200" w:firstLine="480"/>
              <w:jc w:val="left"/>
              <w:rPr>
                <w:rFonts w:ascii="宋体" w:hAnsi="宋体" w:cs="仿宋_GB2312"/>
                <w:i/>
                <w:color w:val="7030A0"/>
                <w:sz w:val="24"/>
              </w:rPr>
            </w:pPr>
            <w:r>
              <w:rPr>
                <w:rFonts w:ascii="宋体" w:hAnsi="宋体" w:cs="仿宋_GB2312" w:hint="eastAsia"/>
                <w:i/>
                <w:color w:val="7030A0"/>
                <w:sz w:val="24"/>
              </w:rPr>
              <w:t>*简要说明企业上云的范围和内容，并勾选附表中的上云内容。</w:t>
            </w:r>
          </w:p>
          <w:p w:rsidR="00750039" w:rsidRDefault="00750039">
            <w:pPr>
              <w:snapToGrid w:val="0"/>
              <w:spacing w:before="20"/>
              <w:ind w:right="26" w:firstLineChars="200" w:firstLine="440"/>
              <w:jc w:val="left"/>
              <w:rPr>
                <w:rFonts w:ascii="宋体" w:hAnsi="宋体" w:cs="Times New Roman"/>
                <w:sz w:val="22"/>
              </w:rPr>
            </w:pPr>
          </w:p>
          <w:p w:rsidR="00750039" w:rsidRDefault="00750039">
            <w:pPr>
              <w:snapToGrid w:val="0"/>
              <w:spacing w:before="20"/>
              <w:ind w:right="26"/>
              <w:jc w:val="left"/>
              <w:rPr>
                <w:rFonts w:ascii="宋体" w:hAnsi="宋体"/>
                <w:sz w:val="22"/>
              </w:rPr>
            </w:pPr>
          </w:p>
          <w:p w:rsidR="00750039" w:rsidRDefault="00750039">
            <w:pPr>
              <w:snapToGrid w:val="0"/>
              <w:spacing w:before="20"/>
              <w:ind w:right="26"/>
              <w:jc w:val="left"/>
              <w:rPr>
                <w:rFonts w:ascii="宋体" w:hAnsi="宋体"/>
                <w:sz w:val="22"/>
              </w:rPr>
            </w:pPr>
          </w:p>
          <w:p w:rsidR="00750039" w:rsidRDefault="00750039">
            <w:pPr>
              <w:snapToGrid w:val="0"/>
              <w:spacing w:before="20"/>
              <w:ind w:right="26"/>
              <w:jc w:val="left"/>
              <w:rPr>
                <w:rFonts w:ascii="宋体" w:hAnsi="宋体"/>
                <w:sz w:val="24"/>
              </w:rPr>
            </w:pPr>
          </w:p>
        </w:tc>
      </w:tr>
      <w:tr w:rsidR="00750039" w:rsidTr="004C678B">
        <w:trPr>
          <w:trHeight w:val="2676"/>
          <w:jc w:val="center"/>
        </w:trPr>
        <w:tc>
          <w:tcPr>
            <w:tcW w:w="1109" w:type="dxa"/>
            <w:tcBorders>
              <w:top w:val="single" w:sz="6" w:space="0" w:color="auto"/>
              <w:left w:val="single" w:sz="18" w:space="0" w:color="auto"/>
              <w:bottom w:val="single" w:sz="6" w:space="0" w:color="auto"/>
              <w:right w:val="single" w:sz="6" w:space="0" w:color="auto"/>
            </w:tcBorders>
            <w:vAlign w:val="center"/>
            <w:hideMark/>
          </w:tcPr>
          <w:p w:rsidR="00750039" w:rsidRDefault="00750039">
            <w:pPr>
              <w:snapToGrid w:val="0"/>
              <w:spacing w:before="20"/>
              <w:ind w:right="26"/>
              <w:jc w:val="center"/>
              <w:rPr>
                <w:rFonts w:ascii="宋体" w:hAnsi="宋体"/>
                <w:sz w:val="24"/>
              </w:rPr>
            </w:pPr>
            <w:r>
              <w:rPr>
                <w:rFonts w:ascii="宋体" w:hAnsi="宋体" w:hint="eastAsia"/>
                <w:sz w:val="24"/>
              </w:rPr>
              <w:t>上云综合绩效说明</w:t>
            </w:r>
          </w:p>
        </w:tc>
        <w:tc>
          <w:tcPr>
            <w:tcW w:w="8104" w:type="dxa"/>
            <w:gridSpan w:val="5"/>
            <w:tcBorders>
              <w:top w:val="single" w:sz="4" w:space="0" w:color="auto"/>
              <w:left w:val="single" w:sz="6" w:space="0" w:color="auto"/>
              <w:bottom w:val="single" w:sz="6" w:space="0" w:color="auto"/>
              <w:right w:val="single" w:sz="18" w:space="0" w:color="auto"/>
            </w:tcBorders>
          </w:tcPr>
          <w:p w:rsidR="00750039" w:rsidRDefault="00750039">
            <w:pPr>
              <w:snapToGrid w:val="0"/>
              <w:spacing w:before="20"/>
              <w:ind w:right="26" w:firstLineChars="200" w:firstLine="480"/>
              <w:jc w:val="left"/>
              <w:rPr>
                <w:rFonts w:ascii="宋体" w:hAnsi="宋体" w:cs="仿宋_GB2312"/>
                <w:i/>
                <w:color w:val="7030A0"/>
                <w:sz w:val="24"/>
              </w:rPr>
            </w:pPr>
            <w:r>
              <w:rPr>
                <w:rFonts w:ascii="宋体" w:hAnsi="宋体" w:cs="仿宋_GB2312" w:hint="eastAsia"/>
                <w:i/>
                <w:color w:val="7030A0"/>
                <w:sz w:val="24"/>
              </w:rPr>
              <w:t>*简要说明企业上云的后的综合绩效，并在附表中综合绩效部分填写具体数值。</w:t>
            </w:r>
          </w:p>
          <w:p w:rsidR="00750039" w:rsidRDefault="00750039">
            <w:pPr>
              <w:snapToGrid w:val="0"/>
              <w:spacing w:before="20"/>
              <w:ind w:right="26" w:firstLineChars="200" w:firstLine="440"/>
              <w:jc w:val="left"/>
              <w:rPr>
                <w:rFonts w:ascii="宋体" w:hAnsi="宋体" w:cs="Times New Roman"/>
                <w:sz w:val="22"/>
              </w:rPr>
            </w:pPr>
          </w:p>
          <w:p w:rsidR="00750039" w:rsidRDefault="00750039">
            <w:pPr>
              <w:snapToGrid w:val="0"/>
              <w:spacing w:before="20"/>
              <w:ind w:right="26" w:firstLineChars="200" w:firstLine="440"/>
              <w:jc w:val="left"/>
              <w:rPr>
                <w:rFonts w:ascii="宋体" w:hAnsi="宋体"/>
                <w:sz w:val="22"/>
              </w:rPr>
            </w:pPr>
          </w:p>
        </w:tc>
      </w:tr>
      <w:tr w:rsidR="00750039" w:rsidTr="004C678B">
        <w:trPr>
          <w:trHeight w:val="90"/>
          <w:jc w:val="center"/>
        </w:trPr>
        <w:tc>
          <w:tcPr>
            <w:tcW w:w="9213" w:type="dxa"/>
            <w:gridSpan w:val="6"/>
            <w:tcBorders>
              <w:top w:val="single" w:sz="6" w:space="0" w:color="auto"/>
              <w:left w:val="single" w:sz="18" w:space="0" w:color="auto"/>
              <w:bottom w:val="single" w:sz="6" w:space="0" w:color="auto"/>
              <w:right w:val="single" w:sz="18" w:space="0" w:color="auto"/>
            </w:tcBorders>
          </w:tcPr>
          <w:p w:rsidR="00750039" w:rsidRDefault="00750039">
            <w:pPr>
              <w:spacing w:line="360" w:lineRule="auto"/>
              <w:rPr>
                <w:rFonts w:ascii="宋体" w:hAnsi="宋体"/>
                <w:b/>
                <w:sz w:val="24"/>
              </w:rPr>
            </w:pPr>
            <w:r>
              <w:rPr>
                <w:rFonts w:ascii="宋体" w:hAnsi="宋体" w:hint="eastAsia"/>
                <w:b/>
                <w:sz w:val="24"/>
              </w:rPr>
              <w:t>申请单位意见：</w:t>
            </w:r>
          </w:p>
          <w:p w:rsidR="00750039" w:rsidRDefault="00750039">
            <w:pPr>
              <w:spacing w:line="360" w:lineRule="auto"/>
              <w:ind w:firstLineChars="200" w:firstLine="480"/>
              <w:rPr>
                <w:rFonts w:ascii="宋体" w:hAnsi="宋体"/>
                <w:sz w:val="24"/>
              </w:rPr>
            </w:pPr>
          </w:p>
          <w:p w:rsidR="00750039" w:rsidRDefault="00750039">
            <w:pPr>
              <w:spacing w:line="360" w:lineRule="auto"/>
              <w:ind w:firstLineChars="200" w:firstLine="480"/>
              <w:rPr>
                <w:rFonts w:ascii="宋体" w:hAnsi="宋体"/>
                <w:sz w:val="24"/>
              </w:rPr>
            </w:pPr>
          </w:p>
          <w:p w:rsidR="00750039" w:rsidRDefault="00750039">
            <w:pPr>
              <w:spacing w:line="360" w:lineRule="auto"/>
              <w:ind w:firstLineChars="200" w:firstLine="480"/>
              <w:rPr>
                <w:rFonts w:ascii="宋体" w:hAnsi="宋体"/>
                <w:sz w:val="24"/>
              </w:rPr>
            </w:pPr>
          </w:p>
          <w:p w:rsidR="00750039" w:rsidRDefault="00750039">
            <w:pPr>
              <w:spacing w:line="360" w:lineRule="auto"/>
              <w:ind w:firstLineChars="200" w:firstLine="480"/>
              <w:rPr>
                <w:rFonts w:ascii="宋体" w:hAnsi="宋体"/>
                <w:sz w:val="24"/>
              </w:rPr>
            </w:pPr>
            <w:r>
              <w:rPr>
                <w:rFonts w:ascii="宋体" w:hAnsi="宋体" w:hint="eastAsia"/>
                <w:sz w:val="24"/>
              </w:rPr>
              <w:t>法人代表（签字）：                         年   月   日（公章）</w:t>
            </w:r>
          </w:p>
        </w:tc>
      </w:tr>
    </w:tbl>
    <w:p w:rsidR="00750039" w:rsidRDefault="00750039" w:rsidP="00750039">
      <w:pPr>
        <w:widowControl/>
        <w:jc w:val="left"/>
        <w:rPr>
          <w:sz w:val="24"/>
        </w:rPr>
        <w:sectPr w:rsidR="00750039">
          <w:pgSz w:w="11906" w:h="16838"/>
          <w:pgMar w:top="1440" w:right="1800" w:bottom="1440" w:left="1800" w:header="851" w:footer="737" w:gutter="0"/>
          <w:pgNumType w:start="2"/>
          <w:cols w:space="720"/>
          <w:docGrid w:type="lines" w:linePitch="312"/>
        </w:sectPr>
      </w:pPr>
    </w:p>
    <w:p w:rsidR="00750039" w:rsidRDefault="00750039" w:rsidP="00750039">
      <w:pPr>
        <w:spacing w:line="420" w:lineRule="exact"/>
        <w:ind w:leftChars="-1" w:left="-2" w:firstLineChars="150" w:firstLine="360"/>
        <w:rPr>
          <w:rFonts w:ascii="Calibri" w:hAnsi="Calibri" w:cs="Times New Roman"/>
          <w:sz w:val="24"/>
        </w:rPr>
      </w:pPr>
      <w:r>
        <w:rPr>
          <w:rFonts w:hint="eastAsia"/>
          <w:sz w:val="24"/>
        </w:rPr>
        <w:lastRenderedPageBreak/>
        <w:t>请随本申请表提供以下配套证明材料：</w:t>
      </w:r>
    </w:p>
    <w:p w:rsidR="00750039" w:rsidRDefault="00750039" w:rsidP="00750039">
      <w:pPr>
        <w:numPr>
          <w:ilvl w:val="0"/>
          <w:numId w:val="4"/>
        </w:numPr>
        <w:spacing w:line="420" w:lineRule="exact"/>
        <w:rPr>
          <w:sz w:val="24"/>
        </w:rPr>
      </w:pPr>
      <w:r>
        <w:rPr>
          <w:rFonts w:hint="eastAsia"/>
          <w:sz w:val="24"/>
        </w:rPr>
        <w:t>营业执照副本复印件；</w:t>
      </w:r>
    </w:p>
    <w:p w:rsidR="00750039" w:rsidRDefault="00750039" w:rsidP="00750039">
      <w:pPr>
        <w:pStyle w:val="Style3"/>
        <w:widowControl/>
        <w:numPr>
          <w:ilvl w:val="0"/>
          <w:numId w:val="4"/>
        </w:numPr>
        <w:spacing w:line="360" w:lineRule="auto"/>
        <w:ind w:firstLineChars="0"/>
        <w:jc w:val="left"/>
        <w:rPr>
          <w:rFonts w:ascii="宋体" w:hAnsi="宋体" w:cs="宋体"/>
          <w:color w:val="000000"/>
          <w:kern w:val="0"/>
          <w:sz w:val="24"/>
          <w:szCs w:val="24"/>
        </w:rPr>
      </w:pPr>
      <w:r>
        <w:rPr>
          <w:rFonts w:ascii="宋体" w:hAnsi="宋体" w:cs="宋体" w:hint="eastAsia"/>
          <w:color w:val="000000"/>
          <w:kern w:val="0"/>
          <w:sz w:val="24"/>
          <w:szCs w:val="24"/>
        </w:rPr>
        <w:t>云服务采购合同（公有云）；</w:t>
      </w:r>
    </w:p>
    <w:p w:rsidR="00750039" w:rsidRDefault="00750039" w:rsidP="00750039">
      <w:pPr>
        <w:pStyle w:val="Style3"/>
        <w:widowControl/>
        <w:numPr>
          <w:ilvl w:val="0"/>
          <w:numId w:val="4"/>
        </w:numPr>
        <w:spacing w:line="360" w:lineRule="auto"/>
        <w:ind w:firstLineChars="0"/>
        <w:jc w:val="left"/>
        <w:rPr>
          <w:rFonts w:ascii="宋体" w:hAnsi="宋体" w:cs="宋体"/>
          <w:color w:val="000000"/>
          <w:kern w:val="0"/>
          <w:sz w:val="24"/>
          <w:szCs w:val="24"/>
        </w:rPr>
      </w:pPr>
      <w:r>
        <w:rPr>
          <w:rFonts w:ascii="宋体" w:hAnsi="宋体" w:cs="宋体" w:hint="eastAsia"/>
          <w:color w:val="000000"/>
          <w:kern w:val="0"/>
          <w:sz w:val="24"/>
          <w:szCs w:val="24"/>
        </w:rPr>
        <w:t>云平台采购合同（私有云）；</w:t>
      </w:r>
    </w:p>
    <w:p w:rsidR="00750039" w:rsidRDefault="00750039" w:rsidP="00750039">
      <w:pPr>
        <w:pStyle w:val="Style3"/>
        <w:widowControl/>
        <w:numPr>
          <w:ilvl w:val="0"/>
          <w:numId w:val="4"/>
        </w:numPr>
        <w:spacing w:line="360" w:lineRule="auto"/>
        <w:ind w:firstLineChars="0"/>
        <w:jc w:val="left"/>
        <w:rPr>
          <w:rFonts w:ascii="宋体" w:hAnsi="宋体" w:cs="宋体"/>
          <w:color w:val="000000"/>
          <w:kern w:val="0"/>
          <w:sz w:val="24"/>
          <w:szCs w:val="24"/>
        </w:rPr>
      </w:pPr>
      <w:r>
        <w:rPr>
          <w:rFonts w:ascii="宋体" w:hAnsi="宋体" w:cs="宋体" w:hint="eastAsia"/>
          <w:color w:val="000000"/>
          <w:kern w:val="0"/>
          <w:sz w:val="24"/>
          <w:szCs w:val="24"/>
        </w:rPr>
        <w:t>云平台建设方案、用户手册等（私有云）。</w:t>
      </w:r>
    </w:p>
    <w:p w:rsidR="00750039" w:rsidRDefault="00750039" w:rsidP="00750039">
      <w:pPr>
        <w:pStyle w:val="Style3"/>
        <w:widowControl/>
        <w:spacing w:line="360" w:lineRule="auto"/>
        <w:ind w:left="358" w:firstLineChars="0" w:firstLine="0"/>
        <w:jc w:val="left"/>
        <w:rPr>
          <w:rFonts w:ascii="宋体" w:hAnsi="宋体" w:cs="宋体"/>
          <w:color w:val="000000"/>
          <w:kern w:val="0"/>
          <w:sz w:val="24"/>
          <w:szCs w:val="24"/>
        </w:rPr>
      </w:pPr>
    </w:p>
    <w:p w:rsidR="00750039" w:rsidRDefault="00750039" w:rsidP="00750039">
      <w:pPr>
        <w:pStyle w:val="Style3"/>
        <w:widowControl/>
        <w:spacing w:line="360" w:lineRule="auto"/>
        <w:ind w:left="778" w:firstLineChars="0" w:firstLine="0"/>
        <w:jc w:val="left"/>
        <w:rPr>
          <w:rFonts w:ascii="宋体" w:hAnsi="宋体" w:cs="宋体"/>
          <w:color w:val="000000"/>
          <w:kern w:val="0"/>
          <w:sz w:val="24"/>
          <w:szCs w:val="24"/>
        </w:rPr>
      </w:pPr>
    </w:p>
    <w:p w:rsidR="00750039" w:rsidRDefault="00750039" w:rsidP="00750039">
      <w:pPr>
        <w:spacing w:line="420" w:lineRule="exact"/>
        <w:ind w:leftChars="-1" w:left="-2" w:firstLineChars="150" w:firstLine="331"/>
        <w:rPr>
          <w:rFonts w:ascii="Calibri" w:hAnsi="Calibri" w:cs="Times New Roman"/>
          <w:b/>
          <w:i/>
          <w:sz w:val="22"/>
          <w:szCs w:val="24"/>
        </w:rPr>
      </w:pPr>
      <w:r>
        <w:rPr>
          <w:rFonts w:hint="eastAsia"/>
          <w:b/>
          <w:i/>
          <w:sz w:val="22"/>
        </w:rPr>
        <w:t>注：上述文件可以是一份完整的文件包括多项内容，也可以是每项内容均是独立的文件。</w:t>
      </w:r>
    </w:p>
    <w:p w:rsidR="00750039" w:rsidRDefault="00750039" w:rsidP="00750039">
      <w:pPr>
        <w:widowControl/>
        <w:jc w:val="left"/>
        <w:rPr>
          <w:b/>
          <w:i/>
          <w:sz w:val="22"/>
        </w:rPr>
        <w:sectPr w:rsidR="00750039">
          <w:pgSz w:w="11906" w:h="16838"/>
          <w:pgMar w:top="1440" w:right="1800" w:bottom="1440" w:left="1800" w:header="851" w:footer="992" w:gutter="0"/>
          <w:cols w:space="720"/>
          <w:docGrid w:type="lines" w:linePitch="312"/>
        </w:sectPr>
      </w:pPr>
    </w:p>
    <w:p w:rsidR="00750039" w:rsidRDefault="00750039" w:rsidP="00750039">
      <w:pPr>
        <w:spacing w:line="420" w:lineRule="exact"/>
        <w:jc w:val="center"/>
        <w:rPr>
          <w:b/>
          <w:iCs/>
          <w:sz w:val="32"/>
          <w:szCs w:val="36"/>
        </w:rPr>
      </w:pPr>
      <w:r>
        <w:rPr>
          <w:rFonts w:hint="eastAsia"/>
          <w:b/>
          <w:iCs/>
          <w:sz w:val="32"/>
          <w:szCs w:val="36"/>
        </w:rPr>
        <w:lastRenderedPageBreak/>
        <w:t>附表</w:t>
      </w:r>
      <w:r>
        <w:rPr>
          <w:b/>
          <w:iCs/>
          <w:sz w:val="32"/>
          <w:szCs w:val="36"/>
        </w:rPr>
        <w:t xml:space="preserve"> </w:t>
      </w:r>
      <w:r>
        <w:rPr>
          <w:rFonts w:hint="eastAsia"/>
          <w:b/>
          <w:iCs/>
          <w:sz w:val="32"/>
          <w:szCs w:val="36"/>
        </w:rPr>
        <w:t>企业上云业务及绩效表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3"/>
        <w:gridCol w:w="1052"/>
        <w:gridCol w:w="2409"/>
        <w:gridCol w:w="1276"/>
        <w:gridCol w:w="1276"/>
        <w:gridCol w:w="1417"/>
      </w:tblGrid>
      <w:tr w:rsidR="00750039" w:rsidTr="00750039">
        <w:trPr>
          <w:cantSplit/>
          <w:tblHeader/>
        </w:trPr>
        <w:tc>
          <w:tcPr>
            <w:tcW w:w="1183" w:type="dxa"/>
            <w:tcBorders>
              <w:top w:val="single" w:sz="4" w:space="0" w:color="auto"/>
              <w:left w:val="single" w:sz="4" w:space="0" w:color="auto"/>
              <w:bottom w:val="single" w:sz="4" w:space="0" w:color="auto"/>
              <w:right w:val="single" w:sz="4" w:space="0" w:color="auto"/>
            </w:tcBorders>
            <w:vAlign w:val="center"/>
          </w:tcPr>
          <w:p w:rsidR="00750039" w:rsidRPr="004C678B" w:rsidRDefault="00750039">
            <w:pPr>
              <w:jc w:val="center"/>
              <w:rPr>
                <w:rFonts w:ascii="黑体" w:eastAsia="黑体" w:hAnsi="黑体" w:cs="宋体"/>
                <w:sz w:val="24"/>
                <w:szCs w:val="24"/>
              </w:rPr>
            </w:pPr>
          </w:p>
        </w:tc>
        <w:tc>
          <w:tcPr>
            <w:tcW w:w="1052" w:type="dxa"/>
            <w:tcBorders>
              <w:top w:val="single" w:sz="4" w:space="0" w:color="auto"/>
              <w:left w:val="single" w:sz="4" w:space="0" w:color="auto"/>
              <w:bottom w:val="single" w:sz="4" w:space="0" w:color="auto"/>
              <w:right w:val="single" w:sz="4" w:space="0" w:color="auto"/>
            </w:tcBorders>
            <w:vAlign w:val="center"/>
            <w:hideMark/>
          </w:tcPr>
          <w:p w:rsidR="00750039" w:rsidRPr="004C678B" w:rsidRDefault="00750039">
            <w:pPr>
              <w:jc w:val="center"/>
              <w:rPr>
                <w:rFonts w:ascii="黑体" w:eastAsia="黑体" w:hAnsi="黑体" w:cs="宋体"/>
                <w:sz w:val="24"/>
              </w:rPr>
            </w:pPr>
            <w:r w:rsidRPr="004C678B">
              <w:rPr>
                <w:rFonts w:ascii="黑体" w:eastAsia="黑体" w:hAnsi="黑体" w:cs="宋体" w:hint="eastAsia"/>
                <w:sz w:val="24"/>
              </w:rPr>
              <w:t>类</w:t>
            </w: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Pr="004C678B" w:rsidRDefault="00750039">
            <w:pPr>
              <w:jc w:val="center"/>
              <w:rPr>
                <w:rFonts w:ascii="黑体" w:eastAsia="黑体" w:hAnsi="黑体" w:cs="宋体"/>
                <w:sz w:val="24"/>
              </w:rPr>
            </w:pPr>
            <w:r w:rsidRPr="004C678B">
              <w:rPr>
                <w:rFonts w:ascii="黑体" w:eastAsia="黑体" w:hAnsi="黑体" w:cs="宋体" w:hint="eastAsia"/>
                <w:sz w:val="24"/>
              </w:rPr>
              <w:t>子类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Pr="004C678B" w:rsidRDefault="00750039">
            <w:pPr>
              <w:jc w:val="center"/>
              <w:rPr>
                <w:rFonts w:ascii="黑体" w:eastAsia="黑体" w:hAnsi="黑体" w:cs="宋体"/>
                <w:sz w:val="24"/>
              </w:rPr>
            </w:pPr>
            <w:r w:rsidRPr="004C678B">
              <w:rPr>
                <w:rFonts w:ascii="黑体" w:eastAsia="黑体" w:hAnsi="黑体" w:cs="宋体" w:hint="eastAsia"/>
                <w:sz w:val="24"/>
              </w:rPr>
              <w:t>域</w:t>
            </w: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Pr="004C678B" w:rsidRDefault="00750039">
            <w:pPr>
              <w:jc w:val="center"/>
              <w:rPr>
                <w:rFonts w:ascii="黑体" w:eastAsia="黑体" w:hAnsi="黑体" w:cs="宋体"/>
                <w:sz w:val="24"/>
              </w:rPr>
            </w:pPr>
            <w:r w:rsidRPr="004C678B">
              <w:rPr>
                <w:rFonts w:ascii="黑体" w:eastAsia="黑体" w:hAnsi="黑体" w:cs="宋体" w:hint="eastAsia"/>
                <w:sz w:val="24"/>
              </w:rPr>
              <w:t>子域</w:t>
            </w:r>
          </w:p>
        </w:tc>
        <w:tc>
          <w:tcPr>
            <w:tcW w:w="1417" w:type="dxa"/>
            <w:tcBorders>
              <w:top w:val="single" w:sz="4" w:space="0" w:color="auto"/>
              <w:left w:val="single" w:sz="4" w:space="0" w:color="auto"/>
              <w:bottom w:val="single" w:sz="4" w:space="0" w:color="auto"/>
              <w:right w:val="single" w:sz="4" w:space="0" w:color="auto"/>
            </w:tcBorders>
            <w:vAlign w:val="center"/>
            <w:hideMark/>
          </w:tcPr>
          <w:p w:rsidR="00750039" w:rsidRPr="004C678B" w:rsidRDefault="00750039">
            <w:pPr>
              <w:jc w:val="center"/>
              <w:rPr>
                <w:rFonts w:ascii="黑体" w:eastAsia="黑体" w:hAnsi="黑体" w:cs="宋体"/>
                <w:sz w:val="24"/>
              </w:rPr>
            </w:pPr>
            <w:r w:rsidRPr="004C678B">
              <w:rPr>
                <w:rFonts w:ascii="黑体" w:eastAsia="黑体" w:hAnsi="黑体" w:cs="宋体" w:hint="eastAsia"/>
                <w:sz w:val="24"/>
              </w:rPr>
              <w:t>是否上云</w:t>
            </w:r>
          </w:p>
          <w:p w:rsidR="00750039" w:rsidRPr="004C678B" w:rsidRDefault="00750039">
            <w:pPr>
              <w:jc w:val="center"/>
              <w:rPr>
                <w:rFonts w:ascii="黑体" w:eastAsia="黑体" w:hAnsi="黑体" w:cs="宋体"/>
                <w:sz w:val="24"/>
              </w:rPr>
            </w:pPr>
            <w:r w:rsidRPr="004C678B">
              <w:rPr>
                <w:rFonts w:ascii="黑体" w:eastAsia="黑体" w:hAnsi="黑体" w:cs="宋体" w:hint="eastAsia"/>
                <w:sz w:val="24"/>
              </w:rPr>
              <w:t>/综合绩效</w:t>
            </w:r>
          </w:p>
        </w:tc>
      </w:tr>
      <w:tr w:rsidR="00750039" w:rsidTr="00750039">
        <w:trPr>
          <w:cantSplit/>
        </w:trPr>
        <w:tc>
          <w:tcPr>
            <w:tcW w:w="1183"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上云内容</w:t>
            </w:r>
          </w:p>
        </w:tc>
        <w:tc>
          <w:tcPr>
            <w:tcW w:w="1052"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基础业务上云</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IT基础设施</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计算资源</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存储资源</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数据库</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安全</w:t>
            </w: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内容安全</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业务安全</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网络安全</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基础业务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人力资源管理</w:t>
            </w: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招聘管理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绩效管理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培训管理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薪酬管理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财务管理</w:t>
            </w: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税务管理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费用管理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行政管理</w:t>
            </w: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企业门户</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办公软件</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安保管理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核心业务上云</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信息技术服务</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IT开发</w:t>
            </w:r>
            <w:r>
              <w:rPr>
                <w:rFonts w:ascii="宋体" w:hAnsi="宋体" w:cs="宋体" w:hint="eastAsia"/>
                <w:sz w:val="24"/>
                <w:vertAlign w:val="superscript"/>
              </w:rPr>
              <w:t>1</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IT测试</w:t>
            </w:r>
            <w:r>
              <w:rPr>
                <w:rFonts w:ascii="宋体" w:hAnsi="宋体" w:cs="宋体" w:hint="eastAsia"/>
                <w:sz w:val="24"/>
                <w:vertAlign w:val="superscript"/>
              </w:rPr>
              <w:t>1</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IT运维</w:t>
            </w:r>
            <w:r>
              <w:rPr>
                <w:rFonts w:ascii="宋体" w:hAnsi="宋体" w:cs="宋体" w:hint="eastAsia"/>
                <w:sz w:val="24"/>
                <w:vertAlign w:val="superscript"/>
              </w:rPr>
              <w:t>1</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研发设计管理</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研发设计应用</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研发设计案例库</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研发设计协同</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生产排产管理</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生产排产管理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制造执行系统</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制造执行系统</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企业资源规划</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企业资源规划</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供应链管理</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采购管理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物流管理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客户资源管理</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客户资源管理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客户服务</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客户服务</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电商系统</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电商系统</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生产数据</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生产数据</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创新应用</w:t>
            </w:r>
          </w:p>
        </w:tc>
        <w:tc>
          <w:tcPr>
            <w:tcW w:w="1052"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云计算大数据深度应用</w:t>
            </w: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市场交易分析和预测</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市场交易分析和预测</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产品故障诊断和处理</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产品故障诊断和处理</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产品质量管控及工艺优化</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产品质量管控及工艺优化</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基于云计算的创新应用模式</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个性化定制</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网络协同制造</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服务型制造</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rPr>
            </w:pPr>
            <w:r>
              <w:rPr>
                <w:rFonts w:ascii="宋体" w:hAnsi="宋体" w:cs="宋体" w:hint="eastAsia"/>
                <w:sz w:val="24"/>
              </w:rPr>
              <w:t>其他</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rPr>
            </w:pPr>
            <w:r>
              <w:rPr>
                <w:rFonts w:ascii="宋体" w:hAnsi="宋体" w:cs="宋体" w:hint="eastAsia"/>
                <w:sz w:val="24"/>
              </w:rPr>
              <w:t>其他</w:t>
            </w:r>
          </w:p>
        </w:tc>
        <w:tc>
          <w:tcPr>
            <w:tcW w:w="1417"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rPr>
            </w:pPr>
            <w:r>
              <w:rPr>
                <w:rFonts w:ascii="宋体" w:hAnsi="宋体" w:cs="宋体" w:hint="eastAsia"/>
              </w:rPr>
              <w:t>（请说明）</w:t>
            </w:r>
          </w:p>
        </w:tc>
      </w:tr>
      <w:tr w:rsidR="00750039" w:rsidTr="00750039">
        <w:trPr>
          <w:cantSplit/>
        </w:trPr>
        <w:tc>
          <w:tcPr>
            <w:tcW w:w="1183"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综合绩效</w:t>
            </w:r>
          </w:p>
        </w:tc>
        <w:tc>
          <w:tcPr>
            <w:tcW w:w="1052" w:type="dxa"/>
            <w:vMerge w:val="restart"/>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综合绩效</w:t>
            </w: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IT运维成本下降率</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IT运维成本下降率</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月用户使用率</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月用户使用率</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业务主机平均CPU利用率</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业务主机平均CPU利用率</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业务主机宽带使用率</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业务主机宽带使用率</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日平均数据读写次数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日平均数据读写次数</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r w:rsidR="00750039" w:rsidTr="00750039">
        <w:trPr>
          <w:cantSplit/>
        </w:trPr>
        <w:tc>
          <w:tcPr>
            <w:tcW w:w="1183"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50039" w:rsidRDefault="00750039">
            <w:pPr>
              <w:widowControl/>
              <w:jc w:val="left"/>
              <w:rPr>
                <w:rFonts w:ascii="宋体" w:hAnsi="宋体" w:cs="宋体"/>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年度上云投入</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750039" w:rsidRDefault="00750039">
            <w:pPr>
              <w:jc w:val="center"/>
              <w:rPr>
                <w:rFonts w:ascii="宋体" w:hAnsi="宋体" w:cs="宋体"/>
                <w:sz w:val="24"/>
              </w:rPr>
            </w:pPr>
            <w:r>
              <w:rPr>
                <w:rFonts w:ascii="宋体" w:hAnsi="宋体" w:cs="宋体" w:hint="eastAsia"/>
                <w:sz w:val="24"/>
              </w:rPr>
              <w:t>年度上云投入</w:t>
            </w:r>
          </w:p>
        </w:tc>
        <w:tc>
          <w:tcPr>
            <w:tcW w:w="1417" w:type="dxa"/>
            <w:tcBorders>
              <w:top w:val="single" w:sz="4" w:space="0" w:color="auto"/>
              <w:left w:val="single" w:sz="4" w:space="0" w:color="auto"/>
              <w:bottom w:val="single" w:sz="4" w:space="0" w:color="auto"/>
              <w:right w:val="single" w:sz="4" w:space="0" w:color="auto"/>
            </w:tcBorders>
            <w:vAlign w:val="center"/>
          </w:tcPr>
          <w:p w:rsidR="00750039" w:rsidRDefault="00750039">
            <w:pPr>
              <w:jc w:val="center"/>
              <w:rPr>
                <w:rFonts w:ascii="宋体" w:hAnsi="宋体" w:cs="宋体"/>
                <w:sz w:val="24"/>
              </w:rPr>
            </w:pPr>
          </w:p>
        </w:tc>
      </w:tr>
    </w:tbl>
    <w:p w:rsidR="00750039" w:rsidRDefault="00750039" w:rsidP="00750039">
      <w:pPr>
        <w:jc w:val="left"/>
        <w:rPr>
          <w:rFonts w:ascii="黑体" w:eastAsia="黑体" w:hAnsi="黑体" w:cs="黑体"/>
          <w:szCs w:val="21"/>
        </w:rPr>
      </w:pPr>
      <w:r>
        <w:rPr>
          <w:rFonts w:ascii="黑体" w:eastAsia="黑体" w:hAnsi="黑体" w:cs="黑体" w:hint="eastAsia"/>
          <w:szCs w:val="21"/>
        </w:rPr>
        <w:t>注1：只适用于信息技术服务企业。</w:t>
      </w:r>
    </w:p>
    <w:p w:rsidR="00750039" w:rsidRDefault="00750039" w:rsidP="00750039">
      <w:pPr>
        <w:jc w:val="center"/>
        <w:rPr>
          <w:rFonts w:ascii="黑体" w:eastAsia="黑体" w:hAnsi="黑体" w:cs="黑体"/>
          <w:sz w:val="36"/>
          <w:szCs w:val="36"/>
        </w:rPr>
      </w:pPr>
    </w:p>
    <w:p w:rsidR="000F2EB9" w:rsidRDefault="000F2EB9">
      <w:pPr>
        <w:widowControl/>
        <w:jc w:val="left"/>
        <w:rPr>
          <w:rFonts w:ascii="黑体" w:eastAsia="黑体" w:hAnsi="黑体" w:cs="黑体"/>
          <w:sz w:val="36"/>
          <w:szCs w:val="36"/>
        </w:rPr>
      </w:pPr>
      <w:r>
        <w:rPr>
          <w:rFonts w:ascii="黑体" w:eastAsia="黑体" w:hAnsi="黑体" w:cs="黑体"/>
          <w:sz w:val="36"/>
          <w:szCs w:val="36"/>
        </w:rPr>
        <w:br w:type="page"/>
      </w:r>
    </w:p>
    <w:p w:rsidR="00750039" w:rsidRPr="000F2EB9" w:rsidRDefault="000F2EB9" w:rsidP="00750039">
      <w:pPr>
        <w:jc w:val="center"/>
        <w:rPr>
          <w:rFonts w:ascii="方正小标宋简体" w:eastAsia="方正小标宋简体" w:hAnsi="方正小标宋简体" w:cs="方正仿宋_GBK"/>
          <w:sz w:val="36"/>
          <w:szCs w:val="36"/>
        </w:rPr>
      </w:pPr>
      <w:r w:rsidRPr="000F2EB9">
        <w:rPr>
          <w:rFonts w:ascii="方正小标宋简体" w:eastAsia="方正小标宋简体" w:hAnsi="方正小标宋简体" w:cs="方正仿宋_GBK" w:hint="eastAsia"/>
          <w:sz w:val="36"/>
          <w:szCs w:val="36"/>
        </w:rPr>
        <w:lastRenderedPageBreak/>
        <w:t>2018年度“</w:t>
      </w:r>
      <w:r w:rsidRPr="000F2EB9">
        <w:rPr>
          <w:rFonts w:ascii="方正小标宋简体" w:eastAsia="方正小标宋简体" w:hAnsi="方正小标宋简体" w:cs="方正仿宋_GBK"/>
          <w:sz w:val="36"/>
          <w:szCs w:val="36"/>
        </w:rPr>
        <w:t>企业上云</w:t>
      </w:r>
      <w:r w:rsidRPr="000F2EB9">
        <w:rPr>
          <w:rFonts w:ascii="方正小标宋简体" w:eastAsia="方正小标宋简体" w:hAnsi="方正小标宋简体" w:cs="方正仿宋_GBK" w:hint="eastAsia"/>
          <w:sz w:val="36"/>
          <w:szCs w:val="36"/>
        </w:rPr>
        <w:t>”目标</w:t>
      </w:r>
      <w:r w:rsidRPr="000F2EB9">
        <w:rPr>
          <w:rFonts w:ascii="方正小标宋简体" w:eastAsia="方正小标宋简体" w:hAnsi="方正小标宋简体" w:cs="方正仿宋_GBK"/>
          <w:sz w:val="36"/>
          <w:szCs w:val="36"/>
        </w:rPr>
        <w:t>任务情况表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1559"/>
        <w:gridCol w:w="1843"/>
        <w:gridCol w:w="1745"/>
        <w:gridCol w:w="1657"/>
      </w:tblGrid>
      <w:tr w:rsidR="000F2EB9" w:rsidRPr="000F2EB9" w:rsidTr="000F2EB9">
        <w:trPr>
          <w:trHeight w:val="1039"/>
        </w:trPr>
        <w:tc>
          <w:tcPr>
            <w:tcW w:w="1418" w:type="dxa"/>
          </w:tcPr>
          <w:p w:rsidR="000F2EB9" w:rsidRPr="000F2EB9" w:rsidRDefault="000F2EB9" w:rsidP="000F2EB9">
            <w:pPr>
              <w:jc w:val="center"/>
              <w:rPr>
                <w:rFonts w:ascii="黑体" w:eastAsia="黑体" w:hAnsi="黑体" w:cs="黑体"/>
                <w:sz w:val="28"/>
                <w:szCs w:val="28"/>
              </w:rPr>
            </w:pPr>
            <w:r w:rsidRPr="000F2EB9">
              <w:rPr>
                <w:rFonts w:ascii="黑体" w:eastAsia="黑体" w:hAnsi="黑体" w:cs="黑体" w:hint="eastAsia"/>
                <w:sz w:val="28"/>
                <w:szCs w:val="28"/>
              </w:rPr>
              <w:t>地区</w:t>
            </w:r>
          </w:p>
        </w:tc>
        <w:tc>
          <w:tcPr>
            <w:tcW w:w="1559" w:type="dxa"/>
          </w:tcPr>
          <w:p w:rsidR="000F2EB9" w:rsidRPr="000F2EB9" w:rsidRDefault="000F2EB9" w:rsidP="000F2EB9">
            <w:pPr>
              <w:jc w:val="center"/>
              <w:rPr>
                <w:rFonts w:ascii="黑体" w:eastAsia="黑体" w:hAnsi="黑体" w:cs="黑体"/>
                <w:sz w:val="28"/>
                <w:szCs w:val="28"/>
              </w:rPr>
            </w:pPr>
            <w:r w:rsidRPr="000F2EB9">
              <w:rPr>
                <w:rFonts w:ascii="黑体" w:eastAsia="黑体" w:hAnsi="黑体" w:cs="黑体" w:hint="eastAsia"/>
                <w:sz w:val="28"/>
                <w:szCs w:val="28"/>
              </w:rPr>
              <w:t>新增</w:t>
            </w:r>
            <w:r w:rsidRPr="000F2EB9">
              <w:rPr>
                <w:rFonts w:ascii="黑体" w:eastAsia="黑体" w:hAnsi="黑体" w:cs="黑体"/>
                <w:sz w:val="28"/>
                <w:szCs w:val="28"/>
              </w:rPr>
              <w:t>企业上云</w:t>
            </w:r>
            <w:r w:rsidRPr="000F2EB9">
              <w:rPr>
                <w:rFonts w:ascii="黑体" w:eastAsia="黑体" w:hAnsi="黑体" w:cs="黑体" w:hint="eastAsia"/>
                <w:sz w:val="28"/>
                <w:szCs w:val="28"/>
              </w:rPr>
              <w:t>数量</w:t>
            </w:r>
          </w:p>
        </w:tc>
        <w:tc>
          <w:tcPr>
            <w:tcW w:w="1843"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五星级</w:t>
            </w:r>
            <w:r>
              <w:rPr>
                <w:rFonts w:ascii="黑体" w:eastAsia="黑体" w:hAnsi="黑体" w:cs="黑体"/>
                <w:sz w:val="28"/>
                <w:szCs w:val="28"/>
              </w:rPr>
              <w:t>上云企业数量</w:t>
            </w:r>
          </w:p>
        </w:tc>
        <w:tc>
          <w:tcPr>
            <w:tcW w:w="1745"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四星级</w:t>
            </w:r>
            <w:r>
              <w:rPr>
                <w:rFonts w:ascii="黑体" w:eastAsia="黑体" w:hAnsi="黑体" w:cs="黑体"/>
                <w:sz w:val="28"/>
                <w:szCs w:val="28"/>
              </w:rPr>
              <w:t>上云企业数量</w:t>
            </w:r>
          </w:p>
        </w:tc>
        <w:tc>
          <w:tcPr>
            <w:tcW w:w="1657"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三星级</w:t>
            </w:r>
            <w:r>
              <w:rPr>
                <w:rFonts w:ascii="黑体" w:eastAsia="黑体" w:hAnsi="黑体" w:cs="黑体"/>
                <w:sz w:val="28"/>
                <w:szCs w:val="28"/>
              </w:rPr>
              <w:t>上云企业数量</w:t>
            </w:r>
          </w:p>
        </w:tc>
      </w:tr>
      <w:tr w:rsidR="000F2EB9" w:rsidRPr="000F2EB9" w:rsidTr="000F2EB9">
        <w:trPr>
          <w:trHeight w:val="450"/>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南京</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76"/>
        </w:trPr>
        <w:tc>
          <w:tcPr>
            <w:tcW w:w="1418" w:type="dxa"/>
          </w:tcPr>
          <w:p w:rsid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无锡</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237"/>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徐州</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00"/>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常州</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13"/>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苏州</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25"/>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南通</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288"/>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扬州</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148"/>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镇江</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463"/>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连云港</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88"/>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盐城</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225"/>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淮安</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38"/>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泰州</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273"/>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宿迁</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413"/>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昆山</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338"/>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泰兴</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r w:rsidR="000F2EB9" w:rsidRPr="000F2EB9" w:rsidTr="000F2EB9">
        <w:trPr>
          <w:trHeight w:val="275"/>
        </w:trPr>
        <w:tc>
          <w:tcPr>
            <w:tcW w:w="1418" w:type="dxa"/>
          </w:tcPr>
          <w:p w:rsidR="000F2EB9" w:rsidRPr="000F2EB9" w:rsidRDefault="000F2EB9" w:rsidP="000F2EB9">
            <w:pPr>
              <w:jc w:val="center"/>
              <w:rPr>
                <w:rFonts w:ascii="黑体" w:eastAsia="黑体" w:hAnsi="黑体" w:cs="黑体"/>
                <w:sz w:val="28"/>
                <w:szCs w:val="28"/>
              </w:rPr>
            </w:pPr>
            <w:r>
              <w:rPr>
                <w:rFonts w:ascii="黑体" w:eastAsia="黑体" w:hAnsi="黑体" w:cs="黑体" w:hint="eastAsia"/>
                <w:sz w:val="28"/>
                <w:szCs w:val="28"/>
              </w:rPr>
              <w:t>沭阳</w:t>
            </w:r>
          </w:p>
        </w:tc>
        <w:tc>
          <w:tcPr>
            <w:tcW w:w="1559" w:type="dxa"/>
          </w:tcPr>
          <w:p w:rsidR="000F2EB9" w:rsidRPr="000F2EB9" w:rsidRDefault="000F2EB9" w:rsidP="000F2EB9">
            <w:pPr>
              <w:jc w:val="center"/>
              <w:rPr>
                <w:rFonts w:ascii="黑体" w:eastAsia="黑体" w:hAnsi="黑体" w:cs="黑体"/>
                <w:sz w:val="28"/>
                <w:szCs w:val="28"/>
              </w:rPr>
            </w:pPr>
          </w:p>
        </w:tc>
        <w:tc>
          <w:tcPr>
            <w:tcW w:w="1843" w:type="dxa"/>
          </w:tcPr>
          <w:p w:rsidR="000F2EB9" w:rsidRPr="000F2EB9" w:rsidRDefault="000F2EB9" w:rsidP="000F2EB9">
            <w:pPr>
              <w:jc w:val="center"/>
              <w:rPr>
                <w:rFonts w:ascii="黑体" w:eastAsia="黑体" w:hAnsi="黑体" w:cs="黑体"/>
                <w:sz w:val="28"/>
                <w:szCs w:val="28"/>
              </w:rPr>
            </w:pPr>
          </w:p>
        </w:tc>
        <w:tc>
          <w:tcPr>
            <w:tcW w:w="1745" w:type="dxa"/>
          </w:tcPr>
          <w:p w:rsidR="000F2EB9" w:rsidRPr="000F2EB9" w:rsidRDefault="000F2EB9" w:rsidP="000F2EB9">
            <w:pPr>
              <w:jc w:val="center"/>
              <w:rPr>
                <w:rFonts w:ascii="黑体" w:eastAsia="黑体" w:hAnsi="黑体" w:cs="黑体"/>
                <w:sz w:val="28"/>
                <w:szCs w:val="28"/>
              </w:rPr>
            </w:pPr>
          </w:p>
        </w:tc>
        <w:tc>
          <w:tcPr>
            <w:tcW w:w="1657" w:type="dxa"/>
          </w:tcPr>
          <w:p w:rsidR="000F2EB9" w:rsidRPr="000F2EB9" w:rsidRDefault="000F2EB9" w:rsidP="000F2EB9">
            <w:pPr>
              <w:jc w:val="center"/>
              <w:rPr>
                <w:rFonts w:ascii="黑体" w:eastAsia="黑体" w:hAnsi="黑体" w:cs="黑体"/>
                <w:sz w:val="28"/>
                <w:szCs w:val="28"/>
              </w:rPr>
            </w:pPr>
          </w:p>
        </w:tc>
      </w:tr>
    </w:tbl>
    <w:p w:rsidR="000F2EB9" w:rsidRPr="000F2EB9" w:rsidRDefault="000F2EB9" w:rsidP="00750039">
      <w:pPr>
        <w:jc w:val="center"/>
        <w:rPr>
          <w:rFonts w:ascii="黑体" w:eastAsia="黑体" w:hAnsi="黑体" w:cs="黑体"/>
          <w:sz w:val="36"/>
          <w:szCs w:val="36"/>
        </w:rPr>
      </w:pPr>
    </w:p>
    <w:p w:rsidR="0032476B" w:rsidRPr="00750039" w:rsidRDefault="0032476B" w:rsidP="00C4137A">
      <w:pPr>
        <w:spacing w:line="560" w:lineRule="exact"/>
        <w:ind w:firstLineChars="200" w:firstLine="640"/>
        <w:rPr>
          <w:rFonts w:ascii="方正仿宋_GBK" w:eastAsia="方正仿宋_GBK" w:hAnsi="方正仿宋_GBK"/>
          <w:sz w:val="32"/>
          <w:szCs w:val="32"/>
        </w:rPr>
      </w:pPr>
    </w:p>
    <w:sectPr w:rsidR="0032476B" w:rsidRPr="007500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351" w:rsidRDefault="00457351" w:rsidP="000F2EB9">
      <w:r>
        <w:separator/>
      </w:r>
    </w:p>
  </w:endnote>
  <w:endnote w:type="continuationSeparator" w:id="0">
    <w:p w:rsidR="00457351" w:rsidRDefault="00457351" w:rsidP="000F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351" w:rsidRDefault="00457351" w:rsidP="000F2EB9">
      <w:r>
        <w:separator/>
      </w:r>
    </w:p>
  </w:footnote>
  <w:footnote w:type="continuationSeparator" w:id="0">
    <w:p w:rsidR="00457351" w:rsidRDefault="00457351" w:rsidP="000F2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7CC8"/>
    <w:multiLevelType w:val="multilevel"/>
    <w:tmpl w:val="07FC7CC8"/>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3BA322AA"/>
    <w:multiLevelType w:val="multilevel"/>
    <w:tmpl w:val="3BA322AA"/>
    <w:lvl w:ilvl="0">
      <w:start w:val="1"/>
      <w:numFmt w:val="decimal"/>
      <w:lvlText w:val="%1."/>
      <w:lvlJc w:val="left"/>
      <w:pPr>
        <w:ind w:left="778" w:hanging="420"/>
      </w:pPr>
    </w:lvl>
    <w:lvl w:ilvl="1">
      <w:start w:val="1"/>
      <w:numFmt w:val="lowerLetter"/>
      <w:lvlText w:val="%2)"/>
      <w:lvlJc w:val="left"/>
      <w:pPr>
        <w:ind w:left="1198" w:hanging="420"/>
      </w:pPr>
    </w:lvl>
    <w:lvl w:ilvl="2">
      <w:start w:val="1"/>
      <w:numFmt w:val="lowerRoman"/>
      <w:lvlText w:val="%3."/>
      <w:lvlJc w:val="right"/>
      <w:pPr>
        <w:ind w:left="1618" w:hanging="420"/>
      </w:pPr>
    </w:lvl>
    <w:lvl w:ilvl="3">
      <w:start w:val="1"/>
      <w:numFmt w:val="decimal"/>
      <w:lvlText w:val="%4."/>
      <w:lvlJc w:val="left"/>
      <w:pPr>
        <w:ind w:left="2038" w:hanging="420"/>
      </w:pPr>
    </w:lvl>
    <w:lvl w:ilvl="4">
      <w:start w:val="1"/>
      <w:numFmt w:val="lowerLetter"/>
      <w:lvlText w:val="%5)"/>
      <w:lvlJc w:val="left"/>
      <w:pPr>
        <w:ind w:left="2458" w:hanging="420"/>
      </w:pPr>
    </w:lvl>
    <w:lvl w:ilvl="5">
      <w:start w:val="1"/>
      <w:numFmt w:val="lowerRoman"/>
      <w:lvlText w:val="%6."/>
      <w:lvlJc w:val="right"/>
      <w:pPr>
        <w:ind w:left="2878" w:hanging="420"/>
      </w:pPr>
    </w:lvl>
    <w:lvl w:ilvl="6">
      <w:start w:val="1"/>
      <w:numFmt w:val="decimal"/>
      <w:lvlText w:val="%7."/>
      <w:lvlJc w:val="left"/>
      <w:pPr>
        <w:ind w:left="3298" w:hanging="420"/>
      </w:pPr>
    </w:lvl>
    <w:lvl w:ilvl="7">
      <w:start w:val="1"/>
      <w:numFmt w:val="lowerLetter"/>
      <w:lvlText w:val="%8)"/>
      <w:lvlJc w:val="left"/>
      <w:pPr>
        <w:ind w:left="3718" w:hanging="420"/>
      </w:pPr>
    </w:lvl>
    <w:lvl w:ilvl="8">
      <w:start w:val="1"/>
      <w:numFmt w:val="lowerRoman"/>
      <w:lvlText w:val="%9."/>
      <w:lvlJc w:val="right"/>
      <w:pPr>
        <w:ind w:left="4138" w:hanging="420"/>
      </w:pPr>
    </w:lvl>
  </w:abstractNum>
  <w:abstractNum w:abstractNumId="2">
    <w:nsid w:val="5AB20FBF"/>
    <w:multiLevelType w:val="singleLevel"/>
    <w:tmpl w:val="5AB20FBF"/>
    <w:lvl w:ilvl="0">
      <w:start w:val="1"/>
      <w:numFmt w:val="decimal"/>
      <w:suff w:val="nothing"/>
      <w:lvlText w:val="%1、"/>
      <w:lvlJc w:val="left"/>
      <w:pPr>
        <w:ind w:left="0" w:firstLine="0"/>
      </w:pPr>
    </w:lvl>
  </w:abstractNum>
  <w:abstractNum w:abstractNumId="3">
    <w:nsid w:val="5AB37AAE"/>
    <w:multiLevelType w:val="multilevel"/>
    <w:tmpl w:val="5AB37AAE"/>
    <w:lvl w:ilvl="0">
      <w:start w:val="1"/>
      <w:numFmt w:val="bullet"/>
      <w:lvlText w:val=""/>
      <w:lvlJc w:val="left"/>
      <w:pPr>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2"/>
    <w:lvlOverride w:ilvl="0">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FA"/>
    <w:rsid w:val="00071F15"/>
    <w:rsid w:val="000D4D20"/>
    <w:rsid w:val="000E326A"/>
    <w:rsid w:val="000F2EB9"/>
    <w:rsid w:val="00115E06"/>
    <w:rsid w:val="00121632"/>
    <w:rsid w:val="001515E0"/>
    <w:rsid w:val="00173382"/>
    <w:rsid w:val="00187F59"/>
    <w:rsid w:val="001F0A8F"/>
    <w:rsid w:val="0020261C"/>
    <w:rsid w:val="00203167"/>
    <w:rsid w:val="00244B1A"/>
    <w:rsid w:val="00247BA9"/>
    <w:rsid w:val="002656E0"/>
    <w:rsid w:val="00267E44"/>
    <w:rsid w:val="00284BB1"/>
    <w:rsid w:val="0028626D"/>
    <w:rsid w:val="002968FA"/>
    <w:rsid w:val="002B1EF8"/>
    <w:rsid w:val="002B37D0"/>
    <w:rsid w:val="002B6B76"/>
    <w:rsid w:val="002C73B4"/>
    <w:rsid w:val="0030306D"/>
    <w:rsid w:val="0032476B"/>
    <w:rsid w:val="00330EB0"/>
    <w:rsid w:val="003369AE"/>
    <w:rsid w:val="00341586"/>
    <w:rsid w:val="003514D1"/>
    <w:rsid w:val="00386FEE"/>
    <w:rsid w:val="00390A3E"/>
    <w:rsid w:val="003C1BCC"/>
    <w:rsid w:val="003E4C00"/>
    <w:rsid w:val="0040173A"/>
    <w:rsid w:val="00435FD5"/>
    <w:rsid w:val="00453CA4"/>
    <w:rsid w:val="00456BB2"/>
    <w:rsid w:val="00457351"/>
    <w:rsid w:val="00465DF2"/>
    <w:rsid w:val="00470B57"/>
    <w:rsid w:val="00484804"/>
    <w:rsid w:val="00485EB1"/>
    <w:rsid w:val="004C11DB"/>
    <w:rsid w:val="004C678B"/>
    <w:rsid w:val="004E1FA3"/>
    <w:rsid w:val="00506222"/>
    <w:rsid w:val="005160D4"/>
    <w:rsid w:val="00523E7F"/>
    <w:rsid w:val="00541E04"/>
    <w:rsid w:val="00543AA6"/>
    <w:rsid w:val="0056369E"/>
    <w:rsid w:val="005675B4"/>
    <w:rsid w:val="00572799"/>
    <w:rsid w:val="005A7991"/>
    <w:rsid w:val="005F2F04"/>
    <w:rsid w:val="005F430E"/>
    <w:rsid w:val="00607EF6"/>
    <w:rsid w:val="006123C1"/>
    <w:rsid w:val="0062036A"/>
    <w:rsid w:val="00645124"/>
    <w:rsid w:val="0064792A"/>
    <w:rsid w:val="00680741"/>
    <w:rsid w:val="006B6D1F"/>
    <w:rsid w:val="006D76BD"/>
    <w:rsid w:val="006E01AA"/>
    <w:rsid w:val="00701F3D"/>
    <w:rsid w:val="00721FB6"/>
    <w:rsid w:val="00725B37"/>
    <w:rsid w:val="0074251A"/>
    <w:rsid w:val="00750039"/>
    <w:rsid w:val="00766F28"/>
    <w:rsid w:val="00776897"/>
    <w:rsid w:val="00783C03"/>
    <w:rsid w:val="007925D3"/>
    <w:rsid w:val="007975EF"/>
    <w:rsid w:val="0080042A"/>
    <w:rsid w:val="0080295B"/>
    <w:rsid w:val="00814EE7"/>
    <w:rsid w:val="008304A1"/>
    <w:rsid w:val="00834E79"/>
    <w:rsid w:val="00842365"/>
    <w:rsid w:val="00874DC6"/>
    <w:rsid w:val="008946F5"/>
    <w:rsid w:val="008A24EC"/>
    <w:rsid w:val="008A3674"/>
    <w:rsid w:val="008B0AB4"/>
    <w:rsid w:val="00920DE5"/>
    <w:rsid w:val="00942024"/>
    <w:rsid w:val="00954036"/>
    <w:rsid w:val="00954F3B"/>
    <w:rsid w:val="009B67C7"/>
    <w:rsid w:val="009C597D"/>
    <w:rsid w:val="009D16E8"/>
    <w:rsid w:val="009E4447"/>
    <w:rsid w:val="00A20C97"/>
    <w:rsid w:val="00A2491F"/>
    <w:rsid w:val="00A26F80"/>
    <w:rsid w:val="00A42A05"/>
    <w:rsid w:val="00A44BA1"/>
    <w:rsid w:val="00A462F9"/>
    <w:rsid w:val="00A70BA4"/>
    <w:rsid w:val="00A71D1C"/>
    <w:rsid w:val="00A75DE3"/>
    <w:rsid w:val="00A97AC9"/>
    <w:rsid w:val="00B320F5"/>
    <w:rsid w:val="00B56194"/>
    <w:rsid w:val="00B57DAA"/>
    <w:rsid w:val="00B6741B"/>
    <w:rsid w:val="00B93C05"/>
    <w:rsid w:val="00BA3C43"/>
    <w:rsid w:val="00BC6B56"/>
    <w:rsid w:val="00BE09C9"/>
    <w:rsid w:val="00C4137A"/>
    <w:rsid w:val="00C73F9A"/>
    <w:rsid w:val="00C8091E"/>
    <w:rsid w:val="00C83618"/>
    <w:rsid w:val="00C92BB6"/>
    <w:rsid w:val="00CA582E"/>
    <w:rsid w:val="00CB6909"/>
    <w:rsid w:val="00CE36E5"/>
    <w:rsid w:val="00CF0013"/>
    <w:rsid w:val="00D0129D"/>
    <w:rsid w:val="00D1722C"/>
    <w:rsid w:val="00D2304C"/>
    <w:rsid w:val="00D235EB"/>
    <w:rsid w:val="00D321CC"/>
    <w:rsid w:val="00D3348E"/>
    <w:rsid w:val="00D4593C"/>
    <w:rsid w:val="00D80038"/>
    <w:rsid w:val="00D91CED"/>
    <w:rsid w:val="00D94EA6"/>
    <w:rsid w:val="00D978F1"/>
    <w:rsid w:val="00DA6E44"/>
    <w:rsid w:val="00DE037B"/>
    <w:rsid w:val="00DF6620"/>
    <w:rsid w:val="00E25492"/>
    <w:rsid w:val="00E27657"/>
    <w:rsid w:val="00E35E32"/>
    <w:rsid w:val="00E44EC7"/>
    <w:rsid w:val="00E47D47"/>
    <w:rsid w:val="00E96EFA"/>
    <w:rsid w:val="00EA0488"/>
    <w:rsid w:val="00EA3E56"/>
    <w:rsid w:val="00EB0B5C"/>
    <w:rsid w:val="00EB34B7"/>
    <w:rsid w:val="00EB3CD8"/>
    <w:rsid w:val="00EC4DD2"/>
    <w:rsid w:val="00ED3CC0"/>
    <w:rsid w:val="00ED7E46"/>
    <w:rsid w:val="00EF2653"/>
    <w:rsid w:val="00EF6982"/>
    <w:rsid w:val="00F31B0B"/>
    <w:rsid w:val="00F57027"/>
    <w:rsid w:val="00F87D63"/>
    <w:rsid w:val="00F91E1C"/>
    <w:rsid w:val="00F96AD9"/>
    <w:rsid w:val="00FB0502"/>
    <w:rsid w:val="00FD01D8"/>
    <w:rsid w:val="04D07361"/>
    <w:rsid w:val="121929A2"/>
    <w:rsid w:val="71775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ADAE44-B126-4EED-89CE-B3328FD4F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7">
    <w:name w:val="Normal (Web)"/>
    <w:basedOn w:val="a"/>
    <w:uiPriority w:val="99"/>
    <w:semiHidden/>
    <w:unhideWhenUsed/>
    <w:rsid w:val="00C4137A"/>
    <w:pPr>
      <w:widowControl/>
      <w:spacing w:before="100" w:beforeAutospacing="1" w:after="100" w:afterAutospacing="1"/>
      <w:jc w:val="left"/>
    </w:pPr>
    <w:rPr>
      <w:rFonts w:ascii="宋体" w:eastAsia="宋体" w:hAnsi="宋体" w:cs="宋体"/>
      <w:kern w:val="0"/>
      <w:sz w:val="24"/>
      <w:szCs w:val="24"/>
    </w:rPr>
  </w:style>
  <w:style w:type="paragraph" w:styleId="a8">
    <w:name w:val="annotation text"/>
    <w:basedOn w:val="a"/>
    <w:link w:val="Char1"/>
    <w:semiHidden/>
    <w:unhideWhenUsed/>
    <w:rsid w:val="00750039"/>
    <w:pPr>
      <w:jc w:val="left"/>
    </w:pPr>
    <w:rPr>
      <w:rFonts w:ascii="Calibri" w:eastAsia="宋体" w:hAnsi="Calibri" w:cs="Times New Roman"/>
      <w:szCs w:val="24"/>
    </w:rPr>
  </w:style>
  <w:style w:type="character" w:customStyle="1" w:styleId="Char1">
    <w:name w:val="批注文字 Char"/>
    <w:basedOn w:val="a0"/>
    <w:link w:val="a8"/>
    <w:semiHidden/>
    <w:rsid w:val="00750039"/>
    <w:rPr>
      <w:rFonts w:ascii="Calibri" w:eastAsia="宋体" w:hAnsi="Calibri" w:cs="Times New Roman"/>
      <w:kern w:val="2"/>
      <w:sz w:val="21"/>
      <w:szCs w:val="24"/>
    </w:rPr>
  </w:style>
  <w:style w:type="paragraph" w:customStyle="1" w:styleId="Style3">
    <w:name w:val="_Style 3"/>
    <w:basedOn w:val="a"/>
    <w:uiPriority w:val="34"/>
    <w:qFormat/>
    <w:rsid w:val="00750039"/>
    <w:pPr>
      <w:ind w:firstLineChars="200" w:firstLine="420"/>
    </w:pPr>
    <w:rPr>
      <w:rFonts w:ascii="Calibri" w:eastAsia="宋体" w:hAnsi="Calibri" w:cs="Times New Roman"/>
    </w:rPr>
  </w:style>
  <w:style w:type="character" w:styleId="a9">
    <w:name w:val="Hyperlink"/>
    <w:basedOn w:val="a0"/>
    <w:uiPriority w:val="99"/>
    <w:semiHidden/>
    <w:unhideWhenUsed/>
    <w:rsid w:val="007500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95463">
      <w:bodyDiv w:val="1"/>
      <w:marLeft w:val="0"/>
      <w:marRight w:val="0"/>
      <w:marTop w:val="0"/>
      <w:marBottom w:val="0"/>
      <w:divBdr>
        <w:top w:val="none" w:sz="0" w:space="0" w:color="auto"/>
        <w:left w:val="none" w:sz="0" w:space="0" w:color="auto"/>
        <w:bottom w:val="none" w:sz="0" w:space="0" w:color="auto"/>
        <w:right w:val="none" w:sz="0" w:space="0" w:color="auto"/>
      </w:divBdr>
    </w:div>
    <w:div w:id="1068265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94%80%E5%94%AE/2394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aike.baidu.com/item/%E7%AE%A1%E7%90%86%E6%96%B9%E5%BC%8F" TargetMode="External"/><Relationship Id="rId4" Type="http://schemas.openxmlformats.org/officeDocument/2006/relationships/settings" Target="settings.xml"/><Relationship Id="rId9" Type="http://schemas.openxmlformats.org/officeDocument/2006/relationships/hyperlink" Target="https://baike.baidu.com/item/%E8%90%A5%E9%94%8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1068</Words>
  <Characters>6091</Characters>
  <Application>Microsoft Office Word</Application>
  <DocSecurity>0</DocSecurity>
  <Lines>50</Lines>
  <Paragraphs>14</Paragraphs>
  <ScaleCrop>false</ScaleCrop>
  <Company/>
  <LinksUpToDate>false</LinksUpToDate>
  <CharactersWithSpaces>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于谦</dc:creator>
  <cp:lastModifiedBy>王阿红</cp:lastModifiedBy>
  <cp:revision>17</cp:revision>
  <dcterms:created xsi:type="dcterms:W3CDTF">2018-03-19T10:14:00Z</dcterms:created>
  <dcterms:modified xsi:type="dcterms:W3CDTF">2018-06-25T01:16:00Z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