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01" w:rsidRDefault="00002C01" w:rsidP="00002C01">
      <w:pPr>
        <w:spacing w:line="520" w:lineRule="exact"/>
        <w:jc w:val="center"/>
        <w:rPr>
          <w:rFonts w:ascii="仿宋_GB2312" w:eastAsia="仿宋_GB2312" w:hAnsi="仿宋" w:hint="eastAsia"/>
          <w:b/>
          <w:sz w:val="48"/>
          <w:szCs w:val="48"/>
        </w:rPr>
      </w:pPr>
      <w:r w:rsidRPr="00DD56A9">
        <w:rPr>
          <w:rFonts w:ascii="仿宋_GB2312" w:eastAsia="仿宋_GB2312" w:hAnsi="仿宋" w:hint="eastAsia"/>
          <w:b/>
          <w:sz w:val="48"/>
          <w:szCs w:val="48"/>
        </w:rPr>
        <w:t>常州市武进区城市道路桥梁</w:t>
      </w:r>
    </w:p>
    <w:p w:rsidR="00002C01" w:rsidRPr="00DD56A9" w:rsidRDefault="00002C01" w:rsidP="00002C01">
      <w:pPr>
        <w:spacing w:line="520" w:lineRule="exact"/>
        <w:jc w:val="center"/>
        <w:rPr>
          <w:rFonts w:ascii="仿宋_GB2312" w:eastAsia="仿宋_GB2312" w:hAnsi="仿宋"/>
          <w:b/>
          <w:sz w:val="48"/>
          <w:szCs w:val="48"/>
        </w:rPr>
      </w:pPr>
      <w:r w:rsidRPr="00DD56A9">
        <w:rPr>
          <w:rFonts w:ascii="仿宋_GB2312" w:eastAsia="仿宋_GB2312" w:hAnsi="仿宋" w:hint="eastAsia"/>
          <w:b/>
          <w:sz w:val="48"/>
          <w:szCs w:val="48"/>
        </w:rPr>
        <w:t>安全事故应急预案</w:t>
      </w:r>
    </w:p>
    <w:p w:rsidR="00002C01" w:rsidRPr="001A74A7" w:rsidRDefault="00002C01" w:rsidP="00002C01">
      <w:pPr>
        <w:jc w:val="center"/>
        <w:rPr>
          <w:rFonts w:ascii="仿宋" w:eastAsia="仿宋" w:hAnsi="仿宋"/>
          <w:b/>
          <w:sz w:val="28"/>
          <w:szCs w:val="28"/>
        </w:rPr>
      </w:pPr>
    </w:p>
    <w:p w:rsidR="00002C01" w:rsidRPr="001560EF" w:rsidRDefault="00002C01" w:rsidP="00002C01">
      <w:pPr>
        <w:spacing w:line="360" w:lineRule="auto"/>
        <w:jc w:val="center"/>
        <w:rPr>
          <w:rFonts w:ascii="仿宋_GB2312" w:eastAsia="仿宋_GB2312" w:hAnsi="仿宋"/>
          <w:b/>
          <w:sz w:val="30"/>
          <w:szCs w:val="30"/>
        </w:rPr>
      </w:pPr>
      <w:r w:rsidRPr="001560EF">
        <w:rPr>
          <w:rFonts w:ascii="仿宋_GB2312" w:eastAsia="仿宋_GB2312" w:hAnsi="仿宋" w:hint="eastAsia"/>
          <w:b/>
          <w:sz w:val="30"/>
          <w:szCs w:val="30"/>
        </w:rPr>
        <w:t>目</w:t>
      </w:r>
      <w:r w:rsidRPr="001560EF">
        <w:rPr>
          <w:rFonts w:ascii="仿宋_GB2312" w:eastAsia="仿宋_GB2312" w:hAnsi="仿宋"/>
          <w:b/>
          <w:sz w:val="30"/>
          <w:szCs w:val="30"/>
        </w:rPr>
        <w:t xml:space="preserve">    </w:t>
      </w:r>
      <w:r w:rsidRPr="001560EF">
        <w:rPr>
          <w:rFonts w:ascii="仿宋_GB2312" w:eastAsia="仿宋_GB2312" w:hAnsi="仿宋" w:hint="eastAsia"/>
          <w:b/>
          <w:sz w:val="30"/>
          <w:szCs w:val="30"/>
        </w:rPr>
        <w:t>录</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1</w:t>
      </w:r>
      <w:r w:rsidRPr="001560EF">
        <w:rPr>
          <w:rFonts w:ascii="仿宋_GB2312" w:eastAsia="仿宋_GB2312" w:hAnsi="仿宋" w:hint="eastAsia"/>
          <w:b/>
          <w:sz w:val="30"/>
          <w:szCs w:val="30"/>
        </w:rPr>
        <w:t>．总则</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1.1</w:t>
      </w:r>
      <w:r w:rsidRPr="001560EF">
        <w:rPr>
          <w:rFonts w:ascii="仿宋_GB2312" w:eastAsia="仿宋_GB2312" w:hAnsi="仿宋" w:hint="eastAsia"/>
          <w:sz w:val="30"/>
          <w:szCs w:val="30"/>
        </w:rPr>
        <w:t>编制目的</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1.2</w:t>
      </w:r>
      <w:r w:rsidRPr="001560EF">
        <w:rPr>
          <w:rFonts w:ascii="仿宋_GB2312" w:eastAsia="仿宋_GB2312" w:hAnsi="仿宋" w:hint="eastAsia"/>
          <w:sz w:val="30"/>
          <w:szCs w:val="30"/>
        </w:rPr>
        <w:t>编制依据</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1.3</w:t>
      </w:r>
      <w:r w:rsidRPr="001560EF">
        <w:rPr>
          <w:rFonts w:ascii="仿宋_GB2312" w:eastAsia="仿宋_GB2312" w:hAnsi="仿宋" w:hint="eastAsia"/>
          <w:sz w:val="30"/>
          <w:szCs w:val="30"/>
        </w:rPr>
        <w:t>适用范围</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1.4</w:t>
      </w:r>
      <w:r w:rsidRPr="001560EF">
        <w:rPr>
          <w:rFonts w:ascii="仿宋_GB2312" w:eastAsia="仿宋_GB2312" w:hAnsi="仿宋" w:hint="eastAsia"/>
          <w:sz w:val="30"/>
          <w:szCs w:val="30"/>
        </w:rPr>
        <w:t>工作原则</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2</w:t>
      </w:r>
      <w:r w:rsidRPr="001560EF">
        <w:rPr>
          <w:rFonts w:ascii="仿宋_GB2312" w:eastAsia="仿宋_GB2312" w:hAnsi="仿宋" w:hint="eastAsia"/>
          <w:b/>
          <w:sz w:val="30"/>
          <w:szCs w:val="30"/>
        </w:rPr>
        <w:t>．事故分级</w:t>
      </w:r>
    </w:p>
    <w:p w:rsidR="00002C01" w:rsidRPr="001560EF" w:rsidRDefault="00002C01" w:rsidP="00002C01">
      <w:pPr>
        <w:pStyle w:val="30"/>
        <w:shd w:val="clear" w:color="auto" w:fill="auto"/>
        <w:spacing w:before="0" w:after="0" w:line="240" w:lineRule="auto"/>
        <w:jc w:val="both"/>
        <w:rPr>
          <w:rFonts w:ascii="仿宋_GB2312" w:eastAsia="仿宋_GB2312"/>
          <w:b w:val="0"/>
          <w:sz w:val="30"/>
          <w:szCs w:val="30"/>
        </w:rPr>
      </w:pPr>
      <w:r w:rsidRPr="001560EF">
        <w:rPr>
          <w:rStyle w:val="3"/>
          <w:rFonts w:ascii="仿宋_GB2312" w:eastAsia="仿宋_GB2312"/>
          <w:sz w:val="30"/>
          <w:szCs w:val="30"/>
          <w:lang w:val="zh-TW"/>
        </w:rPr>
        <w:t>2.1</w:t>
      </w:r>
      <w:r w:rsidRPr="001560EF">
        <w:rPr>
          <w:rStyle w:val="3"/>
          <w:rFonts w:ascii="仿宋_GB2312" w:eastAsia="仿宋_GB2312" w:hAnsi="宋体"/>
          <w:sz w:val="30"/>
          <w:szCs w:val="30"/>
          <w:lang w:val="zh-TW"/>
        </w:rPr>
        <w:t xml:space="preserve"> </w:t>
      </w:r>
      <w:r w:rsidRPr="001560EF">
        <w:rPr>
          <w:rFonts w:ascii="仿宋_GB2312" w:eastAsia="仿宋_GB2312" w:hAnsi="仿宋" w:hint="eastAsia"/>
          <w:b w:val="0"/>
          <w:sz w:val="30"/>
          <w:szCs w:val="30"/>
        </w:rPr>
        <w:t>Ⅰ级（特别重大）事故</w:t>
      </w:r>
    </w:p>
    <w:p w:rsidR="00002C01" w:rsidRPr="001560EF" w:rsidRDefault="00002C01" w:rsidP="00002C01">
      <w:pPr>
        <w:pStyle w:val="a7"/>
        <w:shd w:val="clear" w:color="auto" w:fill="auto"/>
        <w:tabs>
          <w:tab w:val="left" w:pos="1490"/>
        </w:tabs>
        <w:spacing w:before="0" w:line="240" w:lineRule="auto"/>
        <w:rPr>
          <w:rFonts w:ascii="仿宋_GB2312" w:eastAsia="仿宋_GB2312"/>
        </w:rPr>
      </w:pPr>
      <w:r w:rsidRPr="001560EF">
        <w:rPr>
          <w:rStyle w:val="3"/>
          <w:rFonts w:ascii="仿宋_GB2312" w:eastAsia="仿宋_GB2312"/>
          <w:b w:val="0"/>
          <w:bCs w:val="0"/>
        </w:rPr>
        <w:t>2.2</w:t>
      </w:r>
      <w:r w:rsidRPr="001560EF">
        <w:rPr>
          <w:rStyle w:val="3"/>
          <w:rFonts w:ascii="仿宋_GB2312" w:eastAsia="仿宋_GB2312" w:hAnsi="宋体"/>
          <w:bCs w:val="0"/>
        </w:rPr>
        <w:t xml:space="preserve"> </w:t>
      </w:r>
      <w:r w:rsidRPr="001560EF">
        <w:rPr>
          <w:rFonts w:ascii="仿宋_GB2312" w:eastAsia="仿宋_GB2312" w:hAnsi="仿宋" w:hint="eastAsia"/>
        </w:rPr>
        <w:t>Ⅱ级（重大）事故</w:t>
      </w:r>
    </w:p>
    <w:p w:rsidR="00002C01" w:rsidRPr="001560EF" w:rsidRDefault="00002C01" w:rsidP="00002C01">
      <w:pPr>
        <w:pStyle w:val="40"/>
        <w:shd w:val="clear" w:color="auto" w:fill="auto"/>
        <w:tabs>
          <w:tab w:val="left" w:pos="1008"/>
        </w:tabs>
        <w:spacing w:line="240" w:lineRule="auto"/>
        <w:ind w:right="4860"/>
        <w:rPr>
          <w:rStyle w:val="41"/>
          <w:rFonts w:ascii="仿宋_GB2312" w:eastAsia="仿宋_GB2312"/>
          <w:lang w:val="zh-TW"/>
        </w:rPr>
      </w:pPr>
      <w:r w:rsidRPr="001560EF">
        <w:rPr>
          <w:rStyle w:val="4LucidaSansUnicode"/>
          <w:rFonts w:ascii="仿宋_GB2312" w:eastAsia="仿宋_GB2312"/>
          <w:sz w:val="30"/>
          <w:szCs w:val="30"/>
          <w:lang w:val="zh-TW" w:eastAsia="zh-CN"/>
        </w:rPr>
        <w:t>2.3</w:t>
      </w:r>
      <w:r w:rsidRPr="001560EF">
        <w:rPr>
          <w:rStyle w:val="4LucidaSansUnicode"/>
          <w:rFonts w:ascii="仿宋_GB2312" w:eastAsia="仿宋_GB2312" w:hAnsi="宋体"/>
          <w:sz w:val="30"/>
          <w:szCs w:val="30"/>
          <w:lang w:val="zh-TW" w:eastAsia="zh-CN"/>
        </w:rPr>
        <w:t xml:space="preserve"> </w:t>
      </w:r>
      <w:r w:rsidRPr="001560EF">
        <w:rPr>
          <w:rFonts w:ascii="仿宋_GB2312" w:eastAsia="仿宋_GB2312" w:hAnsi="仿宋" w:hint="eastAsia"/>
          <w:b w:val="0"/>
        </w:rPr>
        <w:t>Ⅲ级（较大）事故</w:t>
      </w:r>
    </w:p>
    <w:p w:rsidR="00002C01" w:rsidRPr="001560EF" w:rsidRDefault="00002C01" w:rsidP="00002C01">
      <w:pPr>
        <w:pStyle w:val="40"/>
        <w:shd w:val="clear" w:color="auto" w:fill="auto"/>
        <w:tabs>
          <w:tab w:val="left" w:pos="1008"/>
        </w:tabs>
        <w:spacing w:line="240" w:lineRule="auto"/>
        <w:ind w:right="4860"/>
        <w:rPr>
          <w:rStyle w:val="41"/>
          <w:rFonts w:ascii="仿宋_GB2312" w:eastAsia="仿宋_GB2312"/>
        </w:rPr>
      </w:pPr>
      <w:r w:rsidRPr="001560EF">
        <w:rPr>
          <w:rStyle w:val="41"/>
          <w:rFonts w:ascii="仿宋_GB2312" w:eastAsia="仿宋_GB2312" w:hAnsi="宋体"/>
          <w:lang w:val="zh-TW"/>
        </w:rPr>
        <w:t xml:space="preserve">2.4 </w:t>
      </w:r>
      <w:r w:rsidRPr="001560EF">
        <w:rPr>
          <w:rFonts w:ascii="仿宋_GB2312" w:eastAsia="仿宋_GB2312" w:hAnsi="仿宋" w:hint="eastAsia"/>
          <w:b w:val="0"/>
        </w:rPr>
        <w:t>Ⅳ级（一般）事故</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3</w:t>
      </w:r>
      <w:r w:rsidRPr="001560EF">
        <w:rPr>
          <w:rFonts w:ascii="仿宋_GB2312" w:eastAsia="仿宋_GB2312" w:hAnsi="仿宋" w:hint="eastAsia"/>
          <w:b/>
          <w:sz w:val="30"/>
          <w:szCs w:val="30"/>
        </w:rPr>
        <w:t>．应急组织机构和职责</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3.1</w:t>
      </w:r>
      <w:r w:rsidRPr="001560EF">
        <w:rPr>
          <w:rFonts w:ascii="仿宋_GB2312" w:eastAsia="仿宋_GB2312" w:hAnsi="仿宋" w:hint="eastAsia"/>
          <w:sz w:val="30"/>
          <w:szCs w:val="30"/>
        </w:rPr>
        <w:t>应急指挥部</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3.2</w:t>
      </w:r>
      <w:r w:rsidRPr="001560EF">
        <w:rPr>
          <w:rFonts w:ascii="仿宋_GB2312" w:eastAsia="仿宋_GB2312" w:hAnsi="仿宋" w:hint="eastAsia"/>
          <w:sz w:val="30"/>
          <w:szCs w:val="30"/>
        </w:rPr>
        <w:t>办公室及成员单位</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3.3</w:t>
      </w:r>
      <w:r w:rsidRPr="001560EF">
        <w:rPr>
          <w:rFonts w:ascii="仿宋_GB2312" w:eastAsia="仿宋_GB2312" w:hAnsi="仿宋" w:hint="eastAsia"/>
          <w:sz w:val="30"/>
          <w:szCs w:val="30"/>
        </w:rPr>
        <w:t>现场指挥部</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4</w:t>
      </w:r>
      <w:r w:rsidRPr="001560EF">
        <w:rPr>
          <w:rFonts w:ascii="仿宋_GB2312" w:eastAsia="仿宋_GB2312" w:hAnsi="仿宋" w:hint="eastAsia"/>
          <w:b/>
          <w:sz w:val="30"/>
          <w:szCs w:val="30"/>
        </w:rPr>
        <w:t>．预测预警</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4.1</w:t>
      </w:r>
      <w:r w:rsidRPr="001560EF">
        <w:rPr>
          <w:rFonts w:ascii="仿宋_GB2312" w:eastAsia="仿宋_GB2312" w:hAnsi="仿宋" w:hint="eastAsia"/>
          <w:sz w:val="30"/>
          <w:szCs w:val="30"/>
        </w:rPr>
        <w:t>信息监测与报告</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4.2</w:t>
      </w:r>
      <w:r w:rsidRPr="001560EF">
        <w:rPr>
          <w:rFonts w:ascii="仿宋_GB2312" w:eastAsia="仿宋_GB2312" w:hAnsi="仿宋" w:hint="eastAsia"/>
          <w:sz w:val="30"/>
          <w:szCs w:val="30"/>
        </w:rPr>
        <w:t>预警</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5</w:t>
      </w:r>
      <w:r w:rsidRPr="001560EF">
        <w:rPr>
          <w:rFonts w:ascii="仿宋_GB2312" w:eastAsia="仿宋_GB2312" w:hAnsi="仿宋" w:hint="eastAsia"/>
          <w:b/>
          <w:sz w:val="30"/>
          <w:szCs w:val="30"/>
        </w:rPr>
        <w:t>．应急处置</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lastRenderedPageBreak/>
        <w:t>5.1</w:t>
      </w:r>
      <w:r w:rsidRPr="001560EF">
        <w:rPr>
          <w:rFonts w:ascii="仿宋_GB2312" w:eastAsia="仿宋_GB2312" w:hAnsi="仿宋" w:hint="eastAsia"/>
          <w:sz w:val="30"/>
          <w:szCs w:val="30"/>
        </w:rPr>
        <w:t>信息报告</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5.2</w:t>
      </w:r>
      <w:r w:rsidRPr="001560EF">
        <w:rPr>
          <w:rFonts w:ascii="仿宋_GB2312" w:eastAsia="仿宋_GB2312" w:hAnsi="仿宋" w:hint="eastAsia"/>
          <w:sz w:val="30"/>
          <w:szCs w:val="30"/>
        </w:rPr>
        <w:t>应急响应</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5.3</w:t>
      </w:r>
      <w:r w:rsidRPr="001560EF">
        <w:rPr>
          <w:rFonts w:ascii="仿宋_GB2312" w:eastAsia="仿宋_GB2312" w:hAnsi="仿宋" w:hint="eastAsia"/>
          <w:sz w:val="30"/>
          <w:szCs w:val="30"/>
        </w:rPr>
        <w:t>指挥协调</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5.4</w:t>
      </w:r>
      <w:r w:rsidRPr="001560EF">
        <w:rPr>
          <w:rFonts w:ascii="仿宋_GB2312" w:eastAsia="仿宋_GB2312" w:hAnsi="仿宋" w:hint="eastAsia"/>
          <w:sz w:val="30"/>
          <w:szCs w:val="30"/>
        </w:rPr>
        <w:t>信息资源采集</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5.5</w:t>
      </w:r>
      <w:r w:rsidRPr="001560EF">
        <w:rPr>
          <w:rFonts w:ascii="仿宋_GB2312" w:eastAsia="仿宋_GB2312" w:hAnsi="仿宋" w:hint="eastAsia"/>
          <w:sz w:val="30"/>
          <w:szCs w:val="30"/>
        </w:rPr>
        <w:t>紧急处置</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5.6</w:t>
      </w:r>
      <w:r w:rsidRPr="001560EF">
        <w:rPr>
          <w:rFonts w:ascii="仿宋_GB2312" w:eastAsia="仿宋_GB2312" w:hAnsi="仿宋" w:hint="eastAsia"/>
          <w:sz w:val="30"/>
          <w:szCs w:val="30"/>
        </w:rPr>
        <w:t>医疗卫生救护</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5.7</w:t>
      </w:r>
      <w:r w:rsidRPr="001560EF">
        <w:rPr>
          <w:rFonts w:ascii="仿宋_GB2312" w:eastAsia="仿宋_GB2312" w:hAnsi="仿宋" w:hint="eastAsia"/>
          <w:sz w:val="30"/>
          <w:szCs w:val="30"/>
        </w:rPr>
        <w:t>应急救援人员安全防护</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5.8</w:t>
      </w:r>
      <w:r w:rsidRPr="001560EF">
        <w:rPr>
          <w:rFonts w:ascii="仿宋_GB2312" w:eastAsia="仿宋_GB2312" w:hAnsi="仿宋" w:hint="eastAsia"/>
          <w:sz w:val="30"/>
          <w:szCs w:val="30"/>
        </w:rPr>
        <w:t>公众安全防护</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5.9</w:t>
      </w:r>
      <w:r w:rsidRPr="001560EF">
        <w:rPr>
          <w:rFonts w:ascii="仿宋_GB2312" w:eastAsia="仿宋_GB2312" w:hAnsi="仿宋" w:hint="eastAsia"/>
          <w:sz w:val="30"/>
          <w:szCs w:val="30"/>
        </w:rPr>
        <w:t>信息发布</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5.10</w:t>
      </w:r>
      <w:r w:rsidRPr="001560EF">
        <w:rPr>
          <w:rFonts w:ascii="仿宋_GB2312" w:eastAsia="仿宋_GB2312" w:hAnsi="仿宋" w:hint="eastAsia"/>
          <w:sz w:val="30"/>
          <w:szCs w:val="30"/>
        </w:rPr>
        <w:t>应急结束</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6</w:t>
      </w:r>
      <w:r w:rsidRPr="001560EF">
        <w:rPr>
          <w:rFonts w:ascii="仿宋_GB2312" w:eastAsia="仿宋_GB2312" w:hAnsi="仿宋" w:hint="eastAsia"/>
          <w:b/>
          <w:sz w:val="30"/>
          <w:szCs w:val="30"/>
        </w:rPr>
        <w:t>．后期处置</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6.1</w:t>
      </w:r>
      <w:r w:rsidRPr="001560EF">
        <w:rPr>
          <w:rFonts w:ascii="仿宋_GB2312" w:eastAsia="仿宋_GB2312" w:hAnsi="仿宋" w:hint="eastAsia"/>
          <w:sz w:val="30"/>
          <w:szCs w:val="30"/>
        </w:rPr>
        <w:t>新闻发布</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6.2</w:t>
      </w:r>
      <w:r w:rsidRPr="001560EF">
        <w:rPr>
          <w:rFonts w:ascii="仿宋_GB2312" w:eastAsia="仿宋_GB2312" w:hAnsi="仿宋" w:hint="eastAsia"/>
          <w:sz w:val="30"/>
          <w:szCs w:val="30"/>
        </w:rPr>
        <w:t>善后处理</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6.3</w:t>
      </w:r>
      <w:r w:rsidRPr="001560EF">
        <w:rPr>
          <w:rFonts w:ascii="仿宋_GB2312" w:eastAsia="仿宋_GB2312" w:hAnsi="仿宋" w:hint="eastAsia"/>
          <w:sz w:val="30"/>
          <w:szCs w:val="30"/>
        </w:rPr>
        <w:t>调查和总结</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7</w:t>
      </w:r>
      <w:r w:rsidRPr="001560EF">
        <w:rPr>
          <w:rFonts w:ascii="仿宋_GB2312" w:eastAsia="仿宋_GB2312" w:hAnsi="仿宋" w:hint="eastAsia"/>
          <w:b/>
          <w:sz w:val="30"/>
          <w:szCs w:val="30"/>
        </w:rPr>
        <w:t>．应急保障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7.1</w:t>
      </w:r>
      <w:r w:rsidRPr="001560EF">
        <w:rPr>
          <w:rFonts w:ascii="仿宋_GB2312" w:eastAsia="仿宋_GB2312" w:hAnsi="仿宋" w:hint="eastAsia"/>
          <w:sz w:val="30"/>
          <w:szCs w:val="30"/>
        </w:rPr>
        <w:t>人员保障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7.2</w:t>
      </w:r>
      <w:r w:rsidRPr="001560EF">
        <w:rPr>
          <w:rFonts w:ascii="仿宋_GB2312" w:eastAsia="仿宋_GB2312" w:hAnsi="仿宋" w:hint="eastAsia"/>
          <w:sz w:val="30"/>
          <w:szCs w:val="30"/>
        </w:rPr>
        <w:t>资金保障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7.3</w:t>
      </w:r>
      <w:r w:rsidRPr="001560EF">
        <w:rPr>
          <w:rFonts w:ascii="仿宋_GB2312" w:eastAsia="仿宋_GB2312" w:hAnsi="仿宋" w:hint="eastAsia"/>
          <w:sz w:val="30"/>
          <w:szCs w:val="30"/>
        </w:rPr>
        <w:t>物资保障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7.4</w:t>
      </w:r>
      <w:r w:rsidRPr="001560EF">
        <w:rPr>
          <w:rFonts w:ascii="仿宋_GB2312" w:eastAsia="仿宋_GB2312" w:hAnsi="仿宋" w:hint="eastAsia"/>
          <w:sz w:val="30"/>
          <w:szCs w:val="30"/>
        </w:rPr>
        <w:t>技术保障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7.5</w:t>
      </w:r>
      <w:r w:rsidRPr="001560EF">
        <w:rPr>
          <w:rFonts w:ascii="仿宋_GB2312" w:eastAsia="仿宋_GB2312" w:hAnsi="仿宋" w:hint="eastAsia"/>
          <w:sz w:val="30"/>
          <w:szCs w:val="30"/>
        </w:rPr>
        <w:t>通信保障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7.6</w:t>
      </w:r>
      <w:r w:rsidRPr="001560EF">
        <w:rPr>
          <w:rFonts w:ascii="仿宋_GB2312" w:eastAsia="仿宋_GB2312" w:hAnsi="仿宋" w:hint="eastAsia"/>
          <w:sz w:val="30"/>
          <w:szCs w:val="30"/>
        </w:rPr>
        <w:t>交通运输保障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7.7</w:t>
      </w:r>
      <w:r w:rsidRPr="001560EF">
        <w:rPr>
          <w:rFonts w:ascii="仿宋_GB2312" w:eastAsia="仿宋_GB2312" w:hAnsi="仿宋" w:hint="eastAsia"/>
          <w:sz w:val="30"/>
          <w:szCs w:val="30"/>
        </w:rPr>
        <w:t>医疗卫生保障</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lastRenderedPageBreak/>
        <w:t>7.8</w:t>
      </w:r>
      <w:r w:rsidRPr="001560EF">
        <w:rPr>
          <w:rFonts w:ascii="仿宋_GB2312" w:eastAsia="仿宋_GB2312" w:hAnsi="仿宋" w:hint="eastAsia"/>
          <w:sz w:val="30"/>
          <w:szCs w:val="30"/>
        </w:rPr>
        <w:t>人员防护保障</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8</w:t>
      </w:r>
      <w:r w:rsidRPr="001560EF">
        <w:rPr>
          <w:rFonts w:ascii="仿宋_GB2312" w:eastAsia="仿宋_GB2312" w:hAnsi="仿宋" w:hint="eastAsia"/>
          <w:b/>
          <w:sz w:val="30"/>
          <w:szCs w:val="30"/>
        </w:rPr>
        <w:t>．宣传教育和应急演练</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8.1</w:t>
      </w:r>
      <w:r w:rsidRPr="001560EF">
        <w:rPr>
          <w:rFonts w:ascii="仿宋_GB2312" w:eastAsia="仿宋_GB2312" w:hAnsi="仿宋" w:hint="eastAsia"/>
          <w:sz w:val="30"/>
          <w:szCs w:val="30"/>
        </w:rPr>
        <w:t>宣传教育</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8.2</w:t>
      </w:r>
      <w:r w:rsidRPr="001560EF">
        <w:rPr>
          <w:rFonts w:ascii="仿宋_GB2312" w:eastAsia="仿宋_GB2312" w:hAnsi="仿宋" w:hint="eastAsia"/>
          <w:sz w:val="30"/>
          <w:szCs w:val="30"/>
        </w:rPr>
        <w:t>应急演练</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9</w:t>
      </w:r>
      <w:r w:rsidRPr="001560EF">
        <w:rPr>
          <w:rFonts w:ascii="仿宋_GB2312" w:eastAsia="仿宋_GB2312" w:hAnsi="仿宋" w:hint="eastAsia"/>
          <w:b/>
          <w:sz w:val="30"/>
          <w:szCs w:val="30"/>
        </w:rPr>
        <w:t>．奖惩</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9.1</w:t>
      </w:r>
      <w:r w:rsidRPr="001560EF">
        <w:rPr>
          <w:rFonts w:ascii="仿宋_GB2312" w:eastAsia="仿宋_GB2312" w:hAnsi="仿宋" w:hint="eastAsia"/>
          <w:sz w:val="30"/>
          <w:szCs w:val="30"/>
        </w:rPr>
        <w:t>奖励</w:t>
      </w:r>
    </w:p>
    <w:p w:rsidR="00002C01" w:rsidRPr="001560EF" w:rsidRDefault="00002C01" w:rsidP="00002C01">
      <w:pPr>
        <w:spacing w:line="360" w:lineRule="auto"/>
        <w:rPr>
          <w:rFonts w:ascii="仿宋_GB2312" w:eastAsia="仿宋_GB2312" w:hAnsi="仿宋"/>
          <w:sz w:val="30"/>
          <w:szCs w:val="30"/>
        </w:rPr>
      </w:pPr>
      <w:r w:rsidRPr="001560EF">
        <w:rPr>
          <w:rFonts w:ascii="仿宋_GB2312" w:eastAsia="仿宋_GB2312" w:hAnsi="仿宋"/>
          <w:sz w:val="30"/>
          <w:szCs w:val="30"/>
        </w:rPr>
        <w:t>9.2</w:t>
      </w:r>
      <w:r w:rsidRPr="001560EF">
        <w:rPr>
          <w:rFonts w:ascii="仿宋_GB2312" w:eastAsia="仿宋_GB2312" w:hAnsi="仿宋" w:hint="eastAsia"/>
          <w:sz w:val="30"/>
          <w:szCs w:val="30"/>
        </w:rPr>
        <w:t>责任追究</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10</w:t>
      </w:r>
      <w:r w:rsidRPr="001560EF">
        <w:rPr>
          <w:rFonts w:ascii="仿宋_GB2312" w:eastAsia="仿宋_GB2312" w:hAnsi="仿宋" w:hint="eastAsia"/>
          <w:b/>
          <w:sz w:val="30"/>
          <w:szCs w:val="30"/>
        </w:rPr>
        <w:t>预案管理</w:t>
      </w:r>
    </w:p>
    <w:p w:rsidR="00002C01" w:rsidRPr="001560EF" w:rsidRDefault="00002C01" w:rsidP="00002C01">
      <w:pPr>
        <w:spacing w:line="360" w:lineRule="auto"/>
        <w:rPr>
          <w:rFonts w:ascii="仿宋_GB2312" w:eastAsia="仿宋_GB2312" w:hAnsi="仿宋"/>
          <w:b/>
          <w:sz w:val="30"/>
          <w:szCs w:val="30"/>
        </w:rPr>
      </w:pPr>
      <w:r w:rsidRPr="001560EF">
        <w:rPr>
          <w:rFonts w:ascii="仿宋_GB2312" w:eastAsia="仿宋_GB2312" w:hAnsi="仿宋"/>
          <w:b/>
          <w:sz w:val="30"/>
          <w:szCs w:val="30"/>
        </w:rPr>
        <w:t>11</w:t>
      </w:r>
      <w:r w:rsidRPr="001560EF">
        <w:rPr>
          <w:rFonts w:ascii="仿宋_GB2312" w:eastAsia="仿宋_GB2312" w:hAnsi="仿宋" w:hint="eastAsia"/>
          <w:b/>
          <w:sz w:val="30"/>
          <w:szCs w:val="30"/>
        </w:rPr>
        <w:t>附录</w:t>
      </w: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360" w:lineRule="auto"/>
        <w:rPr>
          <w:rFonts w:ascii="仿宋_GB2312" w:eastAsia="仿宋_GB2312" w:hAnsi="仿宋"/>
          <w:sz w:val="30"/>
          <w:szCs w:val="30"/>
        </w:rPr>
      </w:pPr>
    </w:p>
    <w:p w:rsidR="00002C01" w:rsidRPr="001560EF" w:rsidRDefault="00002C01" w:rsidP="00002C01">
      <w:pPr>
        <w:spacing w:line="560" w:lineRule="exact"/>
        <w:ind w:left="560"/>
        <w:rPr>
          <w:rFonts w:ascii="仿宋_GB2312" w:eastAsia="仿宋_GB2312"/>
          <w:b/>
          <w:sz w:val="30"/>
          <w:szCs w:val="30"/>
        </w:rPr>
      </w:pPr>
      <w:r w:rsidRPr="001560EF">
        <w:rPr>
          <w:rFonts w:ascii="仿宋_GB2312" w:eastAsia="仿宋_GB2312"/>
          <w:b/>
          <w:sz w:val="30"/>
          <w:szCs w:val="30"/>
        </w:rPr>
        <w:t>1</w:t>
      </w:r>
      <w:r w:rsidRPr="001560EF">
        <w:rPr>
          <w:rFonts w:ascii="仿宋_GB2312" w:eastAsia="仿宋_GB2312" w:hint="eastAsia"/>
          <w:b/>
          <w:sz w:val="30"/>
          <w:szCs w:val="30"/>
        </w:rPr>
        <w:t>总则</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1.1</w:t>
      </w:r>
      <w:r w:rsidRPr="001560EF">
        <w:rPr>
          <w:rFonts w:ascii="仿宋_GB2312" w:eastAsia="仿宋_GB2312" w:hint="eastAsia"/>
          <w:b/>
          <w:sz w:val="30"/>
          <w:szCs w:val="30"/>
        </w:rPr>
        <w:t>编制目的</w:t>
      </w:r>
    </w:p>
    <w:p w:rsidR="00002C01" w:rsidRPr="001560EF" w:rsidRDefault="00002C01" w:rsidP="00002C01">
      <w:pPr>
        <w:pStyle w:val="a7"/>
        <w:shd w:val="clear" w:color="auto" w:fill="auto"/>
        <w:spacing w:before="0" w:line="560" w:lineRule="exact"/>
        <w:ind w:firstLineChars="200" w:firstLine="520"/>
        <w:rPr>
          <w:rFonts w:ascii="仿宋_GB2312" w:eastAsia="仿宋_GB2312" w:cs="黑体"/>
          <w:spacing w:val="0"/>
        </w:rPr>
      </w:pPr>
      <w:r w:rsidRPr="001560EF">
        <w:rPr>
          <w:rStyle w:val="Char2"/>
          <w:rFonts w:ascii="仿宋_GB2312" w:eastAsia="仿宋_GB2312" w:hint="eastAsia"/>
          <w:spacing w:val="-20"/>
          <w:lang w:val="zh-TW" w:eastAsia="zh-TW"/>
        </w:rPr>
        <w:t>为保证</w:t>
      </w:r>
      <w:r w:rsidRPr="001560EF">
        <w:rPr>
          <w:rStyle w:val="Char2"/>
          <w:rFonts w:ascii="仿宋_GB2312" w:eastAsia="仿宋_GB2312" w:hint="eastAsia"/>
          <w:spacing w:val="-20"/>
          <w:lang w:val="zh-TW"/>
        </w:rPr>
        <w:t>城市</w:t>
      </w:r>
      <w:r w:rsidRPr="001560EF">
        <w:rPr>
          <w:rStyle w:val="Char2"/>
          <w:rFonts w:ascii="仿宋_GB2312" w:eastAsia="仿宋_GB2312" w:hint="eastAsia"/>
          <w:spacing w:val="0"/>
          <w:lang w:val="zh-TW" w:eastAsia="zh-TW"/>
        </w:rPr>
        <w:t>市政设施完好</w:t>
      </w:r>
      <w:r w:rsidRPr="001560EF">
        <w:rPr>
          <w:rStyle w:val="Char2"/>
          <w:rFonts w:ascii="仿宋_GB2312" w:eastAsia="仿宋_GB2312" w:hint="eastAsia"/>
          <w:spacing w:val="0"/>
        </w:rPr>
        <w:t>，</w:t>
      </w:r>
      <w:r w:rsidRPr="001560EF">
        <w:rPr>
          <w:rStyle w:val="Char2"/>
          <w:rFonts w:ascii="仿宋_GB2312" w:eastAsia="仿宋_GB2312" w:hint="eastAsia"/>
          <w:spacing w:val="0"/>
          <w:lang w:val="zh-TW" w:eastAsia="zh-TW"/>
        </w:rPr>
        <w:t>建立完善有效的应急处理机制，积极应对城市道路桥梁可能出现</w:t>
      </w:r>
      <w:r w:rsidRPr="001560EF">
        <w:rPr>
          <w:rStyle w:val="Char2"/>
          <w:rFonts w:ascii="仿宋_GB2312" w:eastAsia="仿宋_GB2312" w:hint="eastAsia"/>
          <w:spacing w:val="0"/>
          <w:lang w:val="zh-TW"/>
        </w:rPr>
        <w:t>的安全</w:t>
      </w:r>
      <w:r w:rsidRPr="001560EF">
        <w:rPr>
          <w:rStyle w:val="Char2"/>
          <w:rFonts w:ascii="仿宋_GB2312" w:eastAsia="仿宋_GB2312" w:hint="eastAsia"/>
          <w:spacing w:val="0"/>
          <w:lang w:val="zh-TW" w:eastAsia="zh-TW"/>
        </w:rPr>
        <w:t>事故</w:t>
      </w:r>
      <w:r w:rsidRPr="001560EF">
        <w:rPr>
          <w:rStyle w:val="Char2"/>
          <w:rFonts w:ascii="仿宋_GB2312" w:eastAsia="仿宋_GB2312" w:hint="eastAsia"/>
          <w:spacing w:val="0"/>
        </w:rPr>
        <w:t>，</w:t>
      </w:r>
      <w:r w:rsidRPr="001560EF">
        <w:rPr>
          <w:rStyle w:val="Char2"/>
          <w:rFonts w:ascii="仿宋_GB2312" w:eastAsia="仿宋_GB2312" w:hint="eastAsia"/>
          <w:spacing w:val="0"/>
          <w:lang w:val="zh-TW" w:eastAsia="zh-TW"/>
        </w:rPr>
        <w:t>及时采取应急控制措施，高效、有序地组织和开展事故抢险、救灾和善后处理工作，最大限度地减少城市道路</w:t>
      </w:r>
      <w:r w:rsidRPr="001560EF">
        <w:rPr>
          <w:rStyle w:val="Char2"/>
          <w:rFonts w:ascii="仿宋_GB2312" w:eastAsia="仿宋_GB2312" w:hint="eastAsia"/>
          <w:spacing w:val="0"/>
          <w:lang w:val="zh-TW"/>
        </w:rPr>
        <w:t>、</w:t>
      </w:r>
      <w:r w:rsidRPr="001560EF">
        <w:rPr>
          <w:rStyle w:val="Char2"/>
          <w:rFonts w:ascii="仿宋_GB2312" w:eastAsia="仿宋_GB2312" w:hint="eastAsia"/>
          <w:spacing w:val="0"/>
          <w:lang w:val="zh-TW" w:eastAsia="zh-TW"/>
        </w:rPr>
        <w:t>桥梁重大事故造成的损失，保障人民群众生命</w:t>
      </w:r>
      <w:r w:rsidRPr="001560EF">
        <w:rPr>
          <w:rStyle w:val="Char2"/>
          <w:rFonts w:ascii="仿宋_GB2312" w:eastAsia="仿宋_GB2312" w:hint="eastAsia"/>
          <w:spacing w:val="0"/>
          <w:lang w:val="zh-TW" w:eastAsia="zh-TW"/>
        </w:rPr>
        <w:lastRenderedPageBreak/>
        <w:t>和财产安全</w:t>
      </w:r>
      <w:r w:rsidRPr="001560EF">
        <w:rPr>
          <w:rStyle w:val="Char2"/>
          <w:rFonts w:ascii="仿宋_GB2312" w:eastAsia="仿宋_GB2312" w:hint="eastAsia"/>
          <w:spacing w:val="0"/>
          <w:lang w:val="zh-TW"/>
        </w:rPr>
        <w:t>，维护社会稳定</w:t>
      </w:r>
      <w:r w:rsidRPr="001560EF">
        <w:rPr>
          <w:rStyle w:val="Char2"/>
          <w:rFonts w:ascii="仿宋_GB2312" w:eastAsia="仿宋_GB2312" w:hint="eastAsia"/>
          <w:spacing w:val="0"/>
          <w:lang w:val="zh-TW" w:eastAsia="zh-TW"/>
        </w:rPr>
        <w:t>。</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1.2 </w:t>
      </w:r>
      <w:r w:rsidRPr="001560EF">
        <w:rPr>
          <w:rFonts w:ascii="仿宋_GB2312" w:eastAsia="仿宋_GB2312" w:hint="eastAsia"/>
          <w:b/>
          <w:sz w:val="30"/>
          <w:szCs w:val="30"/>
        </w:rPr>
        <w:t>编制依据</w:t>
      </w:r>
    </w:p>
    <w:p w:rsidR="00002C01" w:rsidRPr="001560EF" w:rsidRDefault="00002C01" w:rsidP="00002C01">
      <w:pPr>
        <w:pStyle w:val="a7"/>
        <w:shd w:val="clear" w:color="auto" w:fill="auto"/>
        <w:spacing w:before="0" w:line="560" w:lineRule="exact"/>
        <w:ind w:left="23" w:right="23" w:firstLine="641"/>
        <w:rPr>
          <w:rFonts w:ascii="仿宋_GB2312" w:eastAsia="仿宋_GB2312" w:cs="黑体"/>
        </w:rPr>
      </w:pPr>
      <w:r w:rsidRPr="001560EF">
        <w:rPr>
          <w:rStyle w:val="Char2"/>
          <w:rFonts w:ascii="仿宋_GB2312" w:eastAsia="仿宋_GB2312" w:hint="eastAsia"/>
          <w:lang w:val="zh-TW" w:eastAsia="zh-TW"/>
        </w:rPr>
        <w:t>依照《中华人民共和国安全生产法》、《城市道路管理条</w:t>
      </w:r>
      <w:r w:rsidRPr="001560EF">
        <w:rPr>
          <w:rStyle w:val="Char2"/>
          <w:rFonts w:ascii="仿宋_GB2312" w:eastAsia="仿宋_GB2312"/>
          <w:lang w:val="zh-TW" w:eastAsia="zh-TW"/>
        </w:rPr>
        <w:t xml:space="preserve"> </w:t>
      </w:r>
      <w:r w:rsidRPr="001560EF">
        <w:rPr>
          <w:rStyle w:val="Char2"/>
          <w:rFonts w:ascii="仿宋_GB2312" w:eastAsia="仿宋_GB2312" w:hint="eastAsia"/>
          <w:lang w:val="zh-TW" w:eastAsia="zh-TW"/>
        </w:rPr>
        <w:t>例》、《城市桥梁检测和养护维修管理办法》、《常州市城市道路管理细则》等有关法律、法规、规定和《国家突发公共事件总体应急预案》、《常州市突发公共事件总体应急预案》、《常州市特大事故应急救援预案》</w:t>
      </w:r>
      <w:r w:rsidRPr="001560EF">
        <w:rPr>
          <w:rStyle w:val="Char2"/>
          <w:rFonts w:ascii="仿宋_GB2312" w:eastAsia="仿宋_GB2312" w:hint="eastAsia"/>
          <w:lang w:val="zh-TW"/>
        </w:rPr>
        <w:t>、</w:t>
      </w:r>
      <w:r w:rsidRPr="001560EF">
        <w:rPr>
          <w:rFonts w:ascii="仿宋_GB2312" w:eastAsia="仿宋_GB2312" w:hAnsi="仿宋" w:hint="eastAsia"/>
        </w:rPr>
        <w:t>《常州市武进区突发公共事件总体预案》</w:t>
      </w:r>
      <w:r w:rsidRPr="001560EF">
        <w:rPr>
          <w:rStyle w:val="Char2"/>
          <w:rFonts w:ascii="仿宋_GB2312" w:eastAsia="仿宋_GB2312" w:hint="eastAsia"/>
          <w:lang w:val="zh-TW" w:eastAsia="zh-TW"/>
        </w:rPr>
        <w:t>有关要求，结合我处实际，制订本预案。</w:t>
      </w:r>
    </w:p>
    <w:p w:rsidR="00002C01" w:rsidRPr="001560EF" w:rsidRDefault="00002C01" w:rsidP="00002C01">
      <w:pPr>
        <w:spacing w:line="560" w:lineRule="exact"/>
        <w:ind w:left="560"/>
        <w:rPr>
          <w:rFonts w:ascii="仿宋_GB2312" w:eastAsia="仿宋_GB2312"/>
          <w:b/>
          <w:sz w:val="30"/>
          <w:szCs w:val="30"/>
        </w:rPr>
      </w:pPr>
      <w:r w:rsidRPr="001560EF">
        <w:rPr>
          <w:rFonts w:ascii="仿宋_GB2312" w:eastAsia="仿宋_GB2312"/>
          <w:b/>
          <w:sz w:val="30"/>
          <w:szCs w:val="30"/>
        </w:rPr>
        <w:t xml:space="preserve">1.3 </w:t>
      </w:r>
      <w:r w:rsidRPr="001560EF">
        <w:rPr>
          <w:rFonts w:ascii="仿宋_GB2312" w:eastAsia="仿宋_GB2312" w:hint="eastAsia"/>
          <w:b/>
          <w:sz w:val="30"/>
          <w:szCs w:val="30"/>
        </w:rPr>
        <w:t>适用范围</w:t>
      </w:r>
    </w:p>
    <w:p w:rsidR="00002C01" w:rsidRPr="001560EF" w:rsidRDefault="00002C01" w:rsidP="00002C01">
      <w:pPr>
        <w:pStyle w:val="a7"/>
        <w:shd w:val="clear" w:color="auto" w:fill="auto"/>
        <w:spacing w:before="0" w:line="560" w:lineRule="exact"/>
        <w:ind w:left="20" w:right="20" w:firstLine="640"/>
        <w:rPr>
          <w:rFonts w:ascii="仿宋_GB2312" w:eastAsia="仿宋_GB2312" w:cs="黑体"/>
        </w:rPr>
      </w:pPr>
      <w:r w:rsidRPr="001560EF">
        <w:rPr>
          <w:rStyle w:val="Char2"/>
          <w:rFonts w:ascii="仿宋_GB2312" w:eastAsia="仿宋_GB2312" w:hint="eastAsia"/>
          <w:lang w:val="zh-TW" w:eastAsia="zh-TW"/>
        </w:rPr>
        <w:t>本预案适用于明确由</w:t>
      </w:r>
      <w:r w:rsidRPr="001560EF">
        <w:rPr>
          <w:rStyle w:val="Char2"/>
          <w:rFonts w:ascii="仿宋_GB2312" w:eastAsia="仿宋_GB2312" w:hint="eastAsia"/>
          <w:lang w:val="zh-TW"/>
        </w:rPr>
        <w:t>住建局</w:t>
      </w:r>
      <w:r w:rsidRPr="001560EF">
        <w:rPr>
          <w:rStyle w:val="Char2"/>
          <w:rFonts w:ascii="仿宋_GB2312" w:eastAsia="仿宋_GB2312" w:hint="eastAsia"/>
          <w:lang w:val="zh-TW" w:eastAsia="zh-TW"/>
        </w:rPr>
        <w:t>管辖的城市道路</w:t>
      </w:r>
      <w:r w:rsidRPr="001560EF">
        <w:rPr>
          <w:rStyle w:val="Char2"/>
          <w:rFonts w:ascii="仿宋_GB2312" w:eastAsia="仿宋_GB2312" w:hint="eastAsia"/>
          <w:lang w:val="zh-TW"/>
        </w:rPr>
        <w:t>、</w:t>
      </w:r>
      <w:r w:rsidRPr="001560EF">
        <w:rPr>
          <w:rStyle w:val="Char2"/>
          <w:rFonts w:ascii="仿宋_GB2312" w:eastAsia="仿宋_GB2312" w:hint="eastAsia"/>
          <w:lang w:val="zh-TW" w:eastAsia="zh-TW"/>
        </w:rPr>
        <w:t>桥梁，在建设、维修、检测、使用过程中出现重大隐患或发生坍塌，可能造成人员伤亡以及发生等级安全事故的应急救援。</w:t>
      </w:r>
    </w:p>
    <w:p w:rsidR="00002C01" w:rsidRPr="001560EF" w:rsidRDefault="00002C01" w:rsidP="00002C01">
      <w:pPr>
        <w:spacing w:line="560" w:lineRule="exact"/>
        <w:ind w:left="560"/>
        <w:rPr>
          <w:rFonts w:ascii="仿宋_GB2312" w:eastAsia="仿宋_GB2312"/>
          <w:b/>
          <w:sz w:val="30"/>
          <w:szCs w:val="30"/>
        </w:rPr>
      </w:pPr>
      <w:r w:rsidRPr="001560EF">
        <w:rPr>
          <w:rFonts w:ascii="仿宋_GB2312" w:eastAsia="仿宋_GB2312"/>
          <w:b/>
          <w:sz w:val="30"/>
          <w:szCs w:val="30"/>
        </w:rPr>
        <w:t>1.4</w:t>
      </w:r>
      <w:r w:rsidRPr="001560EF">
        <w:rPr>
          <w:rFonts w:ascii="仿宋_GB2312" w:eastAsia="仿宋_GB2312" w:hint="eastAsia"/>
          <w:b/>
          <w:sz w:val="30"/>
          <w:szCs w:val="30"/>
        </w:rPr>
        <w:t>工作原则</w:t>
      </w:r>
    </w:p>
    <w:p w:rsidR="00002C01" w:rsidRPr="001560EF" w:rsidRDefault="00002C01" w:rsidP="00002C01">
      <w:pPr>
        <w:pStyle w:val="a7"/>
        <w:shd w:val="clear" w:color="auto" w:fill="auto"/>
        <w:spacing w:before="0" w:line="560" w:lineRule="exact"/>
        <w:ind w:left="20" w:right="20" w:firstLine="640"/>
        <w:rPr>
          <w:rFonts w:ascii="仿宋_GB2312" w:eastAsia="仿宋_GB2312" w:cs="黑体"/>
        </w:rPr>
      </w:pPr>
      <w:r w:rsidRPr="001560EF">
        <w:rPr>
          <w:rStyle w:val="Char2"/>
          <w:rFonts w:ascii="仿宋_GB2312" w:eastAsia="仿宋_GB2312" w:hint="eastAsia"/>
          <w:lang w:val="zh-TW" w:eastAsia="zh-TW"/>
        </w:rPr>
        <w:t>坚持</w:t>
      </w:r>
      <w:r w:rsidRPr="001560EF">
        <w:rPr>
          <w:rStyle w:val="Candara"/>
          <w:rFonts w:ascii="仿宋_GB2312" w:eastAsia="仿宋_GB2312" w:hint="eastAsia"/>
          <w:lang w:val="zh-TW"/>
        </w:rPr>
        <w:t>“</w:t>
      </w:r>
      <w:r w:rsidRPr="001560EF">
        <w:rPr>
          <w:rStyle w:val="Char2"/>
          <w:rFonts w:ascii="仿宋_GB2312" w:eastAsia="仿宋_GB2312" w:hint="eastAsia"/>
          <w:lang w:val="zh-TW" w:eastAsia="zh-TW"/>
        </w:rPr>
        <w:t>统一领导、分级负责；统筹安排、分工合作；长效</w:t>
      </w:r>
      <w:r w:rsidRPr="001560EF">
        <w:rPr>
          <w:rStyle w:val="Char2"/>
          <w:rFonts w:ascii="仿宋_GB2312" w:eastAsia="仿宋_GB2312"/>
          <w:lang w:val="zh-TW" w:eastAsia="zh-TW"/>
        </w:rPr>
        <w:t xml:space="preserve"> </w:t>
      </w:r>
      <w:r w:rsidRPr="001560EF">
        <w:rPr>
          <w:rStyle w:val="Char2"/>
          <w:rFonts w:ascii="仿宋_GB2312" w:eastAsia="仿宋_GB2312" w:hint="eastAsia"/>
          <w:lang w:val="zh-TW" w:eastAsia="zh-TW"/>
        </w:rPr>
        <w:t>管理、落实责任</w:t>
      </w:r>
      <w:r w:rsidRPr="001560EF">
        <w:rPr>
          <w:rStyle w:val="Candara"/>
          <w:rFonts w:ascii="仿宋_GB2312" w:eastAsia="仿宋_GB2312" w:hint="eastAsia"/>
          <w:lang w:val="zh-TW" w:eastAsia="zh-TW"/>
        </w:rPr>
        <w:t>”</w:t>
      </w:r>
      <w:r w:rsidRPr="001560EF">
        <w:rPr>
          <w:rStyle w:val="Char2"/>
          <w:rFonts w:ascii="仿宋_GB2312" w:eastAsia="仿宋_GB2312" w:hint="eastAsia"/>
          <w:lang w:val="zh-TW" w:eastAsia="zh-TW"/>
        </w:rPr>
        <w:t>的原则，明确各部门及相关单位的职责，依法确定应急工作程序，有效处置突发事故和紧急情况，提高对重大道路桥梁</w:t>
      </w:r>
      <w:r w:rsidRPr="001560EF">
        <w:rPr>
          <w:rStyle w:val="Char2"/>
          <w:rFonts w:ascii="仿宋_GB2312" w:eastAsia="仿宋_GB2312" w:hint="eastAsia"/>
          <w:lang w:val="zh-TW"/>
        </w:rPr>
        <w:t>安全</w:t>
      </w:r>
      <w:r w:rsidRPr="001560EF">
        <w:rPr>
          <w:rStyle w:val="Char2"/>
          <w:rFonts w:ascii="仿宋_GB2312" w:eastAsia="仿宋_GB2312" w:hint="eastAsia"/>
          <w:lang w:val="zh-TW" w:eastAsia="zh-TW"/>
        </w:rPr>
        <w:t>事故的救援处置和快速反应能力，采取有力措施，最大限度地控制事故的蔓延，避免和减少人员伤亡及财产损失，努力维护社会安定。</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b/>
          <w:bCs/>
          <w:sz w:val="30"/>
          <w:szCs w:val="30"/>
        </w:rPr>
        <w:t xml:space="preserve">2  </w:t>
      </w:r>
      <w:r w:rsidRPr="001560EF">
        <w:rPr>
          <w:rFonts w:ascii="仿宋_GB2312" w:eastAsia="仿宋_GB2312" w:hint="eastAsia"/>
          <w:b/>
          <w:bCs/>
          <w:sz w:val="30"/>
          <w:szCs w:val="30"/>
        </w:rPr>
        <w:t>事故分级</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根据造成的人员伤亡或者直接经济损失，安全事故</w:t>
      </w:r>
      <w:r w:rsidRPr="001560EF">
        <w:rPr>
          <w:rFonts w:ascii="仿宋_GB2312" w:eastAsia="仿宋_GB2312" w:hAnsi="仿宋" w:hint="eastAsia"/>
          <w:sz w:val="30"/>
          <w:szCs w:val="30"/>
        </w:rPr>
        <w:t>分为四级：Ⅰ级（特别重大）、Ⅱ级（重大）、Ⅲ级（较大）和Ⅳ级（一般）。</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 xml:space="preserve">2.1 </w:t>
      </w:r>
      <w:r w:rsidRPr="001560EF">
        <w:rPr>
          <w:rFonts w:ascii="仿宋_GB2312" w:eastAsia="仿宋_GB2312" w:hAnsi="仿宋" w:hint="eastAsia"/>
          <w:sz w:val="30"/>
          <w:szCs w:val="30"/>
        </w:rPr>
        <w:t>Ⅰ级（特别重大）事故：是</w:t>
      </w:r>
      <w:proofErr w:type="gramStart"/>
      <w:r w:rsidRPr="001560EF">
        <w:rPr>
          <w:rFonts w:ascii="仿宋_GB2312" w:eastAsia="仿宋_GB2312" w:hAnsi="仿宋" w:hint="eastAsia"/>
          <w:sz w:val="30"/>
          <w:szCs w:val="30"/>
        </w:rPr>
        <w:t>指造成</w:t>
      </w:r>
      <w:proofErr w:type="gramEnd"/>
      <w:r w:rsidRPr="001560EF">
        <w:rPr>
          <w:rFonts w:ascii="仿宋_GB2312" w:eastAsia="仿宋_GB2312" w:hAnsi="仿宋"/>
          <w:sz w:val="30"/>
          <w:szCs w:val="30"/>
        </w:rPr>
        <w:t>30</w:t>
      </w:r>
      <w:r w:rsidRPr="001560EF">
        <w:rPr>
          <w:rFonts w:ascii="仿宋_GB2312" w:eastAsia="仿宋_GB2312" w:hAnsi="仿宋" w:hint="eastAsia"/>
          <w:sz w:val="30"/>
          <w:szCs w:val="30"/>
        </w:rPr>
        <w:t>人（含）以上死亡，或者</w:t>
      </w:r>
      <w:r w:rsidRPr="001560EF">
        <w:rPr>
          <w:rFonts w:ascii="仿宋_GB2312" w:eastAsia="仿宋_GB2312" w:hAnsi="仿宋"/>
          <w:sz w:val="30"/>
          <w:szCs w:val="30"/>
        </w:rPr>
        <w:t>100</w:t>
      </w:r>
      <w:r w:rsidRPr="001560EF">
        <w:rPr>
          <w:rFonts w:ascii="仿宋_GB2312" w:eastAsia="仿宋_GB2312" w:hAnsi="仿宋" w:hint="eastAsia"/>
          <w:sz w:val="30"/>
          <w:szCs w:val="30"/>
        </w:rPr>
        <w:t>人以上重伤，或者</w:t>
      </w:r>
      <w:r w:rsidRPr="001560EF">
        <w:rPr>
          <w:rFonts w:ascii="仿宋_GB2312" w:eastAsia="仿宋_GB2312" w:hAnsi="仿宋"/>
          <w:sz w:val="30"/>
          <w:szCs w:val="30"/>
        </w:rPr>
        <w:t>1</w:t>
      </w:r>
      <w:r w:rsidRPr="001560EF">
        <w:rPr>
          <w:rFonts w:ascii="仿宋_GB2312" w:eastAsia="仿宋_GB2312" w:hAnsi="仿宋" w:hint="eastAsia"/>
          <w:sz w:val="30"/>
          <w:szCs w:val="30"/>
        </w:rPr>
        <w:t>亿元以上直接经济损失的事故；</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lastRenderedPageBreak/>
        <w:t xml:space="preserve">2.2 </w:t>
      </w:r>
      <w:r w:rsidRPr="001560EF">
        <w:rPr>
          <w:rFonts w:ascii="仿宋_GB2312" w:eastAsia="仿宋_GB2312" w:hAnsi="仿宋" w:hint="eastAsia"/>
          <w:sz w:val="30"/>
          <w:szCs w:val="30"/>
        </w:rPr>
        <w:t>Ⅱ级（重大）事故：是</w:t>
      </w:r>
      <w:proofErr w:type="gramStart"/>
      <w:r w:rsidRPr="001560EF">
        <w:rPr>
          <w:rFonts w:ascii="仿宋_GB2312" w:eastAsia="仿宋_GB2312" w:hAnsi="仿宋" w:hint="eastAsia"/>
          <w:sz w:val="30"/>
          <w:szCs w:val="30"/>
        </w:rPr>
        <w:t>指造成</w:t>
      </w:r>
      <w:proofErr w:type="gramEnd"/>
      <w:r w:rsidRPr="001560EF">
        <w:rPr>
          <w:rFonts w:ascii="仿宋_GB2312" w:eastAsia="仿宋_GB2312" w:hAnsi="仿宋"/>
          <w:sz w:val="30"/>
          <w:szCs w:val="30"/>
        </w:rPr>
        <w:t>10</w:t>
      </w:r>
      <w:r w:rsidRPr="001560EF">
        <w:rPr>
          <w:rFonts w:ascii="仿宋_GB2312" w:eastAsia="仿宋_GB2312" w:hAnsi="仿宋" w:hint="eastAsia"/>
          <w:sz w:val="30"/>
          <w:szCs w:val="30"/>
        </w:rPr>
        <w:t>人（含）以上</w:t>
      </w:r>
      <w:r w:rsidRPr="001560EF">
        <w:rPr>
          <w:rFonts w:ascii="仿宋_GB2312" w:eastAsia="仿宋_GB2312" w:hAnsi="仿宋"/>
          <w:sz w:val="30"/>
          <w:szCs w:val="30"/>
        </w:rPr>
        <w:t>30</w:t>
      </w:r>
      <w:r w:rsidRPr="001560EF">
        <w:rPr>
          <w:rFonts w:ascii="仿宋_GB2312" w:eastAsia="仿宋_GB2312" w:hAnsi="仿宋" w:hint="eastAsia"/>
          <w:sz w:val="30"/>
          <w:szCs w:val="30"/>
        </w:rPr>
        <w:t>人以下死亡，或者</w:t>
      </w:r>
      <w:r w:rsidRPr="001560EF">
        <w:rPr>
          <w:rFonts w:ascii="仿宋_GB2312" w:eastAsia="仿宋_GB2312" w:hAnsi="仿宋"/>
          <w:sz w:val="30"/>
          <w:szCs w:val="30"/>
        </w:rPr>
        <w:t>50</w:t>
      </w:r>
      <w:r w:rsidRPr="001560EF">
        <w:rPr>
          <w:rFonts w:ascii="仿宋_GB2312" w:eastAsia="仿宋_GB2312" w:hAnsi="仿宋" w:hint="eastAsia"/>
          <w:sz w:val="30"/>
          <w:szCs w:val="30"/>
        </w:rPr>
        <w:t>人以上</w:t>
      </w:r>
      <w:r w:rsidRPr="001560EF">
        <w:rPr>
          <w:rFonts w:ascii="仿宋_GB2312" w:eastAsia="仿宋_GB2312" w:hAnsi="仿宋"/>
          <w:sz w:val="30"/>
          <w:szCs w:val="30"/>
        </w:rPr>
        <w:t>100</w:t>
      </w:r>
      <w:r w:rsidRPr="001560EF">
        <w:rPr>
          <w:rFonts w:ascii="仿宋_GB2312" w:eastAsia="仿宋_GB2312" w:hAnsi="仿宋" w:hint="eastAsia"/>
          <w:sz w:val="30"/>
          <w:szCs w:val="30"/>
        </w:rPr>
        <w:t>人以下重伤，或者</w:t>
      </w:r>
      <w:r w:rsidRPr="001560EF">
        <w:rPr>
          <w:rFonts w:ascii="仿宋_GB2312" w:eastAsia="仿宋_GB2312" w:hAnsi="仿宋"/>
          <w:sz w:val="30"/>
          <w:szCs w:val="30"/>
        </w:rPr>
        <w:t>5000</w:t>
      </w:r>
      <w:r w:rsidRPr="001560EF">
        <w:rPr>
          <w:rFonts w:ascii="仿宋_GB2312" w:eastAsia="仿宋_GB2312" w:hAnsi="仿宋" w:hint="eastAsia"/>
          <w:sz w:val="30"/>
          <w:szCs w:val="30"/>
        </w:rPr>
        <w:t>万元以上</w:t>
      </w:r>
      <w:r w:rsidRPr="001560EF">
        <w:rPr>
          <w:rFonts w:ascii="仿宋_GB2312" w:eastAsia="仿宋_GB2312" w:hAnsi="仿宋"/>
          <w:sz w:val="30"/>
          <w:szCs w:val="30"/>
        </w:rPr>
        <w:t>1</w:t>
      </w:r>
      <w:r w:rsidRPr="001560EF">
        <w:rPr>
          <w:rFonts w:ascii="仿宋_GB2312" w:eastAsia="仿宋_GB2312" w:hAnsi="仿宋" w:hint="eastAsia"/>
          <w:sz w:val="30"/>
          <w:szCs w:val="30"/>
        </w:rPr>
        <w:t>亿元以下直接经济损失的事故；</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 xml:space="preserve">2.3 </w:t>
      </w:r>
      <w:r w:rsidRPr="001560EF">
        <w:rPr>
          <w:rFonts w:ascii="仿宋_GB2312" w:eastAsia="仿宋_GB2312" w:hAnsi="仿宋" w:hint="eastAsia"/>
          <w:sz w:val="30"/>
          <w:szCs w:val="30"/>
        </w:rPr>
        <w:t>Ⅲ级（较大）事故：是</w:t>
      </w:r>
      <w:proofErr w:type="gramStart"/>
      <w:r w:rsidRPr="001560EF">
        <w:rPr>
          <w:rFonts w:ascii="仿宋_GB2312" w:eastAsia="仿宋_GB2312" w:hAnsi="仿宋" w:hint="eastAsia"/>
          <w:sz w:val="30"/>
          <w:szCs w:val="30"/>
        </w:rPr>
        <w:t>指造成</w:t>
      </w:r>
      <w:proofErr w:type="gramEnd"/>
      <w:r w:rsidRPr="001560EF">
        <w:rPr>
          <w:rFonts w:ascii="仿宋_GB2312" w:eastAsia="仿宋_GB2312" w:hAnsi="仿宋"/>
          <w:sz w:val="30"/>
          <w:szCs w:val="30"/>
        </w:rPr>
        <w:t>3</w:t>
      </w:r>
      <w:r w:rsidRPr="001560EF">
        <w:rPr>
          <w:rFonts w:ascii="仿宋_GB2312" w:eastAsia="仿宋_GB2312" w:hAnsi="仿宋" w:hint="eastAsia"/>
          <w:sz w:val="30"/>
          <w:szCs w:val="30"/>
        </w:rPr>
        <w:t>人以上</w:t>
      </w:r>
      <w:r w:rsidRPr="001560EF">
        <w:rPr>
          <w:rFonts w:ascii="仿宋_GB2312" w:eastAsia="仿宋_GB2312" w:hAnsi="仿宋"/>
          <w:sz w:val="30"/>
          <w:szCs w:val="30"/>
        </w:rPr>
        <w:t>10</w:t>
      </w:r>
      <w:r w:rsidRPr="001560EF">
        <w:rPr>
          <w:rFonts w:ascii="仿宋_GB2312" w:eastAsia="仿宋_GB2312" w:hAnsi="仿宋" w:hint="eastAsia"/>
          <w:sz w:val="30"/>
          <w:szCs w:val="30"/>
        </w:rPr>
        <w:t>人以下死亡，或者</w:t>
      </w:r>
      <w:r w:rsidRPr="001560EF">
        <w:rPr>
          <w:rFonts w:ascii="仿宋_GB2312" w:eastAsia="仿宋_GB2312" w:hAnsi="仿宋"/>
          <w:sz w:val="30"/>
          <w:szCs w:val="30"/>
        </w:rPr>
        <w:t>10</w:t>
      </w:r>
      <w:r w:rsidRPr="001560EF">
        <w:rPr>
          <w:rFonts w:ascii="仿宋_GB2312" w:eastAsia="仿宋_GB2312" w:hAnsi="仿宋" w:hint="eastAsia"/>
          <w:sz w:val="30"/>
          <w:szCs w:val="30"/>
        </w:rPr>
        <w:t>人以上</w:t>
      </w:r>
      <w:r w:rsidRPr="001560EF">
        <w:rPr>
          <w:rFonts w:ascii="仿宋_GB2312" w:eastAsia="仿宋_GB2312" w:hAnsi="仿宋"/>
          <w:sz w:val="30"/>
          <w:szCs w:val="30"/>
        </w:rPr>
        <w:t>50</w:t>
      </w:r>
      <w:r w:rsidRPr="001560EF">
        <w:rPr>
          <w:rFonts w:ascii="仿宋_GB2312" w:eastAsia="仿宋_GB2312" w:hAnsi="仿宋" w:hint="eastAsia"/>
          <w:sz w:val="30"/>
          <w:szCs w:val="30"/>
        </w:rPr>
        <w:t>人以下重伤，或者</w:t>
      </w:r>
      <w:r w:rsidRPr="001560EF">
        <w:rPr>
          <w:rFonts w:ascii="仿宋_GB2312" w:eastAsia="仿宋_GB2312" w:hAnsi="仿宋"/>
          <w:sz w:val="30"/>
          <w:szCs w:val="30"/>
        </w:rPr>
        <w:t>1000</w:t>
      </w:r>
      <w:r w:rsidRPr="001560EF">
        <w:rPr>
          <w:rFonts w:ascii="仿宋_GB2312" w:eastAsia="仿宋_GB2312" w:hAnsi="仿宋" w:hint="eastAsia"/>
          <w:sz w:val="30"/>
          <w:szCs w:val="30"/>
        </w:rPr>
        <w:t>万元以上</w:t>
      </w:r>
      <w:r w:rsidRPr="001560EF">
        <w:rPr>
          <w:rFonts w:ascii="仿宋_GB2312" w:eastAsia="仿宋_GB2312" w:hAnsi="仿宋"/>
          <w:sz w:val="30"/>
          <w:szCs w:val="30"/>
        </w:rPr>
        <w:t>5000</w:t>
      </w:r>
      <w:r w:rsidRPr="001560EF">
        <w:rPr>
          <w:rFonts w:ascii="仿宋_GB2312" w:eastAsia="仿宋_GB2312" w:hAnsi="仿宋" w:hint="eastAsia"/>
          <w:sz w:val="30"/>
          <w:szCs w:val="30"/>
        </w:rPr>
        <w:t>万元以下直接经济损失的事故；</w:t>
      </w:r>
    </w:p>
    <w:p w:rsidR="00002C01" w:rsidRPr="001560EF" w:rsidRDefault="00002C01" w:rsidP="00002C01">
      <w:pPr>
        <w:snapToGrid w:val="0"/>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 xml:space="preserve">2.4 </w:t>
      </w:r>
      <w:r w:rsidRPr="001560EF">
        <w:rPr>
          <w:rFonts w:ascii="仿宋_GB2312" w:eastAsia="仿宋_GB2312" w:hAnsi="仿宋" w:hint="eastAsia"/>
          <w:sz w:val="30"/>
          <w:szCs w:val="30"/>
        </w:rPr>
        <w:t>Ⅳ级（一般）事故是</w:t>
      </w:r>
      <w:proofErr w:type="gramStart"/>
      <w:r w:rsidRPr="001560EF">
        <w:rPr>
          <w:rFonts w:ascii="仿宋_GB2312" w:eastAsia="仿宋_GB2312" w:hAnsi="仿宋" w:hint="eastAsia"/>
          <w:sz w:val="30"/>
          <w:szCs w:val="30"/>
        </w:rPr>
        <w:t>指造成</w:t>
      </w:r>
      <w:proofErr w:type="gramEnd"/>
      <w:r w:rsidRPr="001560EF">
        <w:rPr>
          <w:rFonts w:ascii="仿宋_GB2312" w:eastAsia="仿宋_GB2312" w:hAnsi="仿宋"/>
          <w:sz w:val="30"/>
          <w:szCs w:val="30"/>
        </w:rPr>
        <w:t>3</w:t>
      </w:r>
      <w:r w:rsidRPr="001560EF">
        <w:rPr>
          <w:rFonts w:ascii="仿宋_GB2312" w:eastAsia="仿宋_GB2312" w:hAnsi="仿宋" w:hint="eastAsia"/>
          <w:sz w:val="30"/>
          <w:szCs w:val="30"/>
        </w:rPr>
        <w:t>人以下死亡，或者</w:t>
      </w:r>
      <w:r w:rsidRPr="001560EF">
        <w:rPr>
          <w:rFonts w:ascii="仿宋_GB2312" w:eastAsia="仿宋_GB2312" w:hAnsi="仿宋"/>
          <w:sz w:val="30"/>
          <w:szCs w:val="30"/>
        </w:rPr>
        <w:t>10</w:t>
      </w:r>
      <w:r w:rsidRPr="001560EF">
        <w:rPr>
          <w:rFonts w:ascii="仿宋_GB2312" w:eastAsia="仿宋_GB2312" w:hAnsi="仿宋" w:hint="eastAsia"/>
          <w:sz w:val="30"/>
          <w:szCs w:val="30"/>
        </w:rPr>
        <w:t>人以下重伤，或者</w:t>
      </w:r>
      <w:r w:rsidRPr="001560EF">
        <w:rPr>
          <w:rFonts w:ascii="仿宋_GB2312" w:eastAsia="仿宋_GB2312" w:hAnsi="仿宋"/>
          <w:sz w:val="30"/>
          <w:szCs w:val="30"/>
        </w:rPr>
        <w:t>1000</w:t>
      </w:r>
      <w:r w:rsidRPr="001560EF">
        <w:rPr>
          <w:rFonts w:ascii="仿宋_GB2312" w:eastAsia="仿宋_GB2312" w:hAnsi="仿宋" w:hint="eastAsia"/>
          <w:sz w:val="30"/>
          <w:szCs w:val="30"/>
        </w:rPr>
        <w:t>万元以下</w:t>
      </w:r>
      <w:r w:rsidRPr="001560EF">
        <w:rPr>
          <w:rFonts w:ascii="仿宋_GB2312" w:eastAsia="仿宋_GB2312" w:hAnsi="仿宋"/>
          <w:sz w:val="30"/>
          <w:szCs w:val="30"/>
        </w:rPr>
        <w:t>100</w:t>
      </w:r>
      <w:r w:rsidRPr="001560EF">
        <w:rPr>
          <w:rFonts w:ascii="仿宋_GB2312" w:eastAsia="仿宋_GB2312" w:hAnsi="仿宋" w:hint="eastAsia"/>
          <w:sz w:val="30"/>
          <w:szCs w:val="30"/>
        </w:rPr>
        <w:t>万元以上直接经济损失的事故。</w:t>
      </w:r>
    </w:p>
    <w:p w:rsidR="00002C01" w:rsidRPr="001560EF" w:rsidRDefault="00002C01" w:rsidP="00002C01">
      <w:pPr>
        <w:tabs>
          <w:tab w:val="left" w:pos="366"/>
        </w:tabs>
        <w:snapToGrid w:val="0"/>
        <w:spacing w:line="560" w:lineRule="exact"/>
        <w:ind w:firstLineChars="196" w:firstLine="590"/>
        <w:rPr>
          <w:rFonts w:ascii="仿宋_GB2312" w:eastAsia="仿宋_GB2312"/>
          <w:b/>
          <w:bCs/>
          <w:sz w:val="30"/>
          <w:szCs w:val="30"/>
        </w:rPr>
      </w:pPr>
      <w:r w:rsidRPr="001560EF">
        <w:rPr>
          <w:rFonts w:ascii="仿宋_GB2312" w:eastAsia="仿宋_GB2312"/>
          <w:b/>
          <w:bCs/>
          <w:sz w:val="30"/>
          <w:szCs w:val="30"/>
        </w:rPr>
        <w:t xml:space="preserve">3 </w:t>
      </w:r>
      <w:r w:rsidRPr="001560EF">
        <w:rPr>
          <w:rFonts w:ascii="仿宋_GB2312" w:eastAsia="仿宋_GB2312" w:hint="eastAsia"/>
          <w:b/>
          <w:bCs/>
          <w:sz w:val="30"/>
          <w:szCs w:val="30"/>
        </w:rPr>
        <w:t>应急组织机构及职责</w:t>
      </w:r>
    </w:p>
    <w:p w:rsidR="00002C01" w:rsidRPr="001560EF" w:rsidRDefault="00002C01" w:rsidP="00002C01">
      <w:pPr>
        <w:snapToGrid w:val="0"/>
        <w:spacing w:line="560" w:lineRule="exact"/>
        <w:ind w:firstLine="570"/>
        <w:rPr>
          <w:rFonts w:ascii="仿宋_GB2312" w:eastAsia="仿宋_GB2312"/>
          <w:b/>
          <w:sz w:val="30"/>
          <w:szCs w:val="30"/>
        </w:rPr>
      </w:pPr>
      <w:r w:rsidRPr="001560EF">
        <w:rPr>
          <w:rFonts w:ascii="仿宋_GB2312" w:eastAsia="仿宋_GB2312"/>
          <w:b/>
          <w:sz w:val="30"/>
          <w:szCs w:val="30"/>
        </w:rPr>
        <w:t xml:space="preserve">3.1  </w:t>
      </w:r>
      <w:r w:rsidRPr="001560EF">
        <w:rPr>
          <w:rFonts w:ascii="仿宋_GB2312" w:eastAsia="仿宋_GB2312" w:hint="eastAsia"/>
          <w:b/>
          <w:sz w:val="30"/>
          <w:szCs w:val="30"/>
        </w:rPr>
        <w:t>应急指挥部</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成立区城市道路桥梁安全事故应急指挥部，由分管副区长担任总指挥，由区政府办分管副主任、区住建局局长担任副总指挥，应急指挥部主要职责：对发生在武进</w:t>
      </w:r>
      <w:proofErr w:type="gramStart"/>
      <w:r w:rsidRPr="001560EF">
        <w:rPr>
          <w:rFonts w:ascii="仿宋_GB2312" w:eastAsia="仿宋_GB2312" w:hAnsi="仿宋" w:hint="eastAsia"/>
          <w:sz w:val="30"/>
          <w:szCs w:val="30"/>
        </w:rPr>
        <w:t>城区住建局管养范围</w:t>
      </w:r>
      <w:proofErr w:type="gramEnd"/>
      <w:r w:rsidRPr="001560EF">
        <w:rPr>
          <w:rFonts w:ascii="仿宋_GB2312" w:eastAsia="仿宋_GB2312" w:hAnsi="仿宋" w:hint="eastAsia"/>
          <w:sz w:val="30"/>
          <w:szCs w:val="30"/>
        </w:rPr>
        <w:t>内的城市道路桥梁安全事故应急救援工作实行统一领导，统一协调，统一指挥；宣布启动本预案和结束应急状态；事故发生后，总指挥或总指挥委托副总指挥赶赴事故现场进行现场指挥，审定批准现场救援方案；扩大应急时，请示区政府启动《武进区突发公共事件总体应急预案》和市政府启动《常州市事故应急预案》。</w:t>
      </w:r>
    </w:p>
    <w:p w:rsidR="00002C01" w:rsidRPr="001560EF" w:rsidRDefault="00002C01" w:rsidP="00002C01">
      <w:pPr>
        <w:snapToGrid w:val="0"/>
        <w:spacing w:line="560" w:lineRule="exact"/>
        <w:ind w:firstLine="570"/>
        <w:rPr>
          <w:rFonts w:ascii="仿宋_GB2312" w:eastAsia="仿宋_GB2312"/>
          <w:b/>
          <w:sz w:val="30"/>
          <w:szCs w:val="30"/>
        </w:rPr>
      </w:pPr>
      <w:r w:rsidRPr="001560EF">
        <w:rPr>
          <w:rFonts w:ascii="仿宋_GB2312" w:eastAsia="仿宋_GB2312"/>
          <w:b/>
          <w:sz w:val="30"/>
          <w:szCs w:val="30"/>
        </w:rPr>
        <w:t xml:space="preserve">3.2  </w:t>
      </w:r>
      <w:r w:rsidRPr="001560EF">
        <w:rPr>
          <w:rFonts w:ascii="仿宋_GB2312" w:eastAsia="仿宋_GB2312" w:hint="eastAsia"/>
          <w:b/>
          <w:sz w:val="30"/>
          <w:szCs w:val="30"/>
        </w:rPr>
        <w:t>办公室及成员单位</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区城市道路桥梁安全事故应急指挥部下设办公室，设在区住建局局，作为城市道路桥梁安全事故应急救援的综合协调机构，承担应急救援指挥部的日常工作。主要职责：负责</w:t>
      </w:r>
      <w:proofErr w:type="gramStart"/>
      <w:r w:rsidRPr="001560EF">
        <w:rPr>
          <w:rFonts w:ascii="仿宋_GB2312" w:eastAsia="仿宋_GB2312" w:hAnsi="仿宋" w:hint="eastAsia"/>
          <w:sz w:val="30"/>
          <w:szCs w:val="30"/>
        </w:rPr>
        <w:t>城区住建局管养范围</w:t>
      </w:r>
      <w:proofErr w:type="gramEnd"/>
      <w:r w:rsidRPr="001560EF">
        <w:rPr>
          <w:rFonts w:ascii="仿宋_GB2312" w:eastAsia="仿宋_GB2312" w:hAnsi="仿宋" w:hint="eastAsia"/>
          <w:sz w:val="30"/>
          <w:szCs w:val="30"/>
        </w:rPr>
        <w:t>内的城市道路桥梁安全事故应急救援工作的综合协调及相关组织管理工作；指导、协调事故应急救援工作；组织城市道路桥梁安全事故</w:t>
      </w:r>
      <w:r w:rsidRPr="001560EF">
        <w:rPr>
          <w:rFonts w:ascii="仿宋_GB2312" w:eastAsia="仿宋_GB2312" w:hAnsi="仿宋" w:hint="eastAsia"/>
          <w:sz w:val="30"/>
          <w:szCs w:val="30"/>
        </w:rPr>
        <w:lastRenderedPageBreak/>
        <w:t>应急救援摸拟演习；负责建立应急救援专家组，组织专家开展应急救援咨询服务工作；参与城市道路桥梁安全事故调查处理。</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指挥部成员单位由区委宣传部、监察局、公安局、卫计局、城管局、财政局、交通局、安监局、环保局、消防大队、相关镇（开发区、街道）等单位组成。主要职责：</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区委宣传部按照新闻发布的有关规定，适时向媒体发布事件进展和处置情况，同时组织新闻媒体向公众宣传自救防护等知识。</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区监察局监督检查相关职能部门在工作中履行职责的情况，发现有失职渎职等违规违纪行为的，对相关人员进行责任追究。</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公安局负责组织和实施事故的抢险救灾；负责事故区域的警戒和道路交通管制，会同事发地政府负责有关人员的紧急疏散、撤离；负责核实事故伤亡人数和伤亡人员的姓名、身份；负责有关事故直接责任人的监控及逃逸人员的追捕；参加事故调查和证据收集。</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区卫计局负责当及时组织现场医疗救治，协调、组织医疗卫生机构开展医疗救治、防病防疫工作，保证事故救援顺利进行。</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区城管局负责协助抢险救灾、事故现场秩序维护、有关人员及物资转移、安置等。</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区消防大队负责现场应急救援工作。</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区民政局负责应急救援社会动员和救助工作；</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区财政局负责组织事故救援所需资金的筹集和监管。</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区交通局</w:t>
      </w:r>
      <w:proofErr w:type="gramStart"/>
      <w:r w:rsidRPr="001560EF">
        <w:rPr>
          <w:rFonts w:ascii="仿宋_GB2312" w:eastAsia="仿宋_GB2312" w:hAnsi="仿宋" w:hint="eastAsia"/>
          <w:sz w:val="30"/>
          <w:szCs w:val="30"/>
        </w:rPr>
        <w:t>负</w:t>
      </w:r>
      <w:r w:rsidRPr="001560EF">
        <w:rPr>
          <w:rFonts w:ascii="仿宋_GB2312" w:eastAsia="仿宋_GB2312" w:hAnsi="仿宋" w:cs="仿宋_GB2312" w:hint="eastAsia"/>
          <w:sz w:val="30"/>
          <w:szCs w:val="30"/>
        </w:rPr>
        <w:t>负责</w:t>
      </w:r>
      <w:proofErr w:type="gramEnd"/>
      <w:r w:rsidRPr="001560EF">
        <w:rPr>
          <w:rFonts w:ascii="仿宋_GB2312" w:eastAsia="仿宋_GB2312" w:hAnsi="仿宋" w:cs="仿宋_GB2312" w:hint="eastAsia"/>
          <w:sz w:val="30"/>
          <w:szCs w:val="30"/>
        </w:rPr>
        <w:t>组织各类应急救援物资运输工作，及时把应急救援物资和设备运送到事故抢救现场。</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区安监局负责参与城市道路桥梁安全事故调查处理工作</w:t>
      </w:r>
      <w:r w:rsidRPr="001560EF">
        <w:rPr>
          <w:rFonts w:ascii="仿宋_GB2312" w:eastAsia="仿宋_GB2312" w:hAnsi="仿宋" w:cs="华文中宋" w:hint="eastAsia"/>
          <w:bCs/>
          <w:sz w:val="30"/>
          <w:szCs w:val="30"/>
        </w:rPr>
        <w:t>。</w:t>
      </w:r>
    </w:p>
    <w:p w:rsidR="00002C01" w:rsidRPr="001560EF" w:rsidRDefault="00002C01" w:rsidP="00002C01">
      <w:pPr>
        <w:snapToGrid w:val="0"/>
        <w:spacing w:line="560" w:lineRule="exact"/>
        <w:ind w:firstLine="570"/>
        <w:rPr>
          <w:rFonts w:ascii="仿宋_GB2312" w:eastAsia="仿宋_GB2312" w:hAnsi="仿宋" w:cs="仿宋_GB2312"/>
          <w:sz w:val="30"/>
          <w:szCs w:val="30"/>
        </w:rPr>
      </w:pPr>
      <w:r w:rsidRPr="001560EF">
        <w:rPr>
          <w:rFonts w:ascii="仿宋_GB2312" w:eastAsia="仿宋_GB2312" w:hAnsi="仿宋" w:cs="仿宋_GB2312" w:hint="eastAsia"/>
          <w:sz w:val="30"/>
          <w:szCs w:val="30"/>
        </w:rPr>
        <w:t>区环保局负责事故现场环境监测工作，及时通报监测情况；负责</w:t>
      </w:r>
      <w:r w:rsidRPr="001560EF">
        <w:rPr>
          <w:rFonts w:ascii="仿宋_GB2312" w:eastAsia="仿宋_GB2312" w:hAnsi="仿宋" w:cs="仿宋_GB2312" w:hint="eastAsia"/>
          <w:sz w:val="30"/>
          <w:szCs w:val="30"/>
        </w:rPr>
        <w:lastRenderedPageBreak/>
        <w:t>污染物的处置工作。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本预案未规定职责的其它各有关部门，应服从区应急领导机构和指挥机构的指挥，根据区</w:t>
      </w:r>
      <w:r w:rsidRPr="001560EF">
        <w:rPr>
          <w:rFonts w:ascii="仿宋_GB2312" w:eastAsia="仿宋_GB2312" w:hAnsi="仿宋" w:hint="eastAsia"/>
          <w:sz w:val="30"/>
          <w:szCs w:val="30"/>
        </w:rPr>
        <w:t>城市道路桥梁安全事故</w:t>
      </w:r>
      <w:r w:rsidRPr="001560EF">
        <w:rPr>
          <w:rFonts w:ascii="仿宋_GB2312" w:eastAsia="仿宋_GB2312" w:hAnsi="仿宋" w:cs="仿宋_GB2312" w:hint="eastAsia"/>
          <w:sz w:val="30"/>
          <w:szCs w:val="30"/>
        </w:rPr>
        <w:t>应急救援工作需要，开展相应工作。各参与部门应当密切配合，积极履行相关职责，为应急救援工作提供支持与保障。</w:t>
      </w:r>
    </w:p>
    <w:p w:rsidR="00002C01" w:rsidRPr="001560EF" w:rsidRDefault="00002C01" w:rsidP="00002C01">
      <w:pPr>
        <w:snapToGrid w:val="0"/>
        <w:spacing w:line="560" w:lineRule="exact"/>
        <w:ind w:firstLine="570"/>
        <w:rPr>
          <w:rFonts w:ascii="仿宋_GB2312" w:eastAsia="仿宋_GB2312"/>
          <w:b/>
          <w:sz w:val="30"/>
          <w:szCs w:val="30"/>
        </w:rPr>
      </w:pPr>
      <w:r w:rsidRPr="001560EF">
        <w:rPr>
          <w:rFonts w:ascii="仿宋_GB2312" w:eastAsia="仿宋_GB2312"/>
          <w:b/>
          <w:sz w:val="30"/>
          <w:szCs w:val="30"/>
        </w:rPr>
        <w:t xml:space="preserve">3.3 </w:t>
      </w:r>
      <w:r w:rsidRPr="001560EF">
        <w:rPr>
          <w:rFonts w:ascii="仿宋_GB2312" w:eastAsia="仿宋_GB2312" w:hint="eastAsia"/>
          <w:b/>
          <w:sz w:val="30"/>
          <w:szCs w:val="30"/>
        </w:rPr>
        <w:t>现场指挥部</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当突发城市道路桥梁安全事故时，立即成立现场指挥部。现场救援指挥部指挥长由区应急救援指挥部委派，负责事故现场救援工作，根据救援需要设立若干救援专业组，审定实施事故现场救援方案，指挥调度现场应急救援队伍实施救援行动，向应急指挥部上报事故现场救援进展情况。</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现场指挥部下设综合协调组、</w:t>
      </w:r>
      <w:r w:rsidRPr="001560EF">
        <w:rPr>
          <w:rFonts w:ascii="仿宋_GB2312" w:eastAsia="仿宋_GB2312" w:hAnsi="仿宋" w:cs="仿宋_GB2312" w:hint="eastAsia"/>
          <w:sz w:val="30"/>
          <w:szCs w:val="30"/>
        </w:rPr>
        <w:t>抢险救援组、</w:t>
      </w:r>
      <w:r w:rsidRPr="001560EF">
        <w:rPr>
          <w:rFonts w:ascii="仿宋_GB2312" w:eastAsia="仿宋_GB2312" w:hAnsi="仿宋" w:hint="eastAsia"/>
          <w:sz w:val="30"/>
          <w:szCs w:val="30"/>
        </w:rPr>
        <w:t>医疗救护组、安全保卫组、舆情应对组、后勤保障组、善后</w:t>
      </w:r>
      <w:proofErr w:type="gramStart"/>
      <w:r w:rsidRPr="001560EF">
        <w:rPr>
          <w:rFonts w:ascii="仿宋_GB2312" w:eastAsia="仿宋_GB2312" w:hAnsi="仿宋" w:hint="eastAsia"/>
          <w:sz w:val="30"/>
          <w:szCs w:val="30"/>
        </w:rPr>
        <w:t>处置组</w:t>
      </w:r>
      <w:proofErr w:type="gramEnd"/>
      <w:r w:rsidRPr="001560EF">
        <w:rPr>
          <w:rFonts w:ascii="仿宋_GB2312" w:eastAsia="仿宋_GB2312" w:hAnsi="仿宋" w:hint="eastAsia"/>
          <w:sz w:val="30"/>
          <w:szCs w:val="30"/>
        </w:rPr>
        <w:t>等工作组。</w:t>
      </w:r>
    </w:p>
    <w:p w:rsidR="00002C01" w:rsidRPr="001560EF" w:rsidRDefault="00002C01" w:rsidP="00002C01">
      <w:pPr>
        <w:snapToGrid w:val="0"/>
        <w:spacing w:line="560" w:lineRule="exact"/>
        <w:ind w:firstLine="570"/>
        <w:rPr>
          <w:rFonts w:ascii="仿宋_GB2312" w:eastAsia="仿宋_GB2312" w:hAnsi="仿宋" w:cs="仿宋_GB2312"/>
          <w:sz w:val="30"/>
          <w:szCs w:val="30"/>
        </w:rPr>
      </w:pPr>
      <w:r w:rsidRPr="001560EF">
        <w:rPr>
          <w:rFonts w:ascii="仿宋_GB2312" w:eastAsia="仿宋_GB2312" w:hAnsi="仿宋" w:hint="eastAsia"/>
          <w:sz w:val="30"/>
          <w:szCs w:val="30"/>
        </w:rPr>
        <w:t>综合协调组由区政府办、区住建局牵头</w:t>
      </w:r>
      <w:r w:rsidRPr="001560EF">
        <w:rPr>
          <w:rFonts w:ascii="仿宋_GB2312" w:eastAsia="仿宋_GB2312" w:hAnsi="仿宋" w:cs="仿宋_GB2312" w:hint="eastAsia"/>
          <w:sz w:val="30"/>
          <w:szCs w:val="30"/>
        </w:rPr>
        <w:t>，主要负责综合协调各专业组应急救援工作，负责应急救援信息的传递，督促各专业组完成事故现场救援指挥部下达的应急救援工作，负责应急救援情况的汇总和应急救援工作的对外联系，完成现场救援指挥部交办的其他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抢险</w:t>
      </w:r>
      <w:proofErr w:type="gramStart"/>
      <w:r w:rsidRPr="001560EF">
        <w:rPr>
          <w:rFonts w:ascii="仿宋_GB2312" w:eastAsia="仿宋_GB2312" w:hAnsi="仿宋" w:cs="仿宋_GB2312" w:hint="eastAsia"/>
          <w:sz w:val="30"/>
          <w:szCs w:val="30"/>
        </w:rPr>
        <w:t>救援组</w:t>
      </w:r>
      <w:proofErr w:type="gramEnd"/>
      <w:r w:rsidRPr="001560EF">
        <w:rPr>
          <w:rFonts w:ascii="仿宋_GB2312" w:eastAsia="仿宋_GB2312" w:hAnsi="仿宋" w:cs="仿宋_GB2312" w:hint="eastAsia"/>
          <w:sz w:val="30"/>
          <w:szCs w:val="30"/>
        </w:rPr>
        <w:t>由区住建局和区消防大队牵头，负责拟定现场抢险救灾方案，经指挥部批准后组织实施；收集事故灾害信息，分析事故起因、影响范围及可能造成的后果，判断事故的变化趋势，预测</w:t>
      </w:r>
      <w:proofErr w:type="gramStart"/>
      <w:r w:rsidRPr="001560EF">
        <w:rPr>
          <w:rFonts w:ascii="仿宋_GB2312" w:eastAsia="仿宋_GB2312" w:hAnsi="仿宋" w:cs="仿宋_GB2312" w:hint="eastAsia"/>
          <w:sz w:val="30"/>
          <w:szCs w:val="30"/>
        </w:rPr>
        <w:t>次生和</w:t>
      </w:r>
      <w:proofErr w:type="gramEnd"/>
      <w:r w:rsidRPr="001560EF">
        <w:rPr>
          <w:rFonts w:ascii="仿宋_GB2312" w:eastAsia="仿宋_GB2312" w:hAnsi="仿宋" w:cs="仿宋_GB2312" w:hint="eastAsia"/>
          <w:sz w:val="30"/>
          <w:szCs w:val="30"/>
        </w:rPr>
        <w:t>衍生事故发生的可能，并提出下一步抢险救灾方案。</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医疗救护组由区卫计局牵头，负责事故灾难中组织医疗卫生应急救援队伍对伤员进行转运、救治工作，并根据事故类型做好事故现</w:t>
      </w:r>
      <w:r w:rsidRPr="001560EF">
        <w:rPr>
          <w:rFonts w:ascii="仿宋_GB2312" w:eastAsia="仿宋_GB2312" w:hAnsi="仿宋" w:hint="eastAsia"/>
          <w:sz w:val="30"/>
          <w:szCs w:val="30"/>
        </w:rPr>
        <w:lastRenderedPageBreak/>
        <w:t>场卫生防疫工作。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安全保卫组</w:t>
      </w:r>
      <w:r w:rsidRPr="001560EF">
        <w:rPr>
          <w:rFonts w:ascii="仿宋_GB2312" w:eastAsia="仿宋_GB2312" w:hAnsi="仿宋" w:cs="仿宋_GB2312" w:hint="eastAsia"/>
          <w:sz w:val="30"/>
          <w:szCs w:val="30"/>
        </w:rPr>
        <w:t>由区公安局牵头，负责在现场周围设置安全警戒线，禁止无关人员和车辆进入危险区域。</w:t>
      </w:r>
      <w:r w:rsidRPr="001560EF">
        <w:rPr>
          <w:rFonts w:ascii="仿宋_GB2312" w:eastAsia="仿宋_GB2312" w:hAnsi="仿宋" w:hint="eastAsia"/>
          <w:sz w:val="30"/>
          <w:szCs w:val="30"/>
        </w:rPr>
        <w:t>负责有关事故直接责任人的监管及逃逸人员的追捕等。</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舆情</w:t>
      </w:r>
      <w:proofErr w:type="gramStart"/>
      <w:r w:rsidRPr="001560EF">
        <w:rPr>
          <w:rFonts w:ascii="仿宋_GB2312" w:eastAsia="仿宋_GB2312" w:hAnsi="仿宋" w:hint="eastAsia"/>
          <w:sz w:val="30"/>
          <w:szCs w:val="30"/>
        </w:rPr>
        <w:t>应对组</w:t>
      </w:r>
      <w:proofErr w:type="gramEnd"/>
      <w:r w:rsidRPr="001560EF">
        <w:rPr>
          <w:rFonts w:ascii="仿宋_GB2312" w:eastAsia="仿宋_GB2312" w:hAnsi="仿宋" w:hint="eastAsia"/>
          <w:sz w:val="30"/>
          <w:szCs w:val="30"/>
        </w:rPr>
        <w:t>由区委宣传部牵头，负责</w:t>
      </w:r>
      <w:r w:rsidRPr="001560EF">
        <w:rPr>
          <w:rFonts w:ascii="仿宋_GB2312" w:eastAsia="仿宋_GB2312" w:hAnsi="仿宋" w:cs="仿宋_GB2312" w:hint="eastAsia"/>
          <w:sz w:val="30"/>
          <w:szCs w:val="30"/>
        </w:rPr>
        <w:t>对外发布信息，接待新闻媒体记者，使外界及时了解事故动态和事故抢险救援、医疗救护和善后处理等方面的情况。同时，根据救援情况，及时召开新闻发布会，做好新闻报道，鼓励动员民众参与救援，及时平息谣传或误传，安定民心。</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后勤保障组由区民政局牵头，负责保障事故抢险和事故处理所需资金，及时把应急救援物资和设备运送到事故救援现场；保障事故现场应急救援通信联络畅通和电力供应。</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善后处理组由事发地政府牵头。负责组织事故区域需疏散人员的转移、安置，对在事故中受伤和遇难者家属的接洽和情绪安抚工作，确保社会稳定，协调企业开展工伤保险理赔和民事赔偿。</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应急专家组由区住建局牵头，</w:t>
      </w:r>
      <w:r w:rsidRPr="001560EF">
        <w:rPr>
          <w:rFonts w:ascii="仿宋_GB2312" w:eastAsia="仿宋_GB2312" w:hAnsi="仿宋" w:cs="仿宋_GB2312" w:hint="eastAsia"/>
          <w:sz w:val="30"/>
          <w:szCs w:val="30"/>
        </w:rPr>
        <w:t>负责是对事故应急救援提出救援方案和安全措施，</w:t>
      </w:r>
      <w:r w:rsidRPr="001560EF">
        <w:rPr>
          <w:rFonts w:ascii="仿宋_GB2312" w:eastAsia="仿宋_GB2312" w:hAnsi="仿宋" w:hint="eastAsia"/>
          <w:sz w:val="30"/>
          <w:szCs w:val="30"/>
        </w:rPr>
        <w:t>为城市道路桥梁安全事故应急决策提供咨询、建议和技术支持</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事故调查组由区政府直接组织事故调查组进行调查，也可以授权、委托有关部门牵头组织事故调查进行调查。</w:t>
      </w:r>
    </w:p>
    <w:p w:rsidR="00002C01" w:rsidRPr="001560EF" w:rsidRDefault="00002C01" w:rsidP="00002C01">
      <w:pPr>
        <w:snapToGrid w:val="0"/>
        <w:spacing w:line="560" w:lineRule="exact"/>
        <w:ind w:firstLine="570"/>
        <w:rPr>
          <w:rFonts w:ascii="仿宋_GB2312" w:eastAsia="仿宋_GB2312"/>
          <w:b/>
          <w:sz w:val="30"/>
          <w:szCs w:val="30"/>
        </w:rPr>
      </w:pPr>
      <w:r w:rsidRPr="001560EF">
        <w:rPr>
          <w:rFonts w:ascii="仿宋_GB2312" w:eastAsia="仿宋_GB2312"/>
          <w:b/>
          <w:sz w:val="30"/>
          <w:szCs w:val="30"/>
        </w:rPr>
        <w:t xml:space="preserve">4 </w:t>
      </w:r>
      <w:r w:rsidRPr="001560EF">
        <w:rPr>
          <w:rFonts w:ascii="仿宋_GB2312" w:eastAsia="仿宋_GB2312" w:hint="eastAsia"/>
          <w:b/>
          <w:sz w:val="30"/>
          <w:szCs w:val="30"/>
        </w:rPr>
        <w:t>预测预警</w:t>
      </w:r>
    </w:p>
    <w:p w:rsidR="00002C01" w:rsidRPr="001560EF" w:rsidRDefault="00002C01" w:rsidP="00002C01">
      <w:pPr>
        <w:snapToGrid w:val="0"/>
        <w:spacing w:line="560" w:lineRule="exact"/>
        <w:ind w:firstLine="570"/>
        <w:rPr>
          <w:rFonts w:ascii="仿宋_GB2312" w:eastAsia="仿宋_GB2312" w:hAnsi="仿宋"/>
          <w:sz w:val="30"/>
          <w:szCs w:val="30"/>
        </w:rPr>
      </w:pPr>
      <w:r w:rsidRPr="001560EF">
        <w:rPr>
          <w:rFonts w:ascii="仿宋_GB2312" w:eastAsia="仿宋_GB2312" w:hAnsi="仿宋" w:hint="eastAsia"/>
          <w:sz w:val="30"/>
          <w:szCs w:val="30"/>
        </w:rPr>
        <w:t>按照早发现、早报告、早处置的原则，各单位要按照职责权限和管理范围，健全、完善、落实各项规章制度以及预防和预警机制，制定应急预案，成立应急抢险的组织机构和队伍，保证应急抢险人</w:t>
      </w:r>
      <w:r w:rsidRPr="001560EF">
        <w:rPr>
          <w:rFonts w:ascii="仿宋_GB2312" w:eastAsia="仿宋_GB2312" w:hAnsi="仿宋" w:hint="eastAsia"/>
          <w:sz w:val="30"/>
          <w:szCs w:val="30"/>
        </w:rPr>
        <w:lastRenderedPageBreak/>
        <w:t>员、物资和设备，切实做好城市道路桥梁安全事故的预防和处理。</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4.1</w:t>
      </w:r>
      <w:r w:rsidRPr="001560EF">
        <w:rPr>
          <w:rFonts w:ascii="仿宋_GB2312" w:eastAsia="仿宋_GB2312" w:hint="eastAsia"/>
          <w:b/>
          <w:sz w:val="30"/>
          <w:szCs w:val="30"/>
        </w:rPr>
        <w:t>信息监测和报告</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4.1.1</w:t>
      </w:r>
      <w:r w:rsidRPr="001560EF">
        <w:rPr>
          <w:rFonts w:ascii="仿宋_GB2312" w:eastAsia="仿宋_GB2312" w:hAnsi="仿宋" w:hint="eastAsia"/>
          <w:sz w:val="30"/>
          <w:szCs w:val="30"/>
        </w:rPr>
        <w:t>各单位要认真执行区政府关于加强政务值班和信息报送的有关规定，对城市道路桥梁安全事故做到早发现、早报告、早处置。</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4.1.2</w:t>
      </w:r>
      <w:r w:rsidRPr="001560EF">
        <w:rPr>
          <w:rFonts w:ascii="仿宋_GB2312" w:eastAsia="仿宋_GB2312" w:hAnsi="仿宋" w:hint="eastAsia"/>
          <w:sz w:val="30"/>
          <w:szCs w:val="30"/>
        </w:rPr>
        <w:t>各单位要通过强化值班制度、配备专职或兼职监测人员、完善检测网络等途径，收集可能造成重大影响的有关城市道路桥梁安全事故信息。</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4.1.3</w:t>
      </w:r>
      <w:r w:rsidRPr="001560EF">
        <w:rPr>
          <w:rFonts w:ascii="仿宋_GB2312" w:eastAsia="仿宋_GB2312" w:hAnsi="仿宋" w:hint="eastAsia"/>
          <w:sz w:val="30"/>
          <w:szCs w:val="30"/>
        </w:rPr>
        <w:t>各单位在处置城市道路桥梁安全事故各环节中要快速向有关主管部门和局领导报告突发公共事件动态信息。信息报告应及时、真实、规范。属于重大和特别重大的城市道路桥梁安全事故必须在事发</w:t>
      </w:r>
      <w:r w:rsidRPr="001560EF">
        <w:rPr>
          <w:rFonts w:ascii="仿宋_GB2312" w:eastAsia="仿宋_GB2312" w:hAnsi="仿宋"/>
          <w:sz w:val="30"/>
          <w:szCs w:val="30"/>
        </w:rPr>
        <w:t>1</w:t>
      </w:r>
      <w:r w:rsidRPr="001560EF">
        <w:rPr>
          <w:rFonts w:ascii="仿宋_GB2312" w:eastAsia="仿宋_GB2312" w:hAnsi="仿宋" w:hint="eastAsia"/>
          <w:sz w:val="30"/>
          <w:szCs w:val="30"/>
        </w:rPr>
        <w:t>小时内报告事件主要情况，并尽快书面报告详细情况。常规静态信息定期报告。</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4.2</w:t>
      </w:r>
      <w:r w:rsidRPr="001560EF">
        <w:rPr>
          <w:rFonts w:ascii="仿宋_GB2312" w:eastAsia="仿宋_GB2312" w:hint="eastAsia"/>
          <w:b/>
          <w:sz w:val="30"/>
          <w:szCs w:val="30"/>
        </w:rPr>
        <w:t>预警</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4.2.1</w:t>
      </w:r>
      <w:r w:rsidRPr="001560EF">
        <w:rPr>
          <w:rFonts w:ascii="仿宋_GB2312" w:eastAsia="仿宋_GB2312" w:hAnsi="仿宋" w:hint="eastAsia"/>
          <w:sz w:val="30"/>
          <w:szCs w:val="30"/>
        </w:rPr>
        <w:t>一旦发生突发城市道路桥梁安全事故的情况，道路桥梁管养单位应迅速报告突发城市道路桥梁安全事故信息，相关部门在收到突发城市道路桥梁安全事故信息后，应当立即向指挥部办公室报告，向区领导和上级报告。</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4.2.2</w:t>
      </w:r>
      <w:r w:rsidRPr="001560EF">
        <w:rPr>
          <w:rFonts w:ascii="仿宋_GB2312" w:eastAsia="仿宋_GB2312" w:hAnsi="仿宋" w:hint="eastAsia"/>
          <w:sz w:val="30"/>
          <w:szCs w:val="30"/>
        </w:rPr>
        <w:t>各单位应通过预测预警支持系统，对报警时间的风险系数、发展趋势等及时分析，提出一般处置或启动相应应急预案的建议，并按照职责向上级主管单位及有关部门报告分析结果。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4.2.3</w:t>
      </w:r>
      <w:r w:rsidRPr="001560EF">
        <w:rPr>
          <w:rFonts w:ascii="仿宋_GB2312" w:eastAsia="仿宋_GB2312" w:hAnsi="仿宋" w:hint="eastAsia"/>
          <w:sz w:val="30"/>
          <w:szCs w:val="30"/>
        </w:rPr>
        <w:t>需要公开发布的预警信息按照区预警机制规定及时向社会公布。信息发布通过政府新闻发言人、网络群发、电视播放、电台广播、登报等渠道进行，必要时采取人工手段传递预警信息。</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lastRenderedPageBreak/>
        <w:t>4.2.4</w:t>
      </w:r>
      <w:r w:rsidRPr="001560EF">
        <w:rPr>
          <w:rFonts w:ascii="仿宋_GB2312" w:eastAsia="仿宋_GB2312" w:hAnsi="仿宋" w:hint="eastAsia"/>
          <w:sz w:val="30"/>
          <w:szCs w:val="30"/>
        </w:rPr>
        <w:t>根据预警级别按照专项预案及时部署，迅速通知有关单位采取行动，防止事件的发生或事态的进一步扩大。</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5</w:t>
      </w:r>
      <w:r w:rsidRPr="001560EF">
        <w:rPr>
          <w:rFonts w:ascii="仿宋_GB2312" w:eastAsia="仿宋_GB2312" w:cs="黑体" w:hint="eastAsia"/>
          <w:b/>
          <w:sz w:val="30"/>
          <w:szCs w:val="30"/>
        </w:rPr>
        <w:t>应急处置</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5.1 </w:t>
      </w:r>
      <w:r w:rsidRPr="001560EF">
        <w:rPr>
          <w:rFonts w:ascii="仿宋_GB2312" w:eastAsia="仿宋_GB2312" w:cs="楷体" w:hint="eastAsia"/>
          <w:b/>
          <w:bCs/>
          <w:sz w:val="30"/>
          <w:szCs w:val="30"/>
        </w:rPr>
        <w:t>信息报告</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cs="仿宋_GB2312"/>
          <w:b/>
          <w:sz w:val="30"/>
          <w:szCs w:val="30"/>
        </w:rPr>
        <w:t xml:space="preserve">5.1.1  </w:t>
      </w:r>
      <w:r w:rsidRPr="001560EF">
        <w:rPr>
          <w:rFonts w:ascii="仿宋_GB2312" w:eastAsia="仿宋_GB2312" w:cs="仿宋_GB2312" w:hint="eastAsia"/>
          <w:b/>
          <w:sz w:val="30"/>
          <w:szCs w:val="30"/>
        </w:rPr>
        <w:t>报警</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城市道路桥梁发生重大事故后，管养单位必须以</w:t>
      </w:r>
      <w:proofErr w:type="gramStart"/>
      <w:r w:rsidRPr="001560EF">
        <w:rPr>
          <w:rFonts w:ascii="仿宋_GB2312" w:eastAsia="仿宋_GB2312" w:hAnsi="仿宋" w:cs="仿宋_GB2312" w:hint="eastAsia"/>
          <w:sz w:val="30"/>
          <w:szCs w:val="30"/>
        </w:rPr>
        <w:t>最</w:t>
      </w:r>
      <w:proofErr w:type="gramEnd"/>
      <w:r w:rsidRPr="001560EF">
        <w:rPr>
          <w:rFonts w:ascii="仿宋_GB2312" w:eastAsia="仿宋_GB2312" w:hAnsi="仿宋" w:cs="仿宋_GB2312" w:hint="eastAsia"/>
          <w:sz w:val="30"/>
          <w:szCs w:val="30"/>
        </w:rPr>
        <w:t>快捷的方法报告“</w:t>
      </w:r>
      <w:r w:rsidRPr="001560EF">
        <w:rPr>
          <w:rFonts w:ascii="仿宋_GB2312" w:eastAsia="仿宋_GB2312" w:hAnsi="仿宋" w:cs="仿宋_GB2312"/>
          <w:sz w:val="30"/>
          <w:szCs w:val="30"/>
        </w:rPr>
        <w:t>110</w:t>
      </w:r>
      <w:r w:rsidRPr="001560EF">
        <w:rPr>
          <w:rFonts w:ascii="仿宋_GB2312" w:eastAsia="仿宋_GB2312" w:hAnsi="仿宋" w:cs="仿宋_GB2312" w:hint="eastAsia"/>
          <w:sz w:val="30"/>
          <w:szCs w:val="30"/>
        </w:rPr>
        <w:t>”以及当地政府、区住建局。上述单位和部门接到事故报告后，应当立即向区政府、区安监局（最迟不得超过</w:t>
      </w:r>
      <w:r w:rsidRPr="001560EF">
        <w:rPr>
          <w:rFonts w:ascii="仿宋_GB2312" w:eastAsia="仿宋_GB2312" w:hAnsi="仿宋" w:cs="仿宋_GB2312"/>
          <w:sz w:val="30"/>
          <w:szCs w:val="30"/>
        </w:rPr>
        <w:t>1</w:t>
      </w:r>
      <w:r w:rsidRPr="001560EF">
        <w:rPr>
          <w:rFonts w:ascii="仿宋_GB2312" w:eastAsia="仿宋_GB2312" w:hAnsi="仿宋" w:cs="仿宋_GB2312" w:hint="eastAsia"/>
          <w:sz w:val="30"/>
          <w:szCs w:val="30"/>
        </w:rPr>
        <w:t>小时）。事故单位可越级上报至区政府总值班室、区安全生产监管部门。报告内容主要包括时间、地点、信息来源，主要危险源、事故性质、波及范围、发展趋势、</w:t>
      </w:r>
      <w:proofErr w:type="gramStart"/>
      <w:r w:rsidRPr="001560EF">
        <w:rPr>
          <w:rFonts w:ascii="仿宋_GB2312" w:eastAsia="仿宋_GB2312" w:hAnsi="仿宋" w:cs="仿宋_GB2312" w:hint="eastAsia"/>
          <w:sz w:val="30"/>
          <w:szCs w:val="30"/>
        </w:rPr>
        <w:t>次生和</w:t>
      </w:r>
      <w:proofErr w:type="gramEnd"/>
      <w:r w:rsidRPr="001560EF">
        <w:rPr>
          <w:rFonts w:ascii="仿宋_GB2312" w:eastAsia="仿宋_GB2312" w:hAnsi="仿宋" w:cs="仿宋_GB2312" w:hint="eastAsia"/>
          <w:sz w:val="30"/>
          <w:szCs w:val="30"/>
        </w:rPr>
        <w:t>衍生事故（件）的可能性和已经采取的措施等。</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cs="仿宋_GB2312"/>
          <w:b/>
          <w:sz w:val="30"/>
          <w:szCs w:val="30"/>
        </w:rPr>
        <w:t xml:space="preserve">5.1.2  </w:t>
      </w:r>
      <w:r w:rsidRPr="001560EF">
        <w:rPr>
          <w:rFonts w:ascii="仿宋_GB2312" w:eastAsia="仿宋_GB2312" w:cs="仿宋_GB2312" w:hint="eastAsia"/>
          <w:b/>
          <w:sz w:val="30"/>
          <w:szCs w:val="30"/>
        </w:rPr>
        <w:t>信息处理</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区城市道路桥梁安全事故应急指挥部</w:t>
      </w:r>
      <w:r w:rsidRPr="001560EF">
        <w:rPr>
          <w:rFonts w:ascii="仿宋_GB2312" w:eastAsia="仿宋_GB2312" w:hAnsi="仿宋" w:cs="仿宋_GB2312" w:hint="eastAsia"/>
          <w:sz w:val="30"/>
          <w:szCs w:val="30"/>
        </w:rPr>
        <w:t>办公室和区有关部门接到出现</w:t>
      </w:r>
      <w:r w:rsidRPr="001560EF">
        <w:rPr>
          <w:rFonts w:ascii="仿宋_GB2312" w:eastAsia="仿宋_GB2312" w:hAnsi="仿宋" w:cs="仿宋_GB2312"/>
          <w:sz w:val="30"/>
          <w:szCs w:val="30"/>
        </w:rPr>
        <w:t>1</w:t>
      </w:r>
      <w:r w:rsidRPr="001560EF">
        <w:rPr>
          <w:rFonts w:ascii="仿宋_GB2312" w:eastAsia="仿宋_GB2312" w:hAnsi="仿宋" w:cs="仿宋_GB2312" w:hint="eastAsia"/>
          <w:sz w:val="30"/>
          <w:szCs w:val="30"/>
        </w:rPr>
        <w:t>人以上死亡事故（含）报告后，应立即报告区政府分管区长，并通知有关成员单位迅速赶赴现场。必要时区政府应将事故情况及时上报市政府，请求支援。</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cs="仿宋_GB2312"/>
          <w:b/>
          <w:sz w:val="30"/>
          <w:szCs w:val="30"/>
        </w:rPr>
        <w:t xml:space="preserve">5.1.3  </w:t>
      </w:r>
      <w:r w:rsidRPr="001560EF">
        <w:rPr>
          <w:rFonts w:ascii="仿宋_GB2312" w:eastAsia="仿宋_GB2312" w:cs="仿宋_GB2312" w:hint="eastAsia"/>
          <w:b/>
          <w:sz w:val="30"/>
          <w:szCs w:val="30"/>
        </w:rPr>
        <w:t>紧急处置</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事故发生初期，管养单位或现场人员应积极采取应急自救措施，防止事故的扩大。当地政府和先期到达的公安（消防）队伍等应急救援队伍必须迅速、有效地实施先期救援，全力控制现场事态，抢救人员和财产，控制事故蔓延，防止次生、衍生和耦合事故的发生。</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cs="仿宋_GB2312"/>
          <w:b/>
          <w:sz w:val="30"/>
          <w:szCs w:val="30"/>
        </w:rPr>
        <w:t xml:space="preserve">5.1.4  </w:t>
      </w:r>
      <w:r w:rsidRPr="001560EF">
        <w:rPr>
          <w:rFonts w:ascii="仿宋_GB2312" w:eastAsia="仿宋_GB2312" w:cs="仿宋_GB2312" w:hint="eastAsia"/>
          <w:b/>
          <w:sz w:val="30"/>
          <w:szCs w:val="30"/>
        </w:rPr>
        <w:t>现场保护</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事故发生地和有关单位必须依法保护事故现场，因抢救伤员、</w:t>
      </w:r>
      <w:r w:rsidRPr="001560EF">
        <w:rPr>
          <w:rFonts w:ascii="仿宋_GB2312" w:eastAsia="仿宋_GB2312" w:hAnsi="仿宋" w:cs="仿宋_GB2312" w:hint="eastAsia"/>
          <w:sz w:val="30"/>
          <w:szCs w:val="30"/>
        </w:rPr>
        <w:lastRenderedPageBreak/>
        <w:t>防止事故扩大以及疏通交通等原因需要移动现场物件时，公安部门必须做出标志、拍照、详细记录和绘制事故现场图，并妥善保存现场重要痕迹、物证等。</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5.2 </w:t>
      </w:r>
      <w:r w:rsidRPr="001560EF">
        <w:rPr>
          <w:rFonts w:ascii="仿宋_GB2312" w:eastAsia="仿宋_GB2312" w:cs="楷体" w:hint="eastAsia"/>
          <w:b/>
          <w:bCs/>
          <w:sz w:val="30"/>
          <w:szCs w:val="30"/>
        </w:rPr>
        <w:t>应急响应</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cs="仿宋_GB2312"/>
          <w:b/>
          <w:sz w:val="30"/>
          <w:szCs w:val="30"/>
        </w:rPr>
        <w:t xml:space="preserve">5.2.1  </w:t>
      </w:r>
      <w:r w:rsidRPr="001560EF">
        <w:rPr>
          <w:rFonts w:ascii="仿宋_GB2312" w:eastAsia="仿宋_GB2312" w:cs="仿宋_GB2312" w:hint="eastAsia"/>
          <w:b/>
          <w:sz w:val="30"/>
          <w:szCs w:val="30"/>
        </w:rPr>
        <w:t>预案启动</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区住建局根据已经发生的事故情况，应当立即向区政府提出启动本预案的建议。启动本预案后，要迅速组成指挥部，通知成员单位，实施本预案。</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cs="仿宋_GB2312"/>
          <w:b/>
          <w:sz w:val="30"/>
          <w:szCs w:val="30"/>
        </w:rPr>
        <w:t xml:space="preserve">5.2.2  </w:t>
      </w:r>
      <w:r w:rsidRPr="001560EF">
        <w:rPr>
          <w:rFonts w:ascii="仿宋_GB2312" w:eastAsia="仿宋_GB2312" w:cs="仿宋_GB2312" w:hint="eastAsia"/>
          <w:b/>
          <w:sz w:val="30"/>
          <w:szCs w:val="30"/>
        </w:rPr>
        <w:t>指挥协调</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区城市道路桥梁安全事故应急指挥部</w:t>
      </w:r>
      <w:r w:rsidRPr="001560EF">
        <w:rPr>
          <w:rFonts w:ascii="仿宋_GB2312" w:eastAsia="仿宋_GB2312" w:hAnsi="仿宋" w:cs="仿宋_GB2312" w:hint="eastAsia"/>
          <w:sz w:val="30"/>
          <w:szCs w:val="30"/>
        </w:rPr>
        <w:t>根据事故开展应急救援协调工作。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1</w:t>
      </w:r>
      <w:r w:rsidRPr="001560EF">
        <w:rPr>
          <w:rFonts w:ascii="仿宋_GB2312" w:eastAsia="仿宋_GB2312" w:hAnsi="仿宋" w:cs="仿宋_GB2312" w:hint="eastAsia"/>
          <w:sz w:val="30"/>
          <w:szCs w:val="30"/>
        </w:rPr>
        <w:t>）启动区突发</w:t>
      </w:r>
      <w:r w:rsidRPr="001560EF">
        <w:rPr>
          <w:rFonts w:ascii="仿宋_GB2312" w:eastAsia="仿宋_GB2312" w:hAnsi="仿宋" w:hint="eastAsia"/>
          <w:sz w:val="30"/>
          <w:szCs w:val="30"/>
        </w:rPr>
        <w:t>城市道路桥梁安全事故</w:t>
      </w:r>
      <w:r w:rsidRPr="001560EF">
        <w:rPr>
          <w:rFonts w:ascii="仿宋_GB2312" w:eastAsia="仿宋_GB2312" w:hAnsi="仿宋" w:cs="仿宋_GB2312" w:hint="eastAsia"/>
          <w:sz w:val="30"/>
          <w:szCs w:val="30"/>
        </w:rPr>
        <w:t>应急预案，组织实施应急救援。</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2</w:t>
      </w:r>
      <w:r w:rsidRPr="001560EF">
        <w:rPr>
          <w:rFonts w:ascii="仿宋_GB2312" w:eastAsia="仿宋_GB2312" w:hAnsi="仿宋" w:cs="仿宋_GB2312" w:hint="eastAsia"/>
          <w:sz w:val="30"/>
          <w:szCs w:val="30"/>
        </w:rPr>
        <w:t>）根据现场情况和上级领导要求，成立若干应急小组，协调有关应急力量进行应急处置，区应急指挥部的指挥。</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3</w:t>
      </w:r>
      <w:r w:rsidRPr="001560EF">
        <w:rPr>
          <w:rFonts w:ascii="仿宋_GB2312" w:eastAsia="仿宋_GB2312" w:hAnsi="仿宋" w:cs="仿宋_GB2312" w:hint="eastAsia"/>
          <w:sz w:val="30"/>
          <w:szCs w:val="30"/>
        </w:rPr>
        <w:t>）掌握现场信息，提出现场应急救援行动的要求。</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4</w:t>
      </w:r>
      <w:r w:rsidRPr="001560EF">
        <w:rPr>
          <w:rFonts w:ascii="仿宋_GB2312" w:eastAsia="仿宋_GB2312" w:hAnsi="仿宋" w:cs="仿宋_GB2312" w:hint="eastAsia"/>
          <w:sz w:val="30"/>
          <w:szCs w:val="30"/>
        </w:rPr>
        <w:t>）组织专家现场指导，提供技术支持。</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5</w:t>
      </w:r>
      <w:r w:rsidRPr="001560EF">
        <w:rPr>
          <w:rFonts w:ascii="仿宋_GB2312" w:eastAsia="仿宋_GB2312" w:hAnsi="仿宋" w:cs="仿宋_GB2312" w:hint="eastAsia"/>
          <w:sz w:val="30"/>
          <w:szCs w:val="30"/>
        </w:rPr>
        <w:t>）协调与周边地区和单位的关系，寻求对应急救援的支持配合。</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6</w:t>
      </w:r>
      <w:r w:rsidRPr="001560EF">
        <w:rPr>
          <w:rFonts w:ascii="仿宋_GB2312" w:eastAsia="仿宋_GB2312" w:hAnsi="仿宋" w:cs="仿宋_GB2312" w:hint="eastAsia"/>
          <w:sz w:val="30"/>
          <w:szCs w:val="30"/>
        </w:rPr>
        <w:t>）及时向市、区政府报告事故应急救援进展情况。</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5.3 </w:t>
      </w:r>
      <w:r w:rsidRPr="001560EF">
        <w:rPr>
          <w:rFonts w:ascii="仿宋_GB2312" w:eastAsia="仿宋_GB2312" w:cs="楷体" w:hint="eastAsia"/>
          <w:b/>
          <w:bCs/>
          <w:sz w:val="30"/>
          <w:szCs w:val="30"/>
        </w:rPr>
        <w:t>指挥协调</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区城市道路桥梁安全事故应急指挥部办公室</w:t>
      </w:r>
      <w:r w:rsidRPr="001560EF">
        <w:rPr>
          <w:rFonts w:ascii="仿宋_GB2312" w:eastAsia="仿宋_GB2312" w:hAnsi="仿宋" w:cs="仿宋_GB2312" w:hint="eastAsia"/>
          <w:sz w:val="30"/>
          <w:szCs w:val="30"/>
        </w:rPr>
        <w:t>根据事故情况开展应急救援协调工作。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1</w:t>
      </w:r>
      <w:r w:rsidRPr="001560EF">
        <w:rPr>
          <w:rFonts w:ascii="仿宋_GB2312" w:eastAsia="仿宋_GB2312" w:hAnsi="仿宋" w:cs="仿宋_GB2312" w:hint="eastAsia"/>
          <w:sz w:val="30"/>
          <w:szCs w:val="30"/>
        </w:rPr>
        <w:t>）向区政府提出建议，由区政府决定启动区</w:t>
      </w:r>
      <w:r w:rsidRPr="001560EF">
        <w:rPr>
          <w:rFonts w:ascii="仿宋_GB2312" w:eastAsia="仿宋_GB2312" w:hAnsi="仿宋" w:hint="eastAsia"/>
          <w:sz w:val="30"/>
          <w:szCs w:val="30"/>
        </w:rPr>
        <w:t>城市道路桥梁安</w:t>
      </w:r>
      <w:r w:rsidRPr="001560EF">
        <w:rPr>
          <w:rFonts w:ascii="仿宋_GB2312" w:eastAsia="仿宋_GB2312" w:hAnsi="仿宋" w:hint="eastAsia"/>
          <w:sz w:val="30"/>
          <w:szCs w:val="30"/>
        </w:rPr>
        <w:lastRenderedPageBreak/>
        <w:t>全事故</w:t>
      </w:r>
      <w:r w:rsidRPr="001560EF">
        <w:rPr>
          <w:rFonts w:ascii="仿宋_GB2312" w:eastAsia="仿宋_GB2312" w:hAnsi="仿宋" w:cs="仿宋_GB2312" w:hint="eastAsia"/>
          <w:sz w:val="30"/>
          <w:szCs w:val="30"/>
        </w:rPr>
        <w:t>应急预案，组织实施应急救援。</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2</w:t>
      </w:r>
      <w:r w:rsidRPr="001560EF">
        <w:rPr>
          <w:rFonts w:ascii="仿宋_GB2312" w:eastAsia="仿宋_GB2312" w:hAnsi="仿宋" w:cs="仿宋_GB2312" w:hint="eastAsia"/>
          <w:sz w:val="30"/>
          <w:szCs w:val="30"/>
        </w:rPr>
        <w:t>）根据现场情况和上级领导要求，成立现场指挥部，下设若干应急小组，协调有关应急力量进行应急处置，接受区应急指挥部的指挥。</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3</w:t>
      </w:r>
      <w:r w:rsidRPr="001560EF">
        <w:rPr>
          <w:rFonts w:ascii="仿宋_GB2312" w:eastAsia="仿宋_GB2312" w:hAnsi="仿宋" w:cs="仿宋_GB2312" w:hint="eastAsia"/>
          <w:sz w:val="30"/>
          <w:szCs w:val="30"/>
        </w:rPr>
        <w:t>）掌握现场信息，提出现场应急救援行动的要求。</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4</w:t>
      </w:r>
      <w:r w:rsidRPr="001560EF">
        <w:rPr>
          <w:rFonts w:ascii="仿宋_GB2312" w:eastAsia="仿宋_GB2312" w:hAnsi="仿宋" w:cs="仿宋_GB2312" w:hint="eastAsia"/>
          <w:sz w:val="30"/>
          <w:szCs w:val="30"/>
        </w:rPr>
        <w:t>）组织专家现场指导，提供技术支持。</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5</w:t>
      </w:r>
      <w:r w:rsidRPr="001560EF">
        <w:rPr>
          <w:rFonts w:ascii="仿宋_GB2312" w:eastAsia="仿宋_GB2312" w:hAnsi="仿宋" w:cs="仿宋_GB2312" w:hint="eastAsia"/>
          <w:sz w:val="30"/>
          <w:szCs w:val="30"/>
        </w:rPr>
        <w:t>）协调与周边单位的关系，寻求对应急救援的支持配合。</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6</w:t>
      </w:r>
      <w:r w:rsidRPr="001560EF">
        <w:rPr>
          <w:rFonts w:ascii="仿宋_GB2312" w:eastAsia="仿宋_GB2312" w:hAnsi="仿宋" w:cs="仿宋_GB2312" w:hint="eastAsia"/>
          <w:sz w:val="30"/>
          <w:szCs w:val="30"/>
        </w:rPr>
        <w:t>）及时向区委、区政府报告事故应急救援进展情况。</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5.4 </w:t>
      </w:r>
      <w:r w:rsidRPr="001560EF">
        <w:rPr>
          <w:rFonts w:ascii="仿宋_GB2312" w:eastAsia="仿宋_GB2312" w:cs="楷体" w:hint="eastAsia"/>
          <w:b/>
          <w:bCs/>
          <w:sz w:val="30"/>
          <w:szCs w:val="30"/>
        </w:rPr>
        <w:t>信息资源采集</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有关成员单位要迅速开展信息资源采集工作，包括：事故单位情况，事故初步原因，</w:t>
      </w:r>
      <w:proofErr w:type="gramStart"/>
      <w:r w:rsidRPr="001560EF">
        <w:rPr>
          <w:rFonts w:ascii="仿宋_GB2312" w:eastAsia="仿宋_GB2312" w:hAnsi="仿宋" w:cs="仿宋_GB2312" w:hint="eastAsia"/>
          <w:sz w:val="30"/>
          <w:szCs w:val="30"/>
        </w:rPr>
        <w:t>次生事故</w:t>
      </w:r>
      <w:proofErr w:type="gramEnd"/>
      <w:r w:rsidRPr="001560EF">
        <w:rPr>
          <w:rFonts w:ascii="仿宋_GB2312" w:eastAsia="仿宋_GB2312" w:hAnsi="仿宋" w:cs="仿宋_GB2312" w:hint="eastAsia"/>
          <w:sz w:val="30"/>
          <w:szCs w:val="30"/>
        </w:rPr>
        <w:t>和衍生事件发生可能，对环境和气象的影响，当地气象、地理、地质、水文信息，居民分布信息，抢险救援设备、设施信息，事故中人员伤亡、财产损失信息等。对采集的信息要进行分析整合，按要求进行反馈。</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5.5 </w:t>
      </w:r>
      <w:r w:rsidRPr="001560EF">
        <w:rPr>
          <w:rFonts w:ascii="仿宋_GB2312" w:eastAsia="仿宋_GB2312" w:cs="楷体" w:hint="eastAsia"/>
          <w:b/>
          <w:bCs/>
          <w:sz w:val="30"/>
          <w:szCs w:val="30"/>
        </w:rPr>
        <w:t>紧急处置</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现场指挥部根据事态发展变化，及时做出决策，开展应急救援工作。要组织协调各方应急救援力量共同实施抢险救援和紧急处置行动。对可能恶化的险情，在充分听取专家和有关方面意见的基础上，依法及时采取应急处置措施。</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5.6 </w:t>
      </w:r>
      <w:r w:rsidRPr="001560EF">
        <w:rPr>
          <w:rFonts w:ascii="仿宋_GB2312" w:eastAsia="仿宋_GB2312" w:cs="楷体" w:hint="eastAsia"/>
          <w:b/>
          <w:bCs/>
          <w:sz w:val="30"/>
          <w:szCs w:val="30"/>
        </w:rPr>
        <w:t>医疗卫生救护</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区卫生行政部门负责组织开展紧急医疗救治工作，并根据事故类型和现场状况开展疾病预防控制和卫生监督工作。</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5.7 </w:t>
      </w:r>
      <w:r w:rsidRPr="001560EF">
        <w:rPr>
          <w:rFonts w:ascii="仿宋_GB2312" w:eastAsia="仿宋_GB2312" w:cs="楷体" w:hint="eastAsia"/>
          <w:b/>
          <w:bCs/>
          <w:sz w:val="30"/>
          <w:szCs w:val="30"/>
        </w:rPr>
        <w:t>应急救援人员安全防护</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现场指挥部应制定战术、技术方案，严格执行应急救援人员进</w:t>
      </w:r>
      <w:r w:rsidRPr="001560EF">
        <w:rPr>
          <w:rFonts w:ascii="仿宋_GB2312" w:eastAsia="仿宋_GB2312" w:hAnsi="仿宋" w:cs="仿宋_GB2312" w:hint="eastAsia"/>
          <w:sz w:val="30"/>
          <w:szCs w:val="30"/>
        </w:rPr>
        <w:lastRenderedPageBreak/>
        <w:t>入和离开事故现场的规定。向应急救援人员告知必要的救援知识，配备必要的防护用品和用具。应急救援人员须服从命令听指挥，有序开展工作。</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5.8 </w:t>
      </w:r>
      <w:r w:rsidRPr="001560EF">
        <w:rPr>
          <w:rFonts w:ascii="仿宋_GB2312" w:eastAsia="仿宋_GB2312" w:cs="楷体" w:hint="eastAsia"/>
          <w:b/>
          <w:bCs/>
          <w:sz w:val="30"/>
          <w:szCs w:val="30"/>
        </w:rPr>
        <w:t>公众安全防护</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现场指挥部负责公众的安全防护工作：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1</w:t>
      </w:r>
      <w:r w:rsidRPr="001560EF">
        <w:rPr>
          <w:rFonts w:ascii="仿宋_GB2312" w:eastAsia="仿宋_GB2312" w:hAnsi="仿宋" w:cs="仿宋_GB2312" w:hint="eastAsia"/>
          <w:sz w:val="30"/>
          <w:szCs w:val="30"/>
        </w:rPr>
        <w:t>）企业与当地政府、村和社区建立应急互动机制，共同确定保护群众安全的方案和措施；</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2</w:t>
      </w:r>
      <w:r w:rsidRPr="001560EF">
        <w:rPr>
          <w:rFonts w:ascii="仿宋_GB2312" w:eastAsia="仿宋_GB2312" w:hAnsi="仿宋" w:cs="仿宋_GB2312" w:hint="eastAsia"/>
          <w:sz w:val="30"/>
          <w:szCs w:val="30"/>
        </w:rPr>
        <w:t>）确定紧急状态下疏散区域、疏散距离、疏散路线、疏散运输工具和安全蔽护所；</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3</w:t>
      </w:r>
      <w:r w:rsidRPr="001560EF">
        <w:rPr>
          <w:rFonts w:ascii="仿宋_GB2312" w:eastAsia="仿宋_GB2312" w:hAnsi="仿宋" w:cs="仿宋_GB2312" w:hint="eastAsia"/>
          <w:sz w:val="30"/>
          <w:szCs w:val="30"/>
        </w:rPr>
        <w:t>）对已实施临时疏散的人群，要做好生活安置，保障必要的水、电、卫生等基本条件；</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w:t>
      </w:r>
      <w:r w:rsidRPr="001560EF">
        <w:rPr>
          <w:rFonts w:ascii="仿宋_GB2312" w:eastAsia="仿宋_GB2312" w:hAnsi="仿宋" w:cs="仿宋_GB2312"/>
          <w:sz w:val="30"/>
          <w:szCs w:val="30"/>
        </w:rPr>
        <w:t>4</w:t>
      </w:r>
      <w:r w:rsidRPr="001560EF">
        <w:rPr>
          <w:rFonts w:ascii="仿宋_GB2312" w:eastAsia="仿宋_GB2312" w:hAnsi="仿宋" w:cs="仿宋_GB2312" w:hint="eastAsia"/>
          <w:sz w:val="30"/>
          <w:szCs w:val="30"/>
        </w:rPr>
        <w:t>）负责疏散人群及居住地的治安管理。</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5.9 </w:t>
      </w:r>
      <w:r w:rsidRPr="001560EF">
        <w:rPr>
          <w:rFonts w:ascii="仿宋_GB2312" w:eastAsia="仿宋_GB2312" w:cs="楷体" w:hint="eastAsia"/>
          <w:b/>
          <w:bCs/>
          <w:sz w:val="30"/>
          <w:szCs w:val="30"/>
        </w:rPr>
        <w:t>信息发布</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cs="仿宋_GB2312" w:hint="eastAsia"/>
          <w:sz w:val="30"/>
          <w:szCs w:val="30"/>
        </w:rPr>
        <w:t>区委宣传部按照有关规定对相关新闻信息进行综合分析并对外发布信息，组织媒体报道，使外界及时了解事故动态和事故抢险救援、医疗救护和善后处理等方面的情况。同时，根据救援情况，及时召开新闻发布会，做好新闻报道，鼓励动员民众参与救援，及时平息谣传或误传，安定民心。</w:t>
      </w:r>
    </w:p>
    <w:p w:rsidR="00002C01" w:rsidRPr="001560EF" w:rsidRDefault="00002C01" w:rsidP="00002C01">
      <w:pPr>
        <w:spacing w:line="560" w:lineRule="exact"/>
        <w:ind w:firstLineChars="200" w:firstLine="602"/>
        <w:rPr>
          <w:rFonts w:ascii="仿宋_GB2312" w:eastAsia="仿宋_GB2312"/>
          <w:b/>
          <w:bCs/>
          <w:sz w:val="30"/>
          <w:szCs w:val="30"/>
        </w:rPr>
      </w:pPr>
      <w:r w:rsidRPr="001560EF">
        <w:rPr>
          <w:rFonts w:ascii="仿宋_GB2312" w:eastAsia="仿宋_GB2312" w:cs="楷体"/>
          <w:b/>
          <w:bCs/>
          <w:sz w:val="30"/>
          <w:szCs w:val="30"/>
        </w:rPr>
        <w:t xml:space="preserve">5.10 </w:t>
      </w:r>
      <w:r w:rsidRPr="001560EF">
        <w:rPr>
          <w:rFonts w:ascii="仿宋_GB2312" w:eastAsia="仿宋_GB2312" w:cs="楷体" w:hint="eastAsia"/>
          <w:b/>
          <w:bCs/>
          <w:sz w:val="30"/>
          <w:szCs w:val="30"/>
        </w:rPr>
        <w:t>应急结束</w:t>
      </w:r>
    </w:p>
    <w:p w:rsidR="00002C01" w:rsidRPr="001560EF" w:rsidRDefault="00002C01" w:rsidP="00002C01">
      <w:pPr>
        <w:spacing w:line="560" w:lineRule="exact"/>
        <w:ind w:firstLineChars="200" w:firstLine="600"/>
        <w:rPr>
          <w:rFonts w:ascii="仿宋_GB2312" w:eastAsia="仿宋_GB2312" w:hAnsi="仿宋" w:cs="仿宋_GB2312"/>
          <w:sz w:val="30"/>
          <w:szCs w:val="30"/>
        </w:rPr>
      </w:pPr>
      <w:r w:rsidRPr="001560EF">
        <w:rPr>
          <w:rFonts w:ascii="仿宋_GB2312" w:eastAsia="仿宋_GB2312" w:hAnsi="仿宋" w:cs="仿宋_GB2312" w:hint="eastAsia"/>
          <w:sz w:val="30"/>
          <w:szCs w:val="30"/>
        </w:rPr>
        <w:t>当死亡和失踪人员已经查清，受伤人员基本得到救治，紧急疏散人员基本恢复正常，事故危害得以控制，环境符合有关标准，次生、衍生事故（件）隐患消除后，进行撤离和交接程序，恢复正常状态程序，由现场指挥部提请区政府做出应急处置工作结束的决定。</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6 </w:t>
      </w:r>
      <w:r w:rsidRPr="001560EF">
        <w:rPr>
          <w:rFonts w:ascii="仿宋_GB2312" w:eastAsia="仿宋_GB2312" w:hint="eastAsia"/>
          <w:b/>
          <w:sz w:val="30"/>
          <w:szCs w:val="30"/>
        </w:rPr>
        <w:t>后期处理</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lastRenderedPageBreak/>
        <w:t>6.1</w:t>
      </w:r>
      <w:r w:rsidRPr="001560EF">
        <w:rPr>
          <w:rFonts w:ascii="仿宋_GB2312" w:eastAsia="仿宋_GB2312" w:hint="eastAsia"/>
          <w:b/>
          <w:sz w:val="30"/>
          <w:szCs w:val="30"/>
        </w:rPr>
        <w:t>新闻发布</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城市道路桥梁安全事故信息的公开发布要由区政府决定。由区委宣传部负责统一发布事故信息及抢救救援情况，做好新闻媒体的协调工作。信息发布要求及时、准确、客观、全面。</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6.2</w:t>
      </w:r>
      <w:r w:rsidRPr="001560EF">
        <w:rPr>
          <w:rFonts w:ascii="仿宋_GB2312" w:eastAsia="仿宋_GB2312" w:hint="eastAsia"/>
          <w:b/>
          <w:sz w:val="30"/>
          <w:szCs w:val="30"/>
        </w:rPr>
        <w:t>善后处理</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应急工作宣告结束后，根据城市道路桥梁安全事故性质及工作需要，应急指挥部应及时会同或指导开展道路桥梁维修、整改或者重建等工作，尽快恢复道路、桥梁的正常通行，处置物资调拨和征用补偿等善后工作。</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6.3</w:t>
      </w:r>
      <w:r w:rsidRPr="001560EF">
        <w:rPr>
          <w:rFonts w:ascii="仿宋_GB2312" w:eastAsia="仿宋_GB2312" w:hint="eastAsia"/>
          <w:b/>
          <w:sz w:val="30"/>
          <w:szCs w:val="30"/>
        </w:rPr>
        <w:t>调查和总结</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6.3.1</w:t>
      </w:r>
      <w:r w:rsidRPr="001560EF">
        <w:rPr>
          <w:rFonts w:ascii="仿宋_GB2312" w:eastAsia="仿宋_GB2312" w:hAnsi="仿宋" w:hint="eastAsia"/>
          <w:sz w:val="30"/>
          <w:szCs w:val="30"/>
        </w:rPr>
        <w:t>事故调查组和事故处理组在善后处置阶段应对事发原因、处置经过、损失、责任单位奖惩、援助需求等</w:t>
      </w:r>
      <w:proofErr w:type="gramStart"/>
      <w:r w:rsidRPr="001560EF">
        <w:rPr>
          <w:rFonts w:ascii="仿宋_GB2312" w:eastAsia="仿宋_GB2312" w:hAnsi="仿宋" w:hint="eastAsia"/>
          <w:sz w:val="30"/>
          <w:szCs w:val="30"/>
        </w:rPr>
        <w:t>作出</w:t>
      </w:r>
      <w:proofErr w:type="gramEnd"/>
      <w:r w:rsidRPr="001560EF">
        <w:rPr>
          <w:rFonts w:ascii="仿宋_GB2312" w:eastAsia="仿宋_GB2312" w:hAnsi="仿宋" w:hint="eastAsia"/>
          <w:sz w:val="30"/>
          <w:szCs w:val="30"/>
        </w:rPr>
        <w:t>综合调查评估，并及时将调查评估报告报应急指挥部办公室。</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6.3.2</w:t>
      </w:r>
      <w:r w:rsidRPr="001560EF">
        <w:rPr>
          <w:rFonts w:ascii="仿宋_GB2312" w:eastAsia="仿宋_GB2312" w:hAnsi="仿宋" w:hint="eastAsia"/>
          <w:sz w:val="30"/>
          <w:szCs w:val="30"/>
        </w:rPr>
        <w:t>应急救援各小组和参与应急救援工作的部门应对应急处置工作及时进行总结并书面报应急指挥部办公室。</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7 </w:t>
      </w:r>
      <w:r w:rsidRPr="001560EF">
        <w:rPr>
          <w:rFonts w:ascii="仿宋_GB2312" w:eastAsia="仿宋_GB2312" w:hint="eastAsia"/>
          <w:b/>
          <w:sz w:val="30"/>
          <w:szCs w:val="30"/>
        </w:rPr>
        <w:t>应急保障</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7.1</w:t>
      </w:r>
      <w:r w:rsidRPr="001560EF">
        <w:rPr>
          <w:rFonts w:ascii="仿宋_GB2312" w:eastAsia="仿宋_GB2312" w:hint="eastAsia"/>
          <w:b/>
          <w:sz w:val="30"/>
          <w:szCs w:val="30"/>
        </w:rPr>
        <w:t>人员保障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7.1.1</w:t>
      </w:r>
      <w:r w:rsidRPr="001560EF">
        <w:rPr>
          <w:rFonts w:ascii="仿宋_GB2312" w:eastAsia="仿宋_GB2312" w:hAnsi="仿宋" w:hint="eastAsia"/>
          <w:sz w:val="30"/>
          <w:szCs w:val="30"/>
        </w:rPr>
        <w:t>工程设施抢险力量：区住建局、城管局、交通局等人员组成，协调消防、武警等力量参加，承担事发现场的工程设施抢险和安全保障工作。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7.1.2</w:t>
      </w:r>
      <w:r w:rsidRPr="001560EF">
        <w:rPr>
          <w:rFonts w:ascii="仿宋_GB2312" w:eastAsia="仿宋_GB2312" w:hAnsi="仿宋" w:hint="eastAsia"/>
          <w:sz w:val="30"/>
          <w:szCs w:val="30"/>
        </w:rPr>
        <w:t>专家咨询力量：主要由从事设计、审图、施工、质检、安监等工作的技术专家组成，担负事发现场的工程设施安全性鉴定、研究处置和应急方案、提出相应对策和意见的任务。</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7.2</w:t>
      </w:r>
      <w:r w:rsidRPr="001560EF">
        <w:rPr>
          <w:rFonts w:ascii="仿宋_GB2312" w:eastAsia="仿宋_GB2312" w:hint="eastAsia"/>
          <w:b/>
          <w:sz w:val="30"/>
          <w:szCs w:val="30"/>
        </w:rPr>
        <w:t>资金保障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lastRenderedPageBreak/>
        <w:t>根据处置城市道路桥梁安全事故的需要和有关规定，由区财政局负责，各单位按照“分级负担”的原则安排好应急处置工作所需的经费，保证及时足额到位，并对经费使用情况实施监督。</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7.3</w:t>
      </w:r>
      <w:r w:rsidRPr="001560EF">
        <w:rPr>
          <w:rFonts w:ascii="仿宋_GB2312" w:eastAsia="仿宋_GB2312" w:hint="eastAsia"/>
          <w:b/>
          <w:sz w:val="30"/>
          <w:szCs w:val="30"/>
        </w:rPr>
        <w:t>物资保障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常用应急物资的储备和</w:t>
      </w:r>
      <w:proofErr w:type="gramStart"/>
      <w:r w:rsidRPr="001560EF">
        <w:rPr>
          <w:rFonts w:ascii="仿宋_GB2312" w:eastAsia="仿宋_GB2312" w:hAnsi="仿宋" w:hint="eastAsia"/>
          <w:sz w:val="30"/>
          <w:szCs w:val="30"/>
        </w:rPr>
        <w:t>分布由住建局</w:t>
      </w:r>
      <w:proofErr w:type="gramEnd"/>
      <w:r w:rsidRPr="001560EF">
        <w:rPr>
          <w:rFonts w:ascii="仿宋_GB2312" w:eastAsia="仿宋_GB2312" w:hAnsi="仿宋" w:hint="eastAsia"/>
          <w:sz w:val="30"/>
          <w:szCs w:val="30"/>
        </w:rPr>
        <w:t>统一掌握，各单位负责协调落实。各单位要按照规范储备抢险救灾物资，及时更新、调整储备物资品种，做到有备无患。</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7.4</w:t>
      </w:r>
      <w:r w:rsidRPr="001560EF">
        <w:rPr>
          <w:rFonts w:ascii="仿宋_GB2312" w:eastAsia="仿宋_GB2312" w:hint="eastAsia"/>
          <w:b/>
          <w:sz w:val="30"/>
          <w:szCs w:val="30"/>
        </w:rPr>
        <w:t>技术保障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建立和完善应急指挥技术支撑体系，以满足各种复杂情况下指挥处置城市道路桥梁安全事故的指挥要求。主要包括：通信系统、指挥调度系统、信息报告系统、应急决策支持系统。要充分利用现有的人才资源和技术设备设施资源开展应急救援工作，为应急处置提供技术支持。</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7.5</w:t>
      </w:r>
      <w:r w:rsidRPr="001560EF">
        <w:rPr>
          <w:rFonts w:ascii="仿宋_GB2312" w:eastAsia="仿宋_GB2312" w:hint="eastAsia"/>
          <w:b/>
          <w:sz w:val="30"/>
          <w:szCs w:val="30"/>
        </w:rPr>
        <w:t>通信保障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区通信运营部门要确保应急通信联络畅通。</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7.6 </w:t>
      </w:r>
      <w:r w:rsidRPr="001560EF">
        <w:rPr>
          <w:rFonts w:ascii="仿宋_GB2312" w:eastAsia="仿宋_GB2312" w:hint="eastAsia"/>
          <w:b/>
          <w:sz w:val="30"/>
          <w:szCs w:val="30"/>
        </w:rPr>
        <w:t>交通运输保障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由交通局提供应急救援时的交通运输保障。</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7.7 </w:t>
      </w:r>
      <w:r w:rsidRPr="001560EF">
        <w:rPr>
          <w:rFonts w:ascii="仿宋_GB2312" w:eastAsia="仿宋_GB2312" w:hint="eastAsia"/>
          <w:b/>
          <w:sz w:val="30"/>
          <w:szCs w:val="30"/>
        </w:rPr>
        <w:t>医疗卫生保障</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由卫生局提供应急救援时的医疗卫生保障。</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7.8 </w:t>
      </w:r>
      <w:r w:rsidRPr="001560EF">
        <w:rPr>
          <w:rFonts w:ascii="仿宋_GB2312" w:eastAsia="仿宋_GB2312" w:hint="eastAsia"/>
          <w:b/>
          <w:sz w:val="30"/>
          <w:szCs w:val="30"/>
        </w:rPr>
        <w:t>人员防护</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参加应急救援的工作人员应配备必要安全防护用具和安全设施设备，处置事故现场应在专业人员指导下进行。要制定应急避险、人员疏散及救援人员安全等措施，确保应急救援</w:t>
      </w:r>
      <w:proofErr w:type="gramStart"/>
      <w:r w:rsidRPr="001560EF">
        <w:rPr>
          <w:rFonts w:ascii="仿宋_GB2312" w:eastAsia="仿宋_GB2312" w:hAnsi="仿宋" w:hint="eastAsia"/>
          <w:sz w:val="30"/>
          <w:szCs w:val="30"/>
        </w:rPr>
        <w:t>时相关</w:t>
      </w:r>
      <w:proofErr w:type="gramEnd"/>
      <w:r w:rsidRPr="001560EF">
        <w:rPr>
          <w:rFonts w:ascii="仿宋_GB2312" w:eastAsia="仿宋_GB2312" w:hAnsi="仿宋" w:hint="eastAsia"/>
          <w:sz w:val="30"/>
          <w:szCs w:val="30"/>
        </w:rPr>
        <w:t>人员能得到安全防护。</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lastRenderedPageBreak/>
        <w:t>8</w:t>
      </w:r>
      <w:r w:rsidRPr="001560EF">
        <w:rPr>
          <w:rFonts w:ascii="仿宋_GB2312" w:eastAsia="仿宋_GB2312" w:hint="eastAsia"/>
          <w:b/>
          <w:sz w:val="30"/>
          <w:szCs w:val="30"/>
        </w:rPr>
        <w:t>宣传教育和应急演练</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8.1 </w:t>
      </w:r>
      <w:r w:rsidRPr="001560EF">
        <w:rPr>
          <w:rFonts w:ascii="仿宋_GB2312" w:eastAsia="仿宋_GB2312" w:hint="eastAsia"/>
          <w:b/>
          <w:sz w:val="30"/>
          <w:szCs w:val="30"/>
        </w:rPr>
        <w:t>宣传教育</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各单位按照统一部署，有计划、有目的、有针对性地开展预防城市道路桥梁安全事故及有关知识的宣传，增加预防城市道路桥梁安全事故常识和防范意识，提高防范能力和应急反应能力。各单位要定期或不定期举办应急管理和救援人员培训班；要将城市道路桥梁安全事故应急管理教育列入干部培训的内容，积极组织开展应急常识培训。</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8.2 </w:t>
      </w:r>
      <w:r w:rsidRPr="001560EF">
        <w:rPr>
          <w:rFonts w:ascii="仿宋_GB2312" w:eastAsia="仿宋_GB2312" w:hint="eastAsia"/>
          <w:b/>
          <w:sz w:val="30"/>
          <w:szCs w:val="30"/>
        </w:rPr>
        <w:t>应急演练</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各单位要结合实际，按照“统一规划，分项实施，突出重点，适应需求”的原则，制定年度应急预案演练计划，明确应急演练的内容、演练的程序、参加演练的队伍以及演练所需的装备、器材及物资保障标准，有针对性地组织综合应急预案演练和单位应急预案演练。应急指挥部办公室负责制定综合性应急演习方案、计划，组织各专业队伍和相关单位进行合成演练和协同演习；各单位要制定专项获本</w:t>
      </w:r>
      <w:proofErr w:type="gramStart"/>
      <w:r w:rsidRPr="001560EF">
        <w:rPr>
          <w:rFonts w:ascii="仿宋_GB2312" w:eastAsia="仿宋_GB2312" w:hAnsi="仿宋" w:hint="eastAsia"/>
          <w:sz w:val="30"/>
          <w:szCs w:val="30"/>
        </w:rPr>
        <w:t>单位演习</w:t>
      </w:r>
      <w:proofErr w:type="gramEnd"/>
      <w:r w:rsidRPr="001560EF">
        <w:rPr>
          <w:rFonts w:ascii="仿宋_GB2312" w:eastAsia="仿宋_GB2312" w:hAnsi="仿宋" w:hint="eastAsia"/>
          <w:sz w:val="30"/>
          <w:szCs w:val="30"/>
        </w:rPr>
        <w:t>方案并组织演练。演练应从实战角度出发，深入发动群众参与，达到普及应急知识和提高应急技能的目的。应急预案演练所需经费应列入本单位年度预算。</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 xml:space="preserve">9  </w:t>
      </w:r>
      <w:r w:rsidRPr="001560EF">
        <w:rPr>
          <w:rFonts w:ascii="仿宋_GB2312" w:eastAsia="仿宋_GB2312" w:hint="eastAsia"/>
          <w:b/>
          <w:sz w:val="30"/>
          <w:szCs w:val="30"/>
        </w:rPr>
        <w:t>奖惩</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9.1</w:t>
      </w:r>
      <w:r w:rsidRPr="001560EF">
        <w:rPr>
          <w:rFonts w:ascii="仿宋_GB2312" w:eastAsia="仿宋_GB2312" w:hint="eastAsia"/>
          <w:b/>
          <w:sz w:val="30"/>
          <w:szCs w:val="30"/>
        </w:rPr>
        <w:t>奖励</w:t>
      </w:r>
      <w:r w:rsidRPr="001560EF">
        <w:rPr>
          <w:rFonts w:ascii="仿宋_GB2312" w:eastAsia="仿宋_GB2312"/>
          <w:b/>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在城市道路桥梁安全事故应急救援工作中有下列表现之一的单位和个人，应依据有关规定给予奖励：</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1</w:t>
      </w:r>
      <w:r w:rsidRPr="001560EF">
        <w:rPr>
          <w:rFonts w:ascii="仿宋_GB2312" w:eastAsia="仿宋_GB2312" w:hAnsi="仿宋" w:hint="eastAsia"/>
          <w:sz w:val="30"/>
          <w:szCs w:val="30"/>
        </w:rPr>
        <w:t>、出色完成应急处置任务，成绩显著的；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2</w:t>
      </w:r>
      <w:r w:rsidRPr="001560EF">
        <w:rPr>
          <w:rFonts w:ascii="仿宋_GB2312" w:eastAsia="仿宋_GB2312" w:hAnsi="仿宋" w:hint="eastAsia"/>
          <w:sz w:val="30"/>
          <w:szCs w:val="30"/>
        </w:rPr>
        <w:t>、防止或抢救事故有功，使国家、集体和人民群众的财产免受</w:t>
      </w:r>
      <w:r w:rsidRPr="001560EF">
        <w:rPr>
          <w:rFonts w:ascii="仿宋_GB2312" w:eastAsia="仿宋_GB2312" w:hAnsi="仿宋" w:hint="eastAsia"/>
          <w:sz w:val="30"/>
          <w:szCs w:val="30"/>
        </w:rPr>
        <w:lastRenderedPageBreak/>
        <w:t>损失或者减少损失的；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3</w:t>
      </w:r>
      <w:r w:rsidRPr="001560EF">
        <w:rPr>
          <w:rFonts w:ascii="仿宋_GB2312" w:eastAsia="仿宋_GB2312" w:hAnsi="仿宋" w:hint="eastAsia"/>
          <w:sz w:val="30"/>
          <w:szCs w:val="30"/>
        </w:rPr>
        <w:t>、对应急救援工作提出重大建议，实施效果显著的；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w:t>
      </w:r>
      <w:r w:rsidRPr="001560EF">
        <w:rPr>
          <w:rFonts w:ascii="仿宋_GB2312" w:eastAsia="仿宋_GB2312" w:hAnsi="仿宋" w:hint="eastAsia"/>
          <w:sz w:val="30"/>
          <w:szCs w:val="30"/>
        </w:rPr>
        <w:t>、有其他特殊贡献的。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9.2</w:t>
      </w:r>
      <w:r w:rsidRPr="001560EF">
        <w:rPr>
          <w:rFonts w:ascii="仿宋_GB2312" w:eastAsia="仿宋_GB2312" w:hAnsi="仿宋" w:hint="eastAsia"/>
          <w:sz w:val="30"/>
          <w:szCs w:val="30"/>
        </w:rPr>
        <w:t>责任追究</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hint="eastAsia"/>
          <w:sz w:val="30"/>
          <w:szCs w:val="30"/>
        </w:rPr>
        <w:t>在城市道路桥梁安全事故险情应急救援工作中有下列行为之一的，按照法律、法规及有关规定，对有关责任人员视情节和危害后果，由其所在单位或者上级机关给予行政处分；其中，对国家公务员和国家行政机关任命的其他人员，分别由任免机关或者监察机关给予行政处分；属于违反治安管理行为的，由公安机关依照有关法律法规的规定予以处罚；构成犯罪的，由司法机关依法追究刑事责任：</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1</w:t>
      </w:r>
      <w:r w:rsidRPr="001560EF">
        <w:rPr>
          <w:rFonts w:ascii="仿宋_GB2312" w:eastAsia="仿宋_GB2312" w:hAnsi="仿宋" w:hint="eastAsia"/>
          <w:sz w:val="30"/>
          <w:szCs w:val="30"/>
        </w:rPr>
        <w:t>、不按照规定执行应急预案，拒绝履行应急义务的；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2</w:t>
      </w:r>
      <w:r w:rsidRPr="001560EF">
        <w:rPr>
          <w:rFonts w:ascii="仿宋_GB2312" w:eastAsia="仿宋_GB2312" w:hAnsi="仿宋" w:hint="eastAsia"/>
          <w:sz w:val="30"/>
          <w:szCs w:val="30"/>
        </w:rPr>
        <w:t>、未依照本预案的规定履行事故报告职责，隐瞒、缓报、谎报或者授意他人隐瞒、缓报、谎报的；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3</w:t>
      </w:r>
      <w:r w:rsidRPr="001560EF">
        <w:rPr>
          <w:rFonts w:ascii="仿宋_GB2312" w:eastAsia="仿宋_GB2312" w:hAnsi="仿宋" w:hint="eastAsia"/>
          <w:sz w:val="30"/>
          <w:szCs w:val="30"/>
        </w:rPr>
        <w:t>、未依照本预案的规定落实事故应急处理所需要的设施、设备、救援物品等物资储备的，或盗窃、挪用、贪污应急工作资金或者物资的；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4</w:t>
      </w:r>
      <w:r w:rsidRPr="001560EF">
        <w:rPr>
          <w:rFonts w:ascii="仿宋_GB2312" w:eastAsia="仿宋_GB2312" w:hAnsi="仿宋" w:hint="eastAsia"/>
          <w:sz w:val="30"/>
          <w:szCs w:val="30"/>
        </w:rPr>
        <w:t>、应急抢险救援工作中玩忽职守或不听从指挥、临阵逃脱、擅离职守的；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5</w:t>
      </w:r>
      <w:r w:rsidRPr="001560EF">
        <w:rPr>
          <w:rFonts w:ascii="仿宋_GB2312" w:eastAsia="仿宋_GB2312" w:hAnsi="仿宋" w:hint="eastAsia"/>
          <w:sz w:val="30"/>
          <w:szCs w:val="30"/>
        </w:rPr>
        <w:t>、阻碍应急工作人员依法执行任务或者进行破坏活动的；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6</w:t>
      </w:r>
      <w:r w:rsidRPr="001560EF">
        <w:rPr>
          <w:rFonts w:ascii="仿宋_GB2312" w:eastAsia="仿宋_GB2312" w:hAnsi="仿宋" w:hint="eastAsia"/>
          <w:sz w:val="30"/>
          <w:szCs w:val="30"/>
        </w:rPr>
        <w:t>、对引发重大质量安全事故有重要责任的；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7</w:t>
      </w:r>
      <w:r w:rsidRPr="001560EF">
        <w:rPr>
          <w:rFonts w:ascii="仿宋_GB2312" w:eastAsia="仿宋_GB2312" w:hAnsi="仿宋" w:hint="eastAsia"/>
          <w:sz w:val="30"/>
          <w:szCs w:val="30"/>
        </w:rPr>
        <w:t>、散布谣言，扰乱社会秩序的；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8</w:t>
      </w:r>
      <w:r w:rsidRPr="001560EF">
        <w:rPr>
          <w:rFonts w:ascii="仿宋_GB2312" w:eastAsia="仿宋_GB2312" w:hAnsi="仿宋" w:hint="eastAsia"/>
          <w:sz w:val="30"/>
          <w:szCs w:val="30"/>
        </w:rPr>
        <w:t>、应急救援工作中不听从指挥的；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9</w:t>
      </w:r>
      <w:r w:rsidRPr="001560EF">
        <w:rPr>
          <w:rFonts w:ascii="仿宋_GB2312" w:eastAsia="仿宋_GB2312" w:hAnsi="仿宋" w:hint="eastAsia"/>
          <w:sz w:val="30"/>
          <w:szCs w:val="30"/>
        </w:rPr>
        <w:t>、妨碍抢险救援工作的；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lastRenderedPageBreak/>
        <w:t>10</w:t>
      </w:r>
      <w:r w:rsidRPr="001560EF">
        <w:rPr>
          <w:rFonts w:ascii="仿宋_GB2312" w:eastAsia="仿宋_GB2312" w:hAnsi="仿宋" w:hint="eastAsia"/>
          <w:sz w:val="30"/>
          <w:szCs w:val="30"/>
        </w:rPr>
        <w:t>、有其他危害应急工作行为的。</w:t>
      </w:r>
      <w:r w:rsidRPr="001560EF">
        <w:rPr>
          <w:rFonts w:ascii="仿宋_GB2312" w:eastAsia="仿宋_GB2312" w:hAnsi="仿宋"/>
          <w:sz w:val="30"/>
          <w:szCs w:val="30"/>
        </w:rPr>
        <w:t xml:space="preserve">  </w:t>
      </w:r>
    </w:p>
    <w:p w:rsidR="00002C01" w:rsidRPr="001560EF" w:rsidRDefault="00002C01" w:rsidP="00002C01">
      <w:pPr>
        <w:spacing w:line="560" w:lineRule="exact"/>
        <w:ind w:firstLineChars="200" w:firstLine="602"/>
        <w:rPr>
          <w:rFonts w:ascii="仿宋_GB2312" w:eastAsia="仿宋_GB2312"/>
          <w:b/>
          <w:sz w:val="30"/>
          <w:szCs w:val="30"/>
        </w:rPr>
      </w:pPr>
      <w:r w:rsidRPr="001560EF">
        <w:rPr>
          <w:rFonts w:ascii="仿宋_GB2312" w:eastAsia="仿宋_GB2312"/>
          <w:b/>
          <w:sz w:val="30"/>
          <w:szCs w:val="30"/>
        </w:rPr>
        <w:t>10.</w:t>
      </w:r>
      <w:r w:rsidRPr="001560EF">
        <w:rPr>
          <w:rFonts w:ascii="仿宋_GB2312" w:eastAsia="仿宋_GB2312" w:hint="eastAsia"/>
          <w:b/>
          <w:sz w:val="30"/>
          <w:szCs w:val="30"/>
        </w:rPr>
        <w:t>预案管理</w:t>
      </w:r>
    </w:p>
    <w:p w:rsidR="00002C01" w:rsidRPr="001560EF" w:rsidRDefault="00002C01" w:rsidP="00002C01">
      <w:pPr>
        <w:spacing w:line="560" w:lineRule="exact"/>
        <w:ind w:firstLine="562"/>
        <w:jc w:val="left"/>
        <w:rPr>
          <w:rFonts w:ascii="仿宋_GB2312" w:eastAsia="仿宋_GB2312" w:hAnsi="仿宋" w:cs="宋体"/>
          <w:sz w:val="30"/>
          <w:szCs w:val="30"/>
        </w:rPr>
      </w:pPr>
      <w:r w:rsidRPr="001560EF">
        <w:rPr>
          <w:rFonts w:ascii="仿宋_GB2312" w:eastAsia="仿宋_GB2312" w:hAnsi="仿宋" w:cs="宋体"/>
          <w:b/>
          <w:bCs/>
          <w:sz w:val="30"/>
          <w:szCs w:val="30"/>
        </w:rPr>
        <w:t>10.1</w:t>
      </w:r>
      <w:r w:rsidRPr="001560EF">
        <w:rPr>
          <w:rFonts w:ascii="仿宋_GB2312" w:eastAsia="仿宋_GB2312" w:hAnsi="仿宋" w:cs="宋体" w:hint="eastAsia"/>
          <w:sz w:val="30"/>
          <w:szCs w:val="30"/>
        </w:rPr>
        <w:t>本预案由区住建局制定和负责解释。并根据本预案适应应急处置情况及法律、法规修改情况，及时进行修改完善。</w:t>
      </w:r>
    </w:p>
    <w:p w:rsidR="00002C01" w:rsidRPr="001560EF" w:rsidRDefault="00002C01" w:rsidP="00002C01">
      <w:pPr>
        <w:spacing w:line="560" w:lineRule="exact"/>
        <w:ind w:firstLineChars="200" w:firstLine="600"/>
        <w:rPr>
          <w:rFonts w:ascii="仿宋_GB2312" w:eastAsia="仿宋_GB2312" w:hAnsi="仿宋"/>
          <w:sz w:val="30"/>
          <w:szCs w:val="30"/>
        </w:rPr>
      </w:pPr>
      <w:r w:rsidRPr="001560EF">
        <w:rPr>
          <w:rFonts w:ascii="仿宋_GB2312" w:eastAsia="仿宋_GB2312" w:hAnsi="仿宋"/>
          <w:sz w:val="30"/>
          <w:szCs w:val="30"/>
        </w:rPr>
        <w:t>10.2</w:t>
      </w:r>
      <w:r w:rsidRPr="001560EF">
        <w:rPr>
          <w:rFonts w:ascii="仿宋_GB2312" w:eastAsia="仿宋_GB2312" w:hAnsi="仿宋" w:hint="eastAsia"/>
          <w:sz w:val="30"/>
          <w:szCs w:val="30"/>
        </w:rPr>
        <w:t>本预案自发布之日起实施</w:t>
      </w:r>
      <w:r w:rsidRPr="001560EF">
        <w:rPr>
          <w:rFonts w:ascii="仿宋_GB2312" w:eastAsia="仿宋_GB2312" w:hAnsi="仿宋"/>
          <w:sz w:val="30"/>
          <w:szCs w:val="30"/>
        </w:rPr>
        <w:t>,</w:t>
      </w:r>
      <w:r w:rsidRPr="001560EF">
        <w:rPr>
          <w:rFonts w:ascii="仿宋_GB2312" w:eastAsia="仿宋_GB2312" w:hAnsi="仿宋" w:hint="eastAsia"/>
          <w:sz w:val="30"/>
          <w:szCs w:val="30"/>
        </w:rPr>
        <w:t>。</w:t>
      </w:r>
    </w:p>
    <w:p w:rsidR="00002C01" w:rsidRPr="001560EF" w:rsidRDefault="00002C01" w:rsidP="00002C01">
      <w:pPr>
        <w:spacing w:line="560" w:lineRule="exact"/>
        <w:rPr>
          <w:rFonts w:ascii="仿宋_GB2312" w:eastAsia="仿宋_GB2312"/>
          <w:b/>
          <w:sz w:val="30"/>
          <w:szCs w:val="30"/>
        </w:rPr>
      </w:pPr>
      <w:r w:rsidRPr="001560EF">
        <w:rPr>
          <w:rFonts w:ascii="仿宋_GB2312" w:eastAsia="仿宋_GB2312"/>
          <w:b/>
          <w:sz w:val="30"/>
          <w:szCs w:val="30"/>
        </w:rPr>
        <w:t xml:space="preserve"> 11. </w:t>
      </w:r>
      <w:r w:rsidRPr="001560EF">
        <w:rPr>
          <w:rFonts w:ascii="仿宋_GB2312" w:eastAsia="仿宋_GB2312" w:hint="eastAsia"/>
          <w:b/>
          <w:sz w:val="30"/>
          <w:szCs w:val="30"/>
        </w:rPr>
        <w:t>附录</w:t>
      </w:r>
    </w:p>
    <w:p w:rsidR="00002C01" w:rsidRDefault="00002C01" w:rsidP="00002C01">
      <w:pPr>
        <w:spacing w:line="560" w:lineRule="exact"/>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spacing w:line="360" w:lineRule="auto"/>
        <w:rPr>
          <w:rFonts w:hint="eastAsia"/>
          <w:b/>
          <w:sz w:val="28"/>
          <w:szCs w:val="28"/>
        </w:rPr>
      </w:pPr>
    </w:p>
    <w:p w:rsidR="00002C01" w:rsidRDefault="00002C01" w:rsidP="00002C01">
      <w:pPr>
        <w:rPr>
          <w:rFonts w:ascii="黑体" w:eastAsia="黑体" w:hAnsi="黑体" w:hint="eastAsia"/>
          <w:sz w:val="32"/>
          <w:szCs w:val="32"/>
        </w:rPr>
      </w:pPr>
      <w:r w:rsidRPr="001A74A7">
        <w:rPr>
          <w:rFonts w:ascii="黑体" w:eastAsia="黑体" w:hAnsi="黑体" w:cs="仿宋_GB2312" w:hint="eastAsia"/>
          <w:sz w:val="32"/>
          <w:szCs w:val="32"/>
        </w:rPr>
        <w:lastRenderedPageBreak/>
        <w:t>附件</w:t>
      </w:r>
      <w:r w:rsidRPr="001A74A7">
        <w:rPr>
          <w:rFonts w:ascii="黑体" w:eastAsia="黑体" w:hAnsi="黑体"/>
          <w:sz w:val="32"/>
          <w:szCs w:val="32"/>
        </w:rPr>
        <w:t>1</w:t>
      </w:r>
    </w:p>
    <w:p w:rsidR="00002C01" w:rsidRPr="001560EF" w:rsidRDefault="00002C01" w:rsidP="00002C01">
      <w:pPr>
        <w:spacing w:line="360" w:lineRule="auto"/>
        <w:ind w:leftChars="50" w:left="1725" w:hangingChars="450" w:hanging="1620"/>
        <w:jc w:val="center"/>
        <w:rPr>
          <w:rFonts w:ascii="黑体" w:eastAsia="黑体" w:hAnsi="黑体"/>
          <w:sz w:val="36"/>
          <w:szCs w:val="36"/>
        </w:rPr>
      </w:pPr>
      <w:r w:rsidRPr="001560EF">
        <w:rPr>
          <w:rFonts w:ascii="黑体" w:eastAsia="黑体" w:hAnsi="黑体" w:cs="仿宋_GB2312" w:hint="eastAsia"/>
          <w:sz w:val="36"/>
          <w:szCs w:val="36"/>
        </w:rPr>
        <w:t>常州市武进区</w:t>
      </w:r>
      <w:r w:rsidRPr="001560EF">
        <w:rPr>
          <w:rFonts w:ascii="黑体" w:eastAsia="黑体" w:hAnsi="黑体" w:hint="eastAsia"/>
          <w:sz w:val="36"/>
          <w:szCs w:val="36"/>
        </w:rPr>
        <w:t>城市道路桥梁安全事故</w:t>
      </w:r>
      <w:r w:rsidRPr="001560EF">
        <w:rPr>
          <w:rFonts w:ascii="黑体" w:eastAsia="黑体" w:hAnsi="黑体" w:cs="仿宋_GB2312" w:hint="eastAsia"/>
          <w:sz w:val="36"/>
          <w:szCs w:val="36"/>
        </w:rPr>
        <w:t>应急指挥部组成图</w:t>
      </w:r>
    </w:p>
    <w:p w:rsidR="00002C01" w:rsidRPr="00357331" w:rsidRDefault="00002C01" w:rsidP="00002C01">
      <w:pPr>
        <w:spacing w:line="360" w:lineRule="auto"/>
        <w:ind w:leftChars="50" w:left="1050" w:hangingChars="450" w:hanging="945"/>
        <w:rPr>
          <w:rFonts w:ascii="仿宋_GB2312" w:eastAsia="仿宋_GB2312"/>
        </w:rPr>
      </w:pPr>
      <w:r w:rsidRPr="005D0373">
        <w:rPr>
          <w:rFonts w:ascii="仿宋_GB2312" w:eastAsia="仿宋_GB2312"/>
          <w:noProof/>
          <w:szCs w:val="21"/>
        </w:rPr>
        <w:pict>
          <v:group id="画布 79" o:spid="_x0000_s2180" editas="canvas" style="position:absolute;margin-left:0;margin-top:0;width:473.95pt;height:569.55pt;z-index:251660288;mso-position-horizontal-relative:char;mso-position-vertical-relative:line" coordsize="60191,7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1" type="#_x0000_t75" style="position:absolute;width:60191;height:72332;visibility:visible">
              <v:fill o:detectmouseclick="t"/>
              <v:path o:connecttype="none"/>
            </v:shape>
            <v:rect id="Rectangle 4" o:spid="_x0000_s2182" style="position:absolute;left:14820;top:927;width:25235;height:2876;visibility:visible">
              <v:textbox style="mso-next-textbox:#Rectangle 4" inset="8.64pt,4.32pt,8.64pt,4.32pt">
                <w:txbxContent>
                  <w:p w:rsidR="00002C01" w:rsidRPr="00357331" w:rsidRDefault="00002C01" w:rsidP="00002C01">
                    <w:pPr>
                      <w:spacing w:line="200" w:lineRule="exact"/>
                      <w:ind w:firstLineChars="150" w:firstLine="270"/>
                      <w:rPr>
                        <w:rFonts w:ascii="仿宋_GB2312" w:eastAsia="仿宋_GB2312"/>
                        <w:sz w:val="18"/>
                        <w:szCs w:val="18"/>
                      </w:rPr>
                    </w:pPr>
                    <w:r w:rsidRPr="00357331">
                      <w:rPr>
                        <w:rFonts w:ascii="仿宋_GB2312" w:eastAsia="仿宋_GB2312" w:cs="宋体" w:hint="eastAsia"/>
                        <w:sz w:val="18"/>
                        <w:szCs w:val="18"/>
                      </w:rPr>
                      <w:t>区城市道路桥梁安全事故应急指挥部</w:t>
                    </w:r>
                  </w:p>
                </w:txbxContent>
              </v:textbox>
            </v:rect>
            <v:rect id="Rectangle 5" o:spid="_x0000_s2183" style="position:absolute;left:16757;top:5728;width:23248;height:3187;visibility:visible">
              <v:textbox style="mso-next-textbox:#Rectangle 5" inset="8.64pt,4.32pt,8.64pt,4.32pt">
                <w:txbxContent>
                  <w:p w:rsidR="00002C01" w:rsidRPr="00357331" w:rsidRDefault="00002C01" w:rsidP="00002C01">
                    <w:pPr>
                      <w:spacing w:line="220" w:lineRule="exact"/>
                      <w:ind w:leftChars="-50" w:left="-105" w:rightChars="-50" w:right="-105"/>
                      <w:jc w:val="center"/>
                      <w:rPr>
                        <w:rFonts w:ascii="仿宋_GB2312" w:eastAsia="仿宋_GB2312"/>
                        <w:sz w:val="25"/>
                        <w:szCs w:val="25"/>
                      </w:rPr>
                    </w:pPr>
                    <w:r w:rsidRPr="00357331">
                      <w:rPr>
                        <w:rFonts w:ascii="仿宋_GB2312" w:eastAsia="仿宋_GB2312" w:cs="宋体" w:hint="eastAsia"/>
                        <w:sz w:val="18"/>
                        <w:szCs w:val="18"/>
                      </w:rPr>
                      <w:t>区城市道路桥梁安全事故应急指挥部办公室</w:t>
                    </w:r>
                  </w:p>
                </w:txbxContent>
              </v:textbox>
            </v:rect>
            <v:line id="Line 6" o:spid="_x0000_s2184" style="position:absolute;flip:x;visibility:visible" from="27698,8401" to="27705,10458" o:connectortype="straight"/>
            <v:line id="Line 7" o:spid="_x0000_s2185" style="position:absolute;visibility:visible" from="19494,10452" to="19500,54813" o:connectortype="straight"/>
            <v:rect id="Rectangle 8" o:spid="_x0000_s2186" style="position:absolute;left:18268;top:13728;width:2750;height:21400;visibility:visible">
              <v:textbox style="mso-next-textbox:#Rectangle 8" inset="8.64pt,4.32pt,8.64pt,4.32pt">
                <w:txbxContent>
                  <w:p w:rsidR="00002C01" w:rsidRPr="00357331" w:rsidRDefault="00002C01" w:rsidP="00002C01">
                    <w:pPr>
                      <w:spacing w:beforeLines="50" w:line="220" w:lineRule="exact"/>
                      <w:ind w:leftChars="-25" w:left="-53"/>
                      <w:rPr>
                        <w:rFonts w:ascii="仿宋_GB2312" w:eastAsia="仿宋_GB2312"/>
                        <w:sz w:val="25"/>
                        <w:szCs w:val="25"/>
                      </w:rPr>
                    </w:pPr>
                    <w:r w:rsidRPr="00357331">
                      <w:rPr>
                        <w:rFonts w:ascii="仿宋_GB2312" w:eastAsia="仿宋_GB2312" w:cs="宋体" w:hint="eastAsia"/>
                        <w:sz w:val="18"/>
                        <w:szCs w:val="18"/>
                      </w:rPr>
                      <w:t>现场应急指挥部</w:t>
                    </w:r>
                  </w:p>
                </w:txbxContent>
              </v:textbox>
            </v:rect>
            <v:line id="Line 9" o:spid="_x0000_s2187" style="position:absolute;flip:y;visibility:visible" from="21018,24434" to="34721,24441" o:connectortype="straight"/>
            <v:rect id="Rectangle 10" o:spid="_x0000_s2188" style="position:absolute;left:3498;top:40170;width:2744;height:8324;visibility:visible">
              <v:textbox style="mso-next-textbox:#Rectangle 10" inset="8.64pt,4.32pt,8.64pt,4.32pt">
                <w:txbxContent>
                  <w:p w:rsidR="00002C01" w:rsidRPr="00357331" w:rsidRDefault="00002C01" w:rsidP="00002C01">
                    <w:pPr>
                      <w:spacing w:line="200" w:lineRule="exact"/>
                      <w:ind w:leftChars="-25" w:left="-53"/>
                      <w:rPr>
                        <w:rFonts w:ascii="仿宋_GB2312" w:eastAsia="仿宋_GB2312"/>
                        <w:sz w:val="18"/>
                        <w:szCs w:val="18"/>
                      </w:rPr>
                    </w:pPr>
                    <w:r w:rsidRPr="00357331">
                      <w:rPr>
                        <w:rFonts w:ascii="仿宋_GB2312" w:eastAsia="仿宋_GB2312" w:cs="宋体" w:hint="eastAsia"/>
                        <w:sz w:val="18"/>
                        <w:szCs w:val="18"/>
                      </w:rPr>
                      <w:t>应急专家组</w:t>
                    </w:r>
                  </w:p>
                </w:txbxContent>
              </v:textbox>
            </v:rect>
            <v:rect id="Rectangle 11" o:spid="_x0000_s2189" style="position:absolute;left:6165;top:40170;width:2744;height:8324;visibility:visible">
              <v:textbox style="mso-next-textbox:#Rectangle 11" inset="8.64pt,4.32pt,8.64pt,4.32pt">
                <w:txbxContent>
                  <w:p w:rsidR="00002C01" w:rsidRPr="00357331" w:rsidRDefault="00002C01" w:rsidP="00002C01">
                    <w:pPr>
                      <w:spacing w:line="200" w:lineRule="exact"/>
                      <w:ind w:leftChars="-25" w:left="-53"/>
                      <w:rPr>
                        <w:rFonts w:ascii="仿宋_GB2312" w:eastAsia="仿宋_GB2312"/>
                        <w:sz w:val="25"/>
                        <w:szCs w:val="25"/>
                      </w:rPr>
                    </w:pPr>
                    <w:r w:rsidRPr="00357331">
                      <w:rPr>
                        <w:rFonts w:ascii="仿宋_GB2312" w:eastAsia="仿宋_GB2312" w:cs="宋体" w:hint="eastAsia"/>
                        <w:sz w:val="18"/>
                        <w:szCs w:val="18"/>
                      </w:rPr>
                      <w:t>抢险救援组</w:t>
                    </w:r>
                  </w:p>
                </w:txbxContent>
              </v:textbox>
            </v:rect>
            <v:line id="Line 12" o:spid="_x0000_s2190" style="position:absolute;visibility:visible" from="34709,24428" to="34715,40151" o:connectortype="straight"/>
            <v:line id="Line 13" o:spid="_x0000_s2191" style="position:absolute;visibility:visible" from="44831,40163" to="44837,43053" o:connectortype="straight"/>
            <v:rect id="Rectangle 14" o:spid="_x0000_s2192" style="position:absolute;left:22987;top:42532;width:3130;height:9512;visibility:visible">
              <v:textbox style="mso-next-textbox:#Rectangle 14" inset="8.64pt,4.32pt,8.64pt,4.32pt">
                <w:txbxContent>
                  <w:p w:rsidR="00002C01" w:rsidRPr="00357331" w:rsidRDefault="00002C01" w:rsidP="00002C01">
                    <w:pPr>
                      <w:spacing w:line="240" w:lineRule="exact"/>
                      <w:ind w:leftChars="-25" w:left="-53"/>
                      <w:rPr>
                        <w:rFonts w:ascii="仿宋_GB2312" w:eastAsia="仿宋_GB2312"/>
                        <w:sz w:val="25"/>
                        <w:szCs w:val="25"/>
                      </w:rPr>
                    </w:pPr>
                    <w:r w:rsidRPr="00357331">
                      <w:rPr>
                        <w:rFonts w:ascii="仿宋_GB2312" w:eastAsia="仿宋_GB2312" w:cs="宋体" w:hint="eastAsia"/>
                        <w:sz w:val="18"/>
                        <w:szCs w:val="18"/>
                      </w:rPr>
                      <w:t>综合协调组</w:t>
                    </w:r>
                  </w:p>
                  <w:p w:rsidR="00002C01" w:rsidRPr="00357331" w:rsidRDefault="00002C01" w:rsidP="00002C01">
                    <w:pPr>
                      <w:spacing w:line="240" w:lineRule="exact"/>
                      <w:ind w:leftChars="-25" w:left="-53"/>
                      <w:rPr>
                        <w:rFonts w:ascii="仿宋_GB2312" w:eastAsia="仿宋_GB2312"/>
                        <w:sz w:val="18"/>
                        <w:szCs w:val="18"/>
                      </w:rPr>
                    </w:pPr>
                  </w:p>
                  <w:p w:rsidR="00002C01" w:rsidRPr="00357331" w:rsidRDefault="00002C01" w:rsidP="00002C01">
                    <w:pPr>
                      <w:ind w:leftChars="-25" w:left="-53"/>
                      <w:rPr>
                        <w:rFonts w:ascii="仿宋_GB2312" w:eastAsia="仿宋_GB2312"/>
                        <w:sz w:val="25"/>
                        <w:szCs w:val="25"/>
                      </w:rPr>
                    </w:pPr>
                  </w:p>
                  <w:p w:rsidR="00002C01" w:rsidRPr="00357331" w:rsidRDefault="00002C01" w:rsidP="00002C01">
                    <w:pPr>
                      <w:rPr>
                        <w:rFonts w:ascii="仿宋_GB2312" w:eastAsia="仿宋_GB2312"/>
                        <w:szCs w:val="21"/>
                      </w:rPr>
                    </w:pPr>
                  </w:p>
                </w:txbxContent>
              </v:textbox>
            </v:rect>
            <v:line id="Line 15" o:spid="_x0000_s2193" style="position:absolute;visibility:visible" from="41656,40157" to="41662,42532" o:connectortype="straight"/>
            <v:rect id="Rectangle 16" o:spid="_x0000_s2194" style="position:absolute;left:27622;top:42532;width:2743;height:9512;visibility:visible">
              <v:textbox style="mso-next-textbox:#Rectangle 16" inset="8.64pt,4.32pt,8.64pt,4.32pt">
                <w:txbxContent>
                  <w:p w:rsidR="00002C01" w:rsidRPr="00357331" w:rsidRDefault="00002C01" w:rsidP="00002C01">
                    <w:pPr>
                      <w:spacing w:line="240" w:lineRule="exact"/>
                      <w:ind w:leftChars="-25" w:left="-53"/>
                      <w:jc w:val="center"/>
                      <w:rPr>
                        <w:rFonts w:ascii="仿宋_GB2312" w:eastAsia="仿宋_GB2312"/>
                        <w:sz w:val="25"/>
                        <w:szCs w:val="25"/>
                      </w:rPr>
                    </w:pPr>
                    <w:r w:rsidRPr="00357331">
                      <w:rPr>
                        <w:rFonts w:ascii="仿宋_GB2312" w:eastAsia="仿宋_GB2312" w:cs="宋体" w:hint="eastAsia"/>
                        <w:sz w:val="18"/>
                        <w:szCs w:val="18"/>
                      </w:rPr>
                      <w:t>安全保卫组</w:t>
                    </w:r>
                  </w:p>
                </w:txbxContent>
              </v:textbox>
            </v:rect>
            <v:line id="Line 17" o:spid="_x0000_s2195" style="position:absolute;visibility:visible" from="33153,40157" to="33159,42532" o:connectortype="straight"/>
            <v:rect id="Rectangle 18" o:spid="_x0000_s2196" style="position:absolute;left:31965;top:42532;width:2744;height:9512;visibility:visible">
              <v:textbox style="mso-next-textbox:#Rectangle 18" inset="8.64pt,4.32pt,8.64pt,4.32pt">
                <w:txbxContent>
                  <w:p w:rsidR="00002C01" w:rsidRPr="00357331" w:rsidRDefault="00002C01" w:rsidP="00002C01">
                    <w:pPr>
                      <w:spacing w:line="2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医疗救护组</w:t>
                    </w:r>
                  </w:p>
                </w:txbxContent>
              </v:textbox>
            </v:rect>
            <v:line id="Line 19" o:spid="_x0000_s2197" style="position:absolute;visibility:visible" from="24180,40157" to="24187,42532" o:connectortype="straight"/>
            <v:rect id="Rectangle 20" o:spid="_x0000_s2198" style="position:absolute;left:36125;top:42532;width:2743;height:9512;visibility:visible">
              <v:textbox style="mso-next-textbox:#Rectangle 20" inset="8.64pt,4.32pt,8.64pt,4.32pt">
                <w:txbxContent>
                  <w:p w:rsidR="00002C01" w:rsidRPr="00357331" w:rsidRDefault="00002C01" w:rsidP="00002C01">
                    <w:pPr>
                      <w:spacing w:line="2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舆情应对组</w:t>
                    </w:r>
                  </w:p>
                  <w:p w:rsidR="00002C01" w:rsidRPr="00357331" w:rsidRDefault="00002C01" w:rsidP="00002C01">
                    <w:pPr>
                      <w:ind w:leftChars="-25" w:left="-53"/>
                      <w:jc w:val="center"/>
                      <w:rPr>
                        <w:rFonts w:ascii="仿宋_GB2312" w:eastAsia="仿宋_GB2312"/>
                        <w:sz w:val="18"/>
                        <w:szCs w:val="18"/>
                      </w:rPr>
                    </w:pPr>
                  </w:p>
                </w:txbxContent>
              </v:textbox>
            </v:rect>
            <v:line id="Line 21" o:spid="_x0000_s2199" style="position:absolute;flip:x;visibility:visible" from="24022,40170" to="49517,40176" o:connectortype="straight"/>
            <v:line id="Line 22" o:spid="_x0000_s2200" style="position:absolute;visibility:visible" from="28860,40157" to="28867,42532" o:connectortype="straight"/>
            <v:rect id="Rectangle 23" o:spid="_x0000_s2201" style="position:absolute;left:40157;top:42532;width:2743;height:9512;visibility:visible">
              <v:textbox style="mso-next-textbox:#Rectangle 23" inset="8.64pt,4.32pt,8.64pt,4.32pt">
                <w:txbxContent>
                  <w:p w:rsidR="00002C01" w:rsidRPr="00357331" w:rsidRDefault="00002C01" w:rsidP="00002C01">
                    <w:pPr>
                      <w:spacing w:line="2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后勤保障组</w:t>
                    </w:r>
                  </w:p>
                  <w:p w:rsidR="00002C01" w:rsidRPr="00357331" w:rsidRDefault="00002C01" w:rsidP="00002C01">
                    <w:pPr>
                      <w:rPr>
                        <w:rFonts w:ascii="仿宋_GB2312" w:eastAsia="仿宋_GB2312"/>
                        <w:sz w:val="25"/>
                        <w:szCs w:val="25"/>
                      </w:rPr>
                    </w:pPr>
                  </w:p>
                </w:txbxContent>
              </v:textbox>
            </v:rect>
            <v:line id="Line 24" o:spid="_x0000_s2202" style="position:absolute;visibility:visible" from="37382,40176" to="37388,42551" o:connectortype="straight"/>
            <v:rect id="Rectangle 25" o:spid="_x0000_s2203" style="position:absolute;left:43599;top:42532;width:2743;height:9512;visibility:visible">
              <v:textbox style="mso-next-textbox:#Rectangle 25" inset="8.64pt,4.32pt,8.64pt,4.32pt">
                <w:txbxContent>
                  <w:p w:rsidR="00002C01" w:rsidRPr="00357331" w:rsidRDefault="00002C01" w:rsidP="00002C01">
                    <w:pPr>
                      <w:spacing w:line="2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善后处理组</w:t>
                    </w:r>
                  </w:p>
                </w:txbxContent>
              </v:textbox>
            </v:rect>
            <v:line id="Line 26" o:spid="_x0000_s2204" style="position:absolute;visibility:visible" from="4216,54806" to="58953,54813" o:connectortype="straight"/>
            <v:line id="Line 27" o:spid="_x0000_s2205" style="position:absolute;visibility:visible" from="4222,54813" to="4229,57188" o:connectortype="straight"/>
            <v:line id="Line 28" o:spid="_x0000_s2206" style="position:absolute;visibility:visible" from="8902,54813" to="8909,57188" o:connectortype="straight"/>
            <v:line id="Line 29" o:spid="_x0000_s2207" style="position:absolute;visibility:visible" from="13582,54813" to="13589,57188" o:connectortype="straight"/>
            <v:line id="Line 30" o:spid="_x0000_s2208" style="position:absolute;visibility:visible" from="18262,54813" to="18268,57188" o:connectortype="straight"/>
            <v:line id="Line 31" o:spid="_x0000_s2209" style="position:absolute;visibility:visible" from="22980,54813" to="22987,57188" o:connectortype="straight"/>
            <v:line id="Line 32" o:spid="_x0000_s2210" style="position:absolute;visibility:visible" from="27622,54813" to="27628,57188" o:connectortype="straight"/>
            <v:line id="Line 33" o:spid="_x0000_s2211" style="position:absolute;visibility:visible" from="32302,54813" to="32308,57188" o:connectortype="straight"/>
            <v:line id="Line 34" o:spid="_x0000_s2212" style="position:absolute;visibility:visible" from="36982,54813" to="36988,57188" o:connectortype="straight"/>
            <v:line id="Line 35" o:spid="_x0000_s2213" style="position:absolute;visibility:visible" from="41662,54813" to="41668,57188" o:connectortype="straight"/>
            <v:line id="Line 36" o:spid="_x0000_s2214" style="position:absolute;visibility:visible" from="46342,54813" to="46348,57188" o:connectortype="straight"/>
            <v:line id="Line 37" o:spid="_x0000_s2215" style="position:absolute;visibility:visible" from="51022,54813" to="51028,57188" o:connectortype="straight"/>
            <v:rect id="Rectangle 38" o:spid="_x0000_s2216" style="position:absolute;left:2717;top:57150;width:2744;height:10223;visibility:visible">
              <v:textbox style="mso-next-textbox:#Rectangle 38" inset="8.64pt,4.32pt,8.64pt,4.32pt">
                <w:txbxContent>
                  <w:p w:rsidR="00002C01" w:rsidRPr="00357331" w:rsidRDefault="00002C01" w:rsidP="00002C01">
                    <w:pPr>
                      <w:spacing w:line="280" w:lineRule="exact"/>
                      <w:ind w:leftChars="-25" w:left="-53"/>
                      <w:jc w:val="center"/>
                      <w:rPr>
                        <w:rFonts w:ascii="仿宋_GB2312" w:eastAsia="仿宋_GB2312"/>
                      </w:rPr>
                    </w:pPr>
                    <w:r w:rsidRPr="00357331">
                      <w:rPr>
                        <w:rFonts w:ascii="仿宋_GB2312" w:eastAsia="仿宋_GB2312" w:cs="宋体" w:hint="eastAsia"/>
                        <w:sz w:val="18"/>
                        <w:szCs w:val="18"/>
                      </w:rPr>
                      <w:t>区委宣传部</w:t>
                    </w:r>
                  </w:p>
                </w:txbxContent>
              </v:textbox>
            </v:rect>
            <v:rect id="Rectangle 39" o:spid="_x0000_s2217" style="position:absolute;left:7397;top:57150;width:2743;height:10223;visibility:visible">
              <v:textbox style="mso-next-textbox:#Rectangle 39"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监察局</w:t>
                    </w:r>
                  </w:p>
                </w:txbxContent>
              </v:textbox>
            </v:rect>
            <v:rect id="Rectangle 40" o:spid="_x0000_s2218" style="position:absolute;left:26117;top:57150;width:2743;height:10223;visibility:visible">
              <v:textbox style="mso-next-textbox:#Rectangle 40"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公安局</w:t>
                    </w:r>
                  </w:p>
                </w:txbxContent>
              </v:textbox>
            </v:rect>
            <v:rect id="Rectangle 41" o:spid="_x0000_s2219" style="position:absolute;left:30797;top:57150;width:2743;height:10223;visibility:visible">
              <v:textbox style="mso-next-textbox:#Rectangle 41"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民政局</w:t>
                    </w:r>
                  </w:p>
                </w:txbxContent>
              </v:textbox>
            </v:rect>
            <v:rect id="Rectangle 42" o:spid="_x0000_s2220" style="position:absolute;left:49517;top:57188;width:2743;height:10223;visibility:visible">
              <v:textbox style="mso-next-textbox:#Rectangle 42"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环保局</w:t>
                    </w:r>
                  </w:p>
                </w:txbxContent>
              </v:textbox>
            </v:rect>
            <v:rect id="Rectangle 43" o:spid="_x0000_s2221" style="position:absolute;left:44837;top:57150;width:2743;height:10223;visibility:visible">
              <v:textbox style="mso-next-textbox:#Rectangle 43" inset="8.64pt,4.32pt,8.64pt,4.32pt">
                <w:txbxContent>
                  <w:p w:rsidR="00002C01" w:rsidRPr="00357331" w:rsidRDefault="00002C01" w:rsidP="00002C01">
                    <w:pPr>
                      <w:spacing w:line="340" w:lineRule="exact"/>
                      <w:ind w:leftChars="-25" w:left="-53"/>
                      <w:jc w:val="center"/>
                      <w:rPr>
                        <w:rFonts w:ascii="仿宋_GB2312" w:eastAsia="仿宋_GB2312" w:cs="宋体"/>
                        <w:sz w:val="18"/>
                        <w:szCs w:val="18"/>
                      </w:rPr>
                    </w:pPr>
                    <w:r w:rsidRPr="00357331">
                      <w:rPr>
                        <w:rFonts w:ascii="仿宋_GB2312" w:eastAsia="仿宋_GB2312" w:cs="宋体" w:hint="eastAsia"/>
                        <w:sz w:val="18"/>
                        <w:szCs w:val="18"/>
                      </w:rPr>
                      <w:t>住建局</w:t>
                    </w:r>
                  </w:p>
                </w:txbxContent>
              </v:textbox>
            </v:rect>
            <v:rect id="Rectangle 44" o:spid="_x0000_s2222" style="position:absolute;left:40157;top:57150;width:2743;height:10223;visibility:visible">
              <v:textbox style="mso-next-textbox:#Rectangle 44" inset="8.64pt,4.32pt,8.64pt,4.32pt">
                <w:txbxContent>
                  <w:p w:rsidR="00002C01" w:rsidRPr="00357331" w:rsidRDefault="00002C01" w:rsidP="00002C01">
                    <w:pPr>
                      <w:spacing w:line="340" w:lineRule="exact"/>
                      <w:ind w:leftChars="-25" w:left="-53"/>
                      <w:jc w:val="center"/>
                      <w:rPr>
                        <w:rFonts w:ascii="仿宋_GB2312" w:eastAsia="仿宋_GB2312" w:cs="宋体"/>
                        <w:sz w:val="18"/>
                        <w:szCs w:val="18"/>
                      </w:rPr>
                    </w:pPr>
                    <w:r w:rsidRPr="00357331">
                      <w:rPr>
                        <w:rFonts w:ascii="仿宋_GB2312" w:eastAsia="仿宋_GB2312" w:cs="宋体" w:hint="eastAsia"/>
                        <w:sz w:val="18"/>
                        <w:szCs w:val="18"/>
                      </w:rPr>
                      <w:t>交通局</w:t>
                    </w:r>
                  </w:p>
                </w:txbxContent>
              </v:textbox>
            </v:rect>
            <v:rect id="Rectangle 45" o:spid="_x0000_s2223" style="position:absolute;left:35477;top:57150;width:2743;height:10223;visibility:visible">
              <v:textbox style="mso-next-textbox:#Rectangle 45"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财政局</w:t>
                    </w:r>
                  </w:p>
                </w:txbxContent>
              </v:textbox>
            </v:rect>
            <v:rect id="Rectangle 46" o:spid="_x0000_s2224" style="position:absolute;left:21437;top:57150;width:2743;height:10223;visibility:visible">
              <v:textbox style="mso-next-textbox:#Rectangle 46"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卫计局</w:t>
                    </w:r>
                  </w:p>
                </w:txbxContent>
              </v:textbox>
            </v:rect>
            <v:rect id="Rectangle 47" o:spid="_x0000_s2225" style="position:absolute;left:16757;top:57150;width:2743;height:10223;visibility:visible">
              <v:textbox style="mso-next-textbox:#Rectangle 47"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城管局</w:t>
                    </w:r>
                  </w:p>
                </w:txbxContent>
              </v:textbox>
            </v:rect>
            <v:rect id="Rectangle 48" o:spid="_x0000_s2226" style="position:absolute;left:12077;top:57150;width:2743;height:10223;visibility:visible">
              <v:textbox style="mso-next-textbox:#Rectangle 48" inset="8.64pt,4.32pt,8.64pt,4.32pt">
                <w:txbxContent>
                  <w:p w:rsidR="00002C01" w:rsidRPr="00357331" w:rsidRDefault="00002C01" w:rsidP="00002C01">
                    <w:pPr>
                      <w:spacing w:line="3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安监局</w:t>
                    </w:r>
                  </w:p>
                  <w:p w:rsidR="00002C01" w:rsidRPr="00357331" w:rsidRDefault="00002C01" w:rsidP="00002C01">
                    <w:pPr>
                      <w:spacing w:line="340" w:lineRule="exact"/>
                      <w:ind w:leftChars="-25" w:left="-53"/>
                      <w:jc w:val="center"/>
                      <w:rPr>
                        <w:rFonts w:ascii="仿宋_GB2312" w:eastAsia="仿宋_GB2312"/>
                        <w:sz w:val="18"/>
                        <w:szCs w:val="18"/>
                      </w:rPr>
                    </w:pPr>
                  </w:p>
                </w:txbxContent>
              </v:textbox>
            </v:rect>
            <v:shapetype id="_x0000_t32" coordsize="21600,21600" o:spt="32" o:oned="t" path="m,l21600,21600e" filled="f">
              <v:path arrowok="t" fillok="f" o:connecttype="none"/>
              <o:lock v:ext="edit" shapetype="t"/>
            </v:shapetype>
            <v:shape id="AutoShape 49" o:spid="_x0000_s2227" type="#_x0000_t32" style="position:absolute;left:27628;top:3803;width:70;height:1924;flip:x y;visibility:visible" o:connectortype="straight"/>
            <v:shape id="AutoShape 50" o:spid="_x0000_s2228" type="#_x0000_t32" style="position:absolute;left:6026;top:24434;width:139;height:15717;flip:x y;visibility:visible" o:connectortype="straight"/>
            <v:shape id="AutoShape 51" o:spid="_x0000_s2229" type="#_x0000_t32" style="position:absolute;left:6165;top:24428;width:12103;height:6;flip:x;visibility:visible" o:connectortype="straight"/>
            <v:shape id="AutoShape 52" o:spid="_x0000_s2230" type="#_x0000_t32" style="position:absolute;left:19494;top:10452;width:8211;height:6;visibility:visible" o:connectortype="straight"/>
            <v:rect id="Rectangle 53" o:spid="_x0000_s2231" style="position:absolute;left:48279;top:42532;width:2743;height:9512;visibility:visible">
              <v:textbox style="mso-next-textbox:#Rectangle 53" inset="8.64pt,4.32pt,8.64pt,4.32pt">
                <w:txbxContent>
                  <w:p w:rsidR="00002C01" w:rsidRPr="00357331" w:rsidRDefault="00002C01" w:rsidP="00002C01">
                    <w:pPr>
                      <w:spacing w:line="240" w:lineRule="exact"/>
                      <w:ind w:leftChars="-25" w:left="-53"/>
                      <w:jc w:val="center"/>
                      <w:rPr>
                        <w:rFonts w:ascii="仿宋_GB2312" w:eastAsia="仿宋_GB2312"/>
                        <w:sz w:val="18"/>
                        <w:szCs w:val="18"/>
                      </w:rPr>
                    </w:pPr>
                    <w:r w:rsidRPr="00357331">
                      <w:rPr>
                        <w:rFonts w:ascii="仿宋_GB2312" w:eastAsia="仿宋_GB2312" w:cs="宋体" w:hint="eastAsia"/>
                        <w:sz w:val="18"/>
                        <w:szCs w:val="18"/>
                      </w:rPr>
                      <w:t>事故调查组</w:t>
                    </w:r>
                  </w:p>
                </w:txbxContent>
              </v:textbox>
            </v:rect>
            <v:line id="Line 54" o:spid="_x0000_s2232" style="position:absolute;visibility:visible" from="49510,40151" to="49517,42532" o:connectortype="straight"/>
            <v:line id="Line 55" o:spid="_x0000_s2233" style="position:absolute;visibility:visible" from="55073,54851" to="55079,57226" o:connectortype="straight"/>
            <v:rect id="Rectangle 56" o:spid="_x0000_s2234" style="position:absolute;left:53568;top:57188;width:2743;height:10223;visibility:visible">
              <v:textbox style="mso-next-textbox:#Rectangle 56" inset="8.64pt,4.32pt,8.64pt,4.32pt">
                <w:txbxContent>
                  <w:p w:rsidR="00002C01" w:rsidRPr="00357331" w:rsidRDefault="00002C01" w:rsidP="00002C01">
                    <w:pPr>
                      <w:spacing w:line="340" w:lineRule="exact"/>
                      <w:ind w:leftChars="-25" w:left="-53"/>
                      <w:jc w:val="center"/>
                      <w:rPr>
                        <w:rFonts w:ascii="仿宋_GB2312" w:eastAsia="仿宋_GB2312" w:cs="宋体"/>
                        <w:sz w:val="18"/>
                        <w:szCs w:val="18"/>
                      </w:rPr>
                    </w:pPr>
                    <w:r w:rsidRPr="00357331">
                      <w:rPr>
                        <w:rFonts w:ascii="仿宋_GB2312" w:eastAsia="仿宋_GB2312" w:cs="宋体" w:hint="eastAsia"/>
                        <w:sz w:val="18"/>
                        <w:szCs w:val="18"/>
                      </w:rPr>
                      <w:t>消防大队</w:t>
                    </w:r>
                    <w:r w:rsidRPr="00357331">
                      <w:rPr>
                        <w:rFonts w:ascii="仿宋_GB2312" w:eastAsia="仿宋_GB2312" w:cs="宋体"/>
                        <w:sz w:val="18"/>
                        <w:szCs w:val="18"/>
                      </w:rPr>
                      <w:tab/>
                    </w:r>
                  </w:p>
                </w:txbxContent>
              </v:textbox>
            </v:rect>
            <v:line id="Line 57" o:spid="_x0000_s2235" style="position:absolute;visibility:visible" from="58953,54889" to="58959,57264" o:connectortype="straight"/>
            <v:rect id="Rectangle 58" o:spid="_x0000_s2236" style="position:absolute;left:57448;top:57226;width:2743;height:10223;visibility:visible">
              <v:textbox style="mso-next-textbox:#Rectangle 58" inset="8.64pt,4.32pt,8.64pt,4.32pt">
                <w:txbxContent>
                  <w:p w:rsidR="00002C01" w:rsidRPr="00357331" w:rsidRDefault="00002C01" w:rsidP="00002C01">
                    <w:pPr>
                      <w:spacing w:line="340" w:lineRule="exact"/>
                      <w:ind w:leftChars="-25" w:left="-53"/>
                      <w:jc w:val="center"/>
                      <w:rPr>
                        <w:rFonts w:ascii="仿宋_GB2312" w:eastAsia="仿宋_GB2312" w:cs="宋体"/>
                        <w:sz w:val="18"/>
                        <w:szCs w:val="18"/>
                      </w:rPr>
                    </w:pPr>
                    <w:r w:rsidRPr="00357331">
                      <w:rPr>
                        <w:rFonts w:ascii="仿宋_GB2312" w:eastAsia="仿宋_GB2312" w:cs="宋体" w:hint="eastAsia"/>
                        <w:sz w:val="18"/>
                        <w:szCs w:val="18"/>
                      </w:rPr>
                      <w:t>镇开发区</w:t>
                    </w:r>
                  </w:p>
                </w:txbxContent>
              </v:textbox>
            </v:rect>
          </v:group>
        </w:pict>
      </w:r>
    </w:p>
    <w:p w:rsidR="00002C01" w:rsidRPr="001560EF" w:rsidRDefault="00002C01" w:rsidP="00002C01">
      <w:pPr>
        <w:rPr>
          <w:rFonts w:ascii="黑体" w:eastAsia="黑体" w:hAnsi="黑体" w:cs="仿宋_GB2312"/>
          <w:sz w:val="32"/>
          <w:szCs w:val="32"/>
        </w:rPr>
      </w:pPr>
      <w:r w:rsidRPr="00357331">
        <w:rPr>
          <w:rFonts w:ascii="仿宋_GB2312" w:eastAsia="仿宋_GB2312"/>
        </w:rPr>
        <w:br w:type="page"/>
      </w:r>
      <w:r w:rsidRPr="001560EF">
        <w:rPr>
          <w:rFonts w:ascii="黑体" w:eastAsia="黑体" w:hAnsi="黑体" w:cs="仿宋_GB2312" w:hint="eastAsia"/>
          <w:sz w:val="32"/>
          <w:szCs w:val="32"/>
        </w:rPr>
        <w:lastRenderedPageBreak/>
        <w:t>附件</w:t>
      </w:r>
      <w:r w:rsidRPr="001560EF">
        <w:rPr>
          <w:rFonts w:ascii="黑体" w:eastAsia="黑体" w:hAnsi="黑体" w:cs="仿宋_GB2312"/>
          <w:sz w:val="32"/>
          <w:szCs w:val="32"/>
        </w:rPr>
        <w:t>2</w:t>
      </w:r>
    </w:p>
    <w:p w:rsidR="00002C01" w:rsidRPr="001560EF" w:rsidRDefault="00002C01" w:rsidP="00002C01">
      <w:pPr>
        <w:spacing w:line="360" w:lineRule="auto"/>
        <w:jc w:val="center"/>
        <w:rPr>
          <w:rFonts w:ascii="黑体" w:eastAsia="黑体" w:hAnsi="黑体"/>
          <w:bCs/>
          <w:sz w:val="36"/>
          <w:szCs w:val="36"/>
        </w:rPr>
      </w:pPr>
      <w:r w:rsidRPr="001560EF">
        <w:rPr>
          <w:rFonts w:ascii="黑体" w:eastAsia="黑体" w:hAnsi="黑体" w:cs="宋体" w:hint="eastAsia"/>
          <w:bCs/>
          <w:sz w:val="36"/>
          <w:szCs w:val="36"/>
        </w:rPr>
        <w:t>常州市武进区</w:t>
      </w:r>
      <w:r w:rsidRPr="001560EF">
        <w:rPr>
          <w:rFonts w:ascii="黑体" w:eastAsia="黑体" w:hAnsi="黑体" w:hint="eastAsia"/>
          <w:sz w:val="36"/>
          <w:szCs w:val="36"/>
        </w:rPr>
        <w:t>城市道路桥梁安全事故</w:t>
      </w:r>
      <w:r w:rsidRPr="001560EF">
        <w:rPr>
          <w:rFonts w:ascii="黑体" w:eastAsia="黑体" w:hAnsi="黑体" w:cs="宋体" w:hint="eastAsia"/>
          <w:bCs/>
          <w:sz w:val="36"/>
          <w:szCs w:val="36"/>
        </w:rPr>
        <w:t>应急处置流程图</w:t>
      </w:r>
    </w:p>
    <w:p w:rsidR="00002C01" w:rsidRPr="00357331" w:rsidRDefault="00002C01" w:rsidP="00002C01">
      <w:pPr>
        <w:spacing w:line="360" w:lineRule="auto"/>
        <w:jc w:val="center"/>
        <w:rPr>
          <w:rFonts w:ascii="仿宋_GB2312" w:eastAsia="仿宋_GB2312" w:cs="Calibri"/>
          <w:b/>
          <w:sz w:val="32"/>
          <w:szCs w:val="32"/>
        </w:rPr>
      </w:pPr>
      <w:r w:rsidRPr="005D0373">
        <w:rPr>
          <w:noProof/>
        </w:rPr>
        <w:pict>
          <v:rect id="矩形 23" o:spid="_x0000_s2237" style="position:absolute;left:0;text-align:left;margin-left:100.5pt;margin-top:25.05pt;width:212.25pt;height:36.85pt;z-index:251661312;visibility:visible">
            <v:textbox style="mso-next-textbox:#矩形 23">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出现道路桥梁安全事故</w:t>
                  </w:r>
                </w:p>
              </w:txbxContent>
            </v:textbox>
          </v:rect>
        </w:pict>
      </w:r>
      <w:r w:rsidRPr="005D0373">
        <w:rPr>
          <w:noProof/>
        </w:rPr>
        <w:pict>
          <v:rect id="矩形 22" o:spid="_x0000_s2238" style="position:absolute;left:0;text-align:left;margin-left:100.5pt;margin-top:84.15pt;width:212.25pt;height:36.85pt;z-index:251662336;visibility:visible">
            <v:textbox style="mso-next-textbox:#矩形 22">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区应急指挥部先期处置</w:t>
                  </w:r>
                </w:p>
              </w:txbxContent>
            </v:textbox>
          </v:rect>
        </w:pict>
      </w:r>
      <w:r w:rsidRPr="005D0373">
        <w:rPr>
          <w:noProof/>
        </w:rPr>
        <w:pict>
          <v:shape id="直接箭头连接符 21" o:spid="_x0000_s2239" type="#_x0000_t32" style="position:absolute;left:0;text-align:left;margin-left:206.25pt;margin-top:60.7pt;width:0;height:24.65pt;z-index:251663360;visibility:visible">
            <v:stroke endarrow="block"/>
          </v:shape>
        </w:pict>
      </w:r>
      <w:r w:rsidRPr="005D0373">
        <w:rPr>
          <w:noProof/>
        </w:rPr>
        <w:pict>
          <v:rect id="矩形 20" o:spid="_x0000_s2240" style="position:absolute;left:0;text-align:left;margin-left:-58.5pt;margin-top:181.35pt;width:117pt;height:36.85pt;z-index:251664384;visibility:visible">
            <v:textbox style="mso-next-textbox:#矩形 20">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上报区政府</w:t>
                  </w:r>
                </w:p>
              </w:txbxContent>
            </v:textbox>
          </v:rect>
        </w:pict>
      </w:r>
      <w:r w:rsidRPr="005D0373">
        <w:rPr>
          <w:noProof/>
        </w:rPr>
        <w:pict>
          <v:rect id="矩形 19" o:spid="_x0000_s2241" style="position:absolute;left:0;text-align:left;margin-left:125.15pt;margin-top:181.35pt;width:153pt;height:36.85pt;z-index:251665408;visibility:visible">
            <v:textbox style="mso-next-textbox:#矩形 19">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确认事故等级</w:t>
                  </w:r>
                </w:p>
              </w:txbxContent>
            </v:textbox>
          </v:rect>
        </w:pict>
      </w:r>
      <w:r w:rsidRPr="005D0373">
        <w:rPr>
          <w:noProof/>
        </w:rPr>
        <w:pict>
          <v:shape id="直接箭头连接符 18" o:spid="_x0000_s2242" type="#_x0000_t32" style="position:absolute;left:0;text-align:left;margin-left:-1.5pt;margin-top:157.9pt;width:0;height:24.65pt;z-index:251666432;visibility:visible">
            <v:stroke endarrow="block"/>
          </v:shape>
        </w:pict>
      </w:r>
      <w:r w:rsidRPr="005D0373">
        <w:rPr>
          <w:noProof/>
        </w:rPr>
        <w:pict>
          <v:shape id="直接箭头连接符 17" o:spid="_x0000_s2243" type="#_x0000_t32" style="position:absolute;left:0;text-align:left;margin-left:206.25pt;margin-top:157.9pt;width:0;height:24.65pt;z-index:251667456;visibility:visible">
            <v:stroke endarrow="block"/>
          </v:shape>
        </w:pict>
      </w:r>
      <w:r w:rsidRPr="005D0373">
        <w:rPr>
          <w:noProof/>
        </w:rPr>
        <w:pict>
          <v:shape id="直接箭头连接符 16" o:spid="_x0000_s2244" type="#_x0000_t32" style="position:absolute;left:0;text-align:left;margin-left:-1.5pt;margin-top:157.9pt;width:207.75pt;height:0;z-index:251668480;visibility:visible"/>
        </w:pict>
      </w:r>
      <w:r w:rsidRPr="005D0373">
        <w:rPr>
          <w:noProof/>
        </w:rPr>
        <w:pict>
          <v:shape id="直接箭头连接符 15" o:spid="_x0000_s2245" type="#_x0000_t32" style="position:absolute;left:0;text-align:left;margin-left:206.25pt;margin-top:119.8pt;width:0;height:40.5pt;flip:y;z-index:251669504;visibility:visible"/>
        </w:pict>
      </w:r>
      <w:r w:rsidRPr="005D0373">
        <w:rPr>
          <w:noProof/>
        </w:rPr>
        <w:pict>
          <v:rect id="矩形 14" o:spid="_x0000_s2246" style="position:absolute;left:0;text-align:left;margin-left:14.15pt;margin-top:271.05pt;width:153pt;height:91.5pt;z-index:251670528;visibility:visible">
            <v:textbox style="mso-next-textbox:#矩形 14">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一般（</w:t>
                  </w:r>
                  <w:r w:rsidRPr="00357331">
                    <w:rPr>
                      <w:rFonts w:ascii="仿宋_GB2312" w:eastAsia="仿宋_GB2312" w:hint="eastAsia"/>
                      <w:sz w:val="30"/>
                      <w:szCs w:val="30"/>
                    </w:rPr>
                    <w:t>Ⅳ级）、较大（Ⅲ级）安全生产事故启动本预案</w:t>
                  </w:r>
                </w:p>
              </w:txbxContent>
            </v:textbox>
          </v:rect>
        </w:pict>
      </w:r>
      <w:r w:rsidRPr="005D0373">
        <w:rPr>
          <w:noProof/>
        </w:rPr>
        <w:pict>
          <v:rect id="矩形 13" o:spid="_x0000_s2247" style="position:absolute;left:0;text-align:left;margin-left:262.4pt;margin-top:276.75pt;width:177.85pt;height:143.55pt;z-index:251671552;visibility:visible">
            <v:textbox style="mso-next-textbox:#矩形 13">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特别重大（Ⅰ级）、重大（Ⅱ级）安全生产事故报上级处置</w:t>
                  </w:r>
                </w:p>
              </w:txbxContent>
            </v:textbox>
          </v:rect>
        </w:pict>
      </w:r>
      <w:r w:rsidRPr="005D0373">
        <w:rPr>
          <w:noProof/>
        </w:rPr>
        <w:pict>
          <v:shape id="直接箭头连接符 12" o:spid="_x0000_s2248" type="#_x0000_t32" style="position:absolute;left:0;text-align:left;margin-left:91.5pt;margin-top:253.3pt;width:0;height:24.65pt;z-index:251672576;visibility:visible">
            <v:stroke endarrow="block"/>
          </v:shape>
        </w:pict>
      </w:r>
      <w:r w:rsidRPr="005D0373">
        <w:rPr>
          <w:noProof/>
        </w:rPr>
        <w:pict>
          <v:shape id="直接箭头连接符 11" o:spid="_x0000_s2249" type="#_x0000_t32" style="position:absolute;left:0;text-align:left;margin-left:350.25pt;margin-top:253.3pt;width:0;height:24.65pt;z-index:251673600;visibility:visible">
            <v:stroke endarrow="block"/>
          </v:shape>
        </w:pict>
      </w:r>
      <w:r w:rsidRPr="005D0373">
        <w:rPr>
          <w:noProof/>
        </w:rPr>
        <w:pict>
          <v:shape id="直接箭头连接符 10" o:spid="_x0000_s2250" type="#_x0000_t32" style="position:absolute;left:0;text-align:left;margin-left:91.5pt;margin-top:253.3pt;width:258.75pt;height:0;z-index:251674624;visibility:visible"/>
        </w:pict>
      </w:r>
      <w:r w:rsidRPr="005D0373">
        <w:rPr>
          <w:noProof/>
        </w:rPr>
        <w:pict>
          <v:shape id="直接箭头连接符 9" o:spid="_x0000_s2251" type="#_x0000_t32" style="position:absolute;left:0;text-align:left;margin-left:206.25pt;margin-top:217pt;width:0;height:37.5pt;z-index:251675648;visibility:visible"/>
        </w:pict>
      </w:r>
      <w:r w:rsidRPr="005D0373">
        <w:rPr>
          <w:noProof/>
        </w:rPr>
        <w:pict>
          <v:shape id="直接箭头连接符 8" o:spid="_x0000_s2252" type="#_x0000_t32" style="position:absolute;left:0;text-align:left;margin-left:91.55pt;margin-top:360.15pt;width:0;height:15.45pt;z-index:251676672;visibility:visible">
            <v:stroke endarrow="block"/>
          </v:shape>
        </w:pict>
      </w:r>
      <w:r w:rsidRPr="005D0373">
        <w:rPr>
          <w:noProof/>
        </w:rPr>
        <w:pict>
          <v:rect id="矩形 7" o:spid="_x0000_s2253" style="position:absolute;left:0;text-align:left;margin-left:14.15pt;margin-top:436.5pt;width:153pt;height:35.25pt;z-index:251677696;visibility:visible">
            <v:textbox style="mso-next-textbox:#矩形 7">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应急处置各项工作</w:t>
                  </w:r>
                </w:p>
              </w:txbxContent>
            </v:textbox>
          </v:rect>
        </w:pict>
      </w:r>
      <w:r w:rsidRPr="005D0373">
        <w:rPr>
          <w:noProof/>
        </w:rPr>
        <w:pict>
          <v:rect id="矩形 6" o:spid="_x0000_s2254" style="position:absolute;left:0;text-align:left;margin-left:14.15pt;margin-top:498.6pt;width:153pt;height:35.25pt;z-index:251678720;visibility:visible">
            <v:textbox style="mso-next-textbox:#矩形 6">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应急结束</w:t>
                  </w:r>
                </w:p>
              </w:txbxContent>
            </v:textbox>
          </v:rect>
        </w:pict>
      </w:r>
      <w:r w:rsidRPr="005D0373">
        <w:rPr>
          <w:noProof/>
        </w:rPr>
        <w:pict>
          <v:rect id="矩形 5" o:spid="_x0000_s2255" style="position:absolute;left:0;text-align:left;margin-left:14.15pt;margin-top:560.7pt;width:153pt;height:35.25pt;z-index:251679744;visibility:visible">
            <v:textbox style="mso-next-textbox:#矩形 5">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善后处置与恢复</w:t>
                  </w:r>
                </w:p>
              </w:txbxContent>
            </v:textbox>
          </v:rect>
        </w:pict>
      </w:r>
      <w:r w:rsidRPr="005D0373">
        <w:rPr>
          <w:noProof/>
        </w:rPr>
        <w:pict>
          <v:shape id="直接箭头连接符 4" o:spid="_x0000_s2256" type="#_x0000_t32" style="position:absolute;left:0;text-align:left;margin-left:91.45pt;margin-top:408.45pt;width:.05pt;height:29.25pt;z-index:251680768;visibility:visible">
            <v:stroke endarrow="block"/>
          </v:shape>
        </w:pict>
      </w:r>
      <w:r w:rsidRPr="005D0373">
        <w:rPr>
          <w:noProof/>
        </w:rPr>
        <w:pict>
          <v:shape id="直接箭头连接符 3" o:spid="_x0000_s2257" type="#_x0000_t32" style="position:absolute;left:0;text-align:left;margin-left:91.4pt;margin-top:470.55pt;width:.05pt;height:29.25pt;z-index:251681792;visibility:visible">
            <v:stroke endarrow="block"/>
          </v:shape>
        </w:pict>
      </w:r>
      <w:r w:rsidRPr="005D0373">
        <w:rPr>
          <w:noProof/>
        </w:rPr>
        <w:pict>
          <v:rect id="矩形 2" o:spid="_x0000_s2258" style="position:absolute;left:0;text-align:left;margin-left:14.15pt;margin-top:374.4pt;width:153pt;height:35.25pt;z-index:251682816;visibility:visible">
            <v:textbox style="mso-next-textbox:#矩形 2">
              <w:txbxContent>
                <w:p w:rsidR="00002C01" w:rsidRPr="00357331" w:rsidRDefault="00002C01" w:rsidP="00002C01">
                  <w:pPr>
                    <w:jc w:val="center"/>
                    <w:rPr>
                      <w:rFonts w:ascii="仿宋_GB2312" w:eastAsia="仿宋_GB2312"/>
                      <w:sz w:val="30"/>
                      <w:szCs w:val="30"/>
                    </w:rPr>
                  </w:pPr>
                  <w:r w:rsidRPr="00357331">
                    <w:rPr>
                      <w:rFonts w:ascii="仿宋_GB2312" w:eastAsia="仿宋_GB2312" w:hint="eastAsia"/>
                      <w:sz w:val="30"/>
                      <w:szCs w:val="30"/>
                    </w:rPr>
                    <w:t>成立应急现场指挥部</w:t>
                  </w:r>
                </w:p>
              </w:txbxContent>
            </v:textbox>
          </v:rect>
        </w:pict>
      </w:r>
      <w:r w:rsidRPr="005D0373">
        <w:rPr>
          <w:noProof/>
        </w:rPr>
        <w:pict>
          <v:shape id="直接箭头连接符 1" o:spid="_x0000_s2259" type="#_x0000_t32" style="position:absolute;left:0;text-align:left;margin-left:91.35pt;margin-top:532.65pt;width:.05pt;height:29.25pt;z-index:251683840;visibility:visible">
            <v:stroke endarrow="block"/>
          </v:shape>
        </w:pict>
      </w: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357331" w:rsidRDefault="00002C01" w:rsidP="00002C01">
      <w:pPr>
        <w:spacing w:line="360" w:lineRule="auto"/>
        <w:jc w:val="center"/>
        <w:rPr>
          <w:rFonts w:ascii="仿宋_GB2312" w:eastAsia="仿宋_GB2312"/>
          <w:sz w:val="32"/>
          <w:szCs w:val="32"/>
        </w:rPr>
      </w:pPr>
    </w:p>
    <w:p w:rsidR="00002C01" w:rsidRPr="00497294" w:rsidRDefault="00002C01" w:rsidP="00002C01">
      <w:pPr>
        <w:rPr>
          <w:rFonts w:ascii="方正小标宋简体" w:eastAsia="方正小标宋简体" w:hint="eastAsia"/>
          <w:color w:val="FF0000"/>
          <w:w w:val="56"/>
          <w:sz w:val="28"/>
          <w:szCs w:val="28"/>
        </w:rPr>
      </w:pPr>
      <w:bookmarkStart w:id="0" w:name="_GoBack"/>
      <w:bookmarkEnd w:id="0"/>
    </w:p>
    <w:p w:rsidR="005664A1" w:rsidRPr="00002C01" w:rsidRDefault="005664A1" w:rsidP="001B7999">
      <w:pPr>
        <w:rPr>
          <w:szCs w:val="28"/>
        </w:rPr>
      </w:pPr>
    </w:p>
    <w:sectPr w:rsidR="005664A1" w:rsidRPr="00002C01" w:rsidSect="00002C01">
      <w:footerReference w:type="even" r:id="rId6"/>
      <w:footerReference w:type="default" r:id="rId7"/>
      <w:pgSz w:w="11906" w:h="16838" w:code="9"/>
      <w:pgMar w:top="1134" w:right="1531" w:bottom="1134" w:left="1531" w:header="709"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E6" w:rsidRDefault="002875E6" w:rsidP="00D17D26">
      <w:r>
        <w:separator/>
      </w:r>
    </w:p>
  </w:endnote>
  <w:endnote w:type="continuationSeparator" w:id="0">
    <w:p w:rsidR="002875E6" w:rsidRDefault="002875E6" w:rsidP="00D17D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SimHei"/>
    <w:panose1 w:val="00000000000000000000"/>
    <w:charset w:val="00"/>
    <w:family w:val="moder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C6" w:rsidRDefault="00446B78" w:rsidP="004C00DC">
    <w:pPr>
      <w:pStyle w:val="a4"/>
      <w:rPr>
        <w:rStyle w:val="a5"/>
      </w:rPr>
    </w:pPr>
    <w:r>
      <w:rPr>
        <w:rStyle w:val="a5"/>
      </w:rPr>
      <w:fldChar w:fldCharType="begin"/>
    </w:r>
    <w:r w:rsidR="00723F92">
      <w:rPr>
        <w:rStyle w:val="a5"/>
      </w:rPr>
      <w:instrText xml:space="preserve">PAGE  </w:instrText>
    </w:r>
    <w:r>
      <w:rPr>
        <w:rStyle w:val="a5"/>
      </w:rPr>
      <w:fldChar w:fldCharType="separate"/>
    </w:r>
    <w:r w:rsidR="00723F92">
      <w:rPr>
        <w:rStyle w:val="a5"/>
        <w:noProof/>
      </w:rPr>
      <w:t>- 28 -</w:t>
    </w:r>
    <w:r>
      <w:rPr>
        <w:rStyle w:val="a5"/>
      </w:rPr>
      <w:fldChar w:fldCharType="end"/>
    </w:r>
  </w:p>
  <w:p w:rsidR="00071AC6" w:rsidRDefault="002875E6" w:rsidP="002C42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C6" w:rsidRDefault="00446B78" w:rsidP="004C00DC">
    <w:pPr>
      <w:pStyle w:val="a4"/>
      <w:rPr>
        <w:rStyle w:val="a5"/>
      </w:rPr>
    </w:pPr>
    <w:r>
      <w:rPr>
        <w:rStyle w:val="a5"/>
      </w:rPr>
      <w:fldChar w:fldCharType="begin"/>
    </w:r>
    <w:r w:rsidR="00723F92">
      <w:rPr>
        <w:rStyle w:val="a5"/>
      </w:rPr>
      <w:instrText xml:space="preserve">PAGE  </w:instrText>
    </w:r>
    <w:r>
      <w:rPr>
        <w:rStyle w:val="a5"/>
      </w:rPr>
      <w:fldChar w:fldCharType="separate"/>
    </w:r>
    <w:r w:rsidR="00002C01">
      <w:rPr>
        <w:rStyle w:val="a5"/>
        <w:noProof/>
      </w:rPr>
      <w:t>- 1 -</w:t>
    </w:r>
    <w:r>
      <w:rPr>
        <w:rStyle w:val="a5"/>
      </w:rPr>
      <w:fldChar w:fldCharType="end"/>
    </w:r>
  </w:p>
  <w:p w:rsidR="00071AC6" w:rsidRDefault="002875E6" w:rsidP="002C42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E6" w:rsidRDefault="002875E6" w:rsidP="00D17D26">
      <w:r>
        <w:separator/>
      </w:r>
    </w:p>
  </w:footnote>
  <w:footnote w:type="continuationSeparator" w:id="0">
    <w:p w:rsidR="002875E6" w:rsidRDefault="002875E6" w:rsidP="00D17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D26"/>
    <w:rsid w:val="000009C4"/>
    <w:rsid w:val="000011C4"/>
    <w:rsid w:val="00002C01"/>
    <w:rsid w:val="000063FE"/>
    <w:rsid w:val="000121B0"/>
    <w:rsid w:val="000172B4"/>
    <w:rsid w:val="00020DCF"/>
    <w:rsid w:val="00021AC8"/>
    <w:rsid w:val="0003142A"/>
    <w:rsid w:val="000317B6"/>
    <w:rsid w:val="000345B3"/>
    <w:rsid w:val="000432E7"/>
    <w:rsid w:val="00050D3A"/>
    <w:rsid w:val="000603E9"/>
    <w:rsid w:val="0006249D"/>
    <w:rsid w:val="000648D0"/>
    <w:rsid w:val="00065539"/>
    <w:rsid w:val="00073924"/>
    <w:rsid w:val="000751B9"/>
    <w:rsid w:val="0008568C"/>
    <w:rsid w:val="0008776C"/>
    <w:rsid w:val="00087A40"/>
    <w:rsid w:val="0009231C"/>
    <w:rsid w:val="000925D1"/>
    <w:rsid w:val="00094A27"/>
    <w:rsid w:val="0009540C"/>
    <w:rsid w:val="0009615E"/>
    <w:rsid w:val="000A6D88"/>
    <w:rsid w:val="000B175E"/>
    <w:rsid w:val="000B6BA6"/>
    <w:rsid w:val="000C3171"/>
    <w:rsid w:val="000C3949"/>
    <w:rsid w:val="000D1003"/>
    <w:rsid w:val="000D37EA"/>
    <w:rsid w:val="000D64AA"/>
    <w:rsid w:val="000D6671"/>
    <w:rsid w:val="000E11CA"/>
    <w:rsid w:val="000E403D"/>
    <w:rsid w:val="000E5642"/>
    <w:rsid w:val="000E644A"/>
    <w:rsid w:val="000F33A5"/>
    <w:rsid w:val="000F554F"/>
    <w:rsid w:val="000F5C16"/>
    <w:rsid w:val="000F7292"/>
    <w:rsid w:val="000F7E1B"/>
    <w:rsid w:val="000F7E37"/>
    <w:rsid w:val="00105E73"/>
    <w:rsid w:val="00110D37"/>
    <w:rsid w:val="00115654"/>
    <w:rsid w:val="001168E2"/>
    <w:rsid w:val="001210E3"/>
    <w:rsid w:val="00126ED1"/>
    <w:rsid w:val="00135D2C"/>
    <w:rsid w:val="0014041B"/>
    <w:rsid w:val="00142581"/>
    <w:rsid w:val="0015118F"/>
    <w:rsid w:val="00152164"/>
    <w:rsid w:val="00154EDE"/>
    <w:rsid w:val="00156471"/>
    <w:rsid w:val="00161808"/>
    <w:rsid w:val="00161A36"/>
    <w:rsid w:val="0016388B"/>
    <w:rsid w:val="00164095"/>
    <w:rsid w:val="00164F25"/>
    <w:rsid w:val="0017122B"/>
    <w:rsid w:val="00172264"/>
    <w:rsid w:val="00172C39"/>
    <w:rsid w:val="00173BD0"/>
    <w:rsid w:val="00175296"/>
    <w:rsid w:val="00176B9F"/>
    <w:rsid w:val="00177810"/>
    <w:rsid w:val="00182619"/>
    <w:rsid w:val="00183246"/>
    <w:rsid w:val="00186451"/>
    <w:rsid w:val="00187A21"/>
    <w:rsid w:val="00187B59"/>
    <w:rsid w:val="00187F71"/>
    <w:rsid w:val="001906C0"/>
    <w:rsid w:val="001918D5"/>
    <w:rsid w:val="001A1788"/>
    <w:rsid w:val="001A2BD9"/>
    <w:rsid w:val="001A4F62"/>
    <w:rsid w:val="001A6216"/>
    <w:rsid w:val="001B434F"/>
    <w:rsid w:val="001B7999"/>
    <w:rsid w:val="001D056E"/>
    <w:rsid w:val="001D1240"/>
    <w:rsid w:val="001E0F06"/>
    <w:rsid w:val="001E54A9"/>
    <w:rsid w:val="001F0858"/>
    <w:rsid w:val="001F20B2"/>
    <w:rsid w:val="001F2EC5"/>
    <w:rsid w:val="001F3BA5"/>
    <w:rsid w:val="001F40B0"/>
    <w:rsid w:val="001F4D23"/>
    <w:rsid w:val="001F6D34"/>
    <w:rsid w:val="002009F9"/>
    <w:rsid w:val="00201C84"/>
    <w:rsid w:val="0020379F"/>
    <w:rsid w:val="002158A9"/>
    <w:rsid w:val="00220361"/>
    <w:rsid w:val="00220622"/>
    <w:rsid w:val="0022321E"/>
    <w:rsid w:val="002236A0"/>
    <w:rsid w:val="0022495C"/>
    <w:rsid w:val="00231062"/>
    <w:rsid w:val="00231D47"/>
    <w:rsid w:val="00234446"/>
    <w:rsid w:val="002423B3"/>
    <w:rsid w:val="002473BE"/>
    <w:rsid w:val="00251306"/>
    <w:rsid w:val="002526D6"/>
    <w:rsid w:val="0025464B"/>
    <w:rsid w:val="00262E74"/>
    <w:rsid w:val="00277BF8"/>
    <w:rsid w:val="00282DDB"/>
    <w:rsid w:val="002875E6"/>
    <w:rsid w:val="00292457"/>
    <w:rsid w:val="0029704C"/>
    <w:rsid w:val="002A1C06"/>
    <w:rsid w:val="002A1FAF"/>
    <w:rsid w:val="002A56CB"/>
    <w:rsid w:val="002A75AE"/>
    <w:rsid w:val="002B1FED"/>
    <w:rsid w:val="002B484A"/>
    <w:rsid w:val="002B500A"/>
    <w:rsid w:val="002C30DE"/>
    <w:rsid w:val="002C62C3"/>
    <w:rsid w:val="002D1A88"/>
    <w:rsid w:val="002D421A"/>
    <w:rsid w:val="002D45C0"/>
    <w:rsid w:val="002D4691"/>
    <w:rsid w:val="002D5C87"/>
    <w:rsid w:val="002E1F1E"/>
    <w:rsid w:val="002E20C6"/>
    <w:rsid w:val="002E7A42"/>
    <w:rsid w:val="002F3DD4"/>
    <w:rsid w:val="00316650"/>
    <w:rsid w:val="0031680D"/>
    <w:rsid w:val="00321A42"/>
    <w:rsid w:val="00327631"/>
    <w:rsid w:val="00333132"/>
    <w:rsid w:val="0033353F"/>
    <w:rsid w:val="003362AD"/>
    <w:rsid w:val="00352914"/>
    <w:rsid w:val="0035654D"/>
    <w:rsid w:val="00356DDB"/>
    <w:rsid w:val="003704CF"/>
    <w:rsid w:val="0039111B"/>
    <w:rsid w:val="00392595"/>
    <w:rsid w:val="00394793"/>
    <w:rsid w:val="00396F9B"/>
    <w:rsid w:val="003976D3"/>
    <w:rsid w:val="003A0BEF"/>
    <w:rsid w:val="003B538E"/>
    <w:rsid w:val="003B7E5A"/>
    <w:rsid w:val="003C113F"/>
    <w:rsid w:val="003D3FA4"/>
    <w:rsid w:val="003D4F5A"/>
    <w:rsid w:val="003D6E54"/>
    <w:rsid w:val="003E3392"/>
    <w:rsid w:val="003F0819"/>
    <w:rsid w:val="003F0D99"/>
    <w:rsid w:val="003F5DB7"/>
    <w:rsid w:val="00403931"/>
    <w:rsid w:val="004111AD"/>
    <w:rsid w:val="004141CA"/>
    <w:rsid w:val="004150EB"/>
    <w:rsid w:val="0042513B"/>
    <w:rsid w:val="004326DA"/>
    <w:rsid w:val="00432A56"/>
    <w:rsid w:val="00432DB2"/>
    <w:rsid w:val="00440B1C"/>
    <w:rsid w:val="00446B78"/>
    <w:rsid w:val="00461007"/>
    <w:rsid w:val="00470FD1"/>
    <w:rsid w:val="00471D31"/>
    <w:rsid w:val="0047449E"/>
    <w:rsid w:val="0047489D"/>
    <w:rsid w:val="00474A04"/>
    <w:rsid w:val="00476E2C"/>
    <w:rsid w:val="004771C3"/>
    <w:rsid w:val="00482640"/>
    <w:rsid w:val="00483307"/>
    <w:rsid w:val="0048401B"/>
    <w:rsid w:val="0048440A"/>
    <w:rsid w:val="00493B68"/>
    <w:rsid w:val="004958B2"/>
    <w:rsid w:val="00496403"/>
    <w:rsid w:val="004A1295"/>
    <w:rsid w:val="004A4160"/>
    <w:rsid w:val="004B3FE7"/>
    <w:rsid w:val="004B4AC8"/>
    <w:rsid w:val="004C3851"/>
    <w:rsid w:val="004C3E4E"/>
    <w:rsid w:val="004C47C0"/>
    <w:rsid w:val="004D4F8B"/>
    <w:rsid w:val="004E11C8"/>
    <w:rsid w:val="004E3BAF"/>
    <w:rsid w:val="004F0B1D"/>
    <w:rsid w:val="004F5DE3"/>
    <w:rsid w:val="00504504"/>
    <w:rsid w:val="005147EA"/>
    <w:rsid w:val="005150CB"/>
    <w:rsid w:val="00526184"/>
    <w:rsid w:val="00536905"/>
    <w:rsid w:val="005472C0"/>
    <w:rsid w:val="00553A59"/>
    <w:rsid w:val="00560B73"/>
    <w:rsid w:val="0056236F"/>
    <w:rsid w:val="005649BB"/>
    <w:rsid w:val="00565CC6"/>
    <w:rsid w:val="005664A1"/>
    <w:rsid w:val="00567388"/>
    <w:rsid w:val="00573534"/>
    <w:rsid w:val="00577FAB"/>
    <w:rsid w:val="0058115C"/>
    <w:rsid w:val="005817A7"/>
    <w:rsid w:val="00586B88"/>
    <w:rsid w:val="0059348E"/>
    <w:rsid w:val="0059417F"/>
    <w:rsid w:val="00597A21"/>
    <w:rsid w:val="005A116D"/>
    <w:rsid w:val="005A638B"/>
    <w:rsid w:val="005B0AAE"/>
    <w:rsid w:val="005B13AA"/>
    <w:rsid w:val="005B4F8B"/>
    <w:rsid w:val="005B71F3"/>
    <w:rsid w:val="005B7227"/>
    <w:rsid w:val="005C323D"/>
    <w:rsid w:val="005C3FF8"/>
    <w:rsid w:val="005D0694"/>
    <w:rsid w:val="005D749C"/>
    <w:rsid w:val="005E2B40"/>
    <w:rsid w:val="005E3827"/>
    <w:rsid w:val="006015CA"/>
    <w:rsid w:val="00604940"/>
    <w:rsid w:val="006112CB"/>
    <w:rsid w:val="0061365E"/>
    <w:rsid w:val="0061661F"/>
    <w:rsid w:val="006214CA"/>
    <w:rsid w:val="006215E0"/>
    <w:rsid w:val="006231C1"/>
    <w:rsid w:val="00633312"/>
    <w:rsid w:val="006343D7"/>
    <w:rsid w:val="00640E85"/>
    <w:rsid w:val="00644556"/>
    <w:rsid w:val="006446D0"/>
    <w:rsid w:val="00646AFB"/>
    <w:rsid w:val="00656857"/>
    <w:rsid w:val="00656C05"/>
    <w:rsid w:val="00675B44"/>
    <w:rsid w:val="00675D12"/>
    <w:rsid w:val="0068107D"/>
    <w:rsid w:val="00684699"/>
    <w:rsid w:val="006924CC"/>
    <w:rsid w:val="00694AC6"/>
    <w:rsid w:val="00694E66"/>
    <w:rsid w:val="006A0018"/>
    <w:rsid w:val="006B2295"/>
    <w:rsid w:val="006B233B"/>
    <w:rsid w:val="006B2457"/>
    <w:rsid w:val="006B3929"/>
    <w:rsid w:val="006B4FED"/>
    <w:rsid w:val="006C18CD"/>
    <w:rsid w:val="006C64A9"/>
    <w:rsid w:val="006C756D"/>
    <w:rsid w:val="006D1C56"/>
    <w:rsid w:val="006D788A"/>
    <w:rsid w:val="006E18FA"/>
    <w:rsid w:val="006E2594"/>
    <w:rsid w:val="006E2606"/>
    <w:rsid w:val="006E49E7"/>
    <w:rsid w:val="006F401A"/>
    <w:rsid w:val="00702F9F"/>
    <w:rsid w:val="007064F1"/>
    <w:rsid w:val="007074D1"/>
    <w:rsid w:val="007106AA"/>
    <w:rsid w:val="0071447C"/>
    <w:rsid w:val="0072013C"/>
    <w:rsid w:val="00723F92"/>
    <w:rsid w:val="00725E4A"/>
    <w:rsid w:val="007260B9"/>
    <w:rsid w:val="007350C4"/>
    <w:rsid w:val="00735820"/>
    <w:rsid w:val="00744A85"/>
    <w:rsid w:val="00751F20"/>
    <w:rsid w:val="0075203F"/>
    <w:rsid w:val="0075294F"/>
    <w:rsid w:val="00754834"/>
    <w:rsid w:val="007566EF"/>
    <w:rsid w:val="007625EF"/>
    <w:rsid w:val="00762EBB"/>
    <w:rsid w:val="007748AB"/>
    <w:rsid w:val="007806B7"/>
    <w:rsid w:val="00783A95"/>
    <w:rsid w:val="00790706"/>
    <w:rsid w:val="007A2F80"/>
    <w:rsid w:val="007B13D2"/>
    <w:rsid w:val="007C6EEE"/>
    <w:rsid w:val="007C7549"/>
    <w:rsid w:val="007D2ED6"/>
    <w:rsid w:val="007E3C3C"/>
    <w:rsid w:val="007E5E2B"/>
    <w:rsid w:val="007F1058"/>
    <w:rsid w:val="007F3083"/>
    <w:rsid w:val="00803E88"/>
    <w:rsid w:val="00805AF1"/>
    <w:rsid w:val="00822AB2"/>
    <w:rsid w:val="0082675B"/>
    <w:rsid w:val="00843406"/>
    <w:rsid w:val="00853420"/>
    <w:rsid w:val="00861D5E"/>
    <w:rsid w:val="00864ECB"/>
    <w:rsid w:val="00892FD6"/>
    <w:rsid w:val="00894FC2"/>
    <w:rsid w:val="008A63F2"/>
    <w:rsid w:val="008B3CCE"/>
    <w:rsid w:val="008B6458"/>
    <w:rsid w:val="008B6932"/>
    <w:rsid w:val="008D0515"/>
    <w:rsid w:val="008D4B14"/>
    <w:rsid w:val="008D5D94"/>
    <w:rsid w:val="008E0B3F"/>
    <w:rsid w:val="008E4DA5"/>
    <w:rsid w:val="008F22B4"/>
    <w:rsid w:val="008F39ED"/>
    <w:rsid w:val="008F6B62"/>
    <w:rsid w:val="009042CF"/>
    <w:rsid w:val="009143D6"/>
    <w:rsid w:val="00920A06"/>
    <w:rsid w:val="009214AE"/>
    <w:rsid w:val="00925AD4"/>
    <w:rsid w:val="00934FEE"/>
    <w:rsid w:val="00935D80"/>
    <w:rsid w:val="0094641F"/>
    <w:rsid w:val="0095306D"/>
    <w:rsid w:val="00960B81"/>
    <w:rsid w:val="00962A96"/>
    <w:rsid w:val="009722CE"/>
    <w:rsid w:val="00997FDA"/>
    <w:rsid w:val="009A59A3"/>
    <w:rsid w:val="009B663B"/>
    <w:rsid w:val="009B789E"/>
    <w:rsid w:val="009C734C"/>
    <w:rsid w:val="009C7F74"/>
    <w:rsid w:val="009D01FB"/>
    <w:rsid w:val="009D1C69"/>
    <w:rsid w:val="009D582E"/>
    <w:rsid w:val="009D745F"/>
    <w:rsid w:val="009E0155"/>
    <w:rsid w:val="009E2C5F"/>
    <w:rsid w:val="009E2C7E"/>
    <w:rsid w:val="009F112A"/>
    <w:rsid w:val="009F1DE0"/>
    <w:rsid w:val="009F3A56"/>
    <w:rsid w:val="009F5D83"/>
    <w:rsid w:val="009F72D2"/>
    <w:rsid w:val="00A026BA"/>
    <w:rsid w:val="00A03ADC"/>
    <w:rsid w:val="00A03B45"/>
    <w:rsid w:val="00A051CB"/>
    <w:rsid w:val="00A10FD8"/>
    <w:rsid w:val="00A15F62"/>
    <w:rsid w:val="00A22F37"/>
    <w:rsid w:val="00A26B81"/>
    <w:rsid w:val="00A26DD1"/>
    <w:rsid w:val="00A3378B"/>
    <w:rsid w:val="00A415E6"/>
    <w:rsid w:val="00A42BC6"/>
    <w:rsid w:val="00A42DAB"/>
    <w:rsid w:val="00A47835"/>
    <w:rsid w:val="00A479A7"/>
    <w:rsid w:val="00A53702"/>
    <w:rsid w:val="00A55ACB"/>
    <w:rsid w:val="00A56C5C"/>
    <w:rsid w:val="00A577F4"/>
    <w:rsid w:val="00A57B16"/>
    <w:rsid w:val="00A63E1E"/>
    <w:rsid w:val="00A64E0D"/>
    <w:rsid w:val="00A66957"/>
    <w:rsid w:val="00A67591"/>
    <w:rsid w:val="00A741CE"/>
    <w:rsid w:val="00A74209"/>
    <w:rsid w:val="00A76BFA"/>
    <w:rsid w:val="00A76C10"/>
    <w:rsid w:val="00A80F42"/>
    <w:rsid w:val="00A82112"/>
    <w:rsid w:val="00A83814"/>
    <w:rsid w:val="00A9093C"/>
    <w:rsid w:val="00A91DAB"/>
    <w:rsid w:val="00A96855"/>
    <w:rsid w:val="00AA48ED"/>
    <w:rsid w:val="00AA7328"/>
    <w:rsid w:val="00AB5127"/>
    <w:rsid w:val="00AC12E5"/>
    <w:rsid w:val="00AC365F"/>
    <w:rsid w:val="00AC3889"/>
    <w:rsid w:val="00AF6692"/>
    <w:rsid w:val="00AF7129"/>
    <w:rsid w:val="00AF7159"/>
    <w:rsid w:val="00B02F5A"/>
    <w:rsid w:val="00B0388F"/>
    <w:rsid w:val="00B039EA"/>
    <w:rsid w:val="00B23E36"/>
    <w:rsid w:val="00B276C6"/>
    <w:rsid w:val="00B27FF2"/>
    <w:rsid w:val="00B300B4"/>
    <w:rsid w:val="00B360D4"/>
    <w:rsid w:val="00B47619"/>
    <w:rsid w:val="00B7565B"/>
    <w:rsid w:val="00B819B8"/>
    <w:rsid w:val="00B97A8C"/>
    <w:rsid w:val="00BA29DC"/>
    <w:rsid w:val="00BA5A4A"/>
    <w:rsid w:val="00BD3992"/>
    <w:rsid w:val="00BD687A"/>
    <w:rsid w:val="00BD744E"/>
    <w:rsid w:val="00BE55E4"/>
    <w:rsid w:val="00BE7CE1"/>
    <w:rsid w:val="00BF0D49"/>
    <w:rsid w:val="00BF4633"/>
    <w:rsid w:val="00BF6C1A"/>
    <w:rsid w:val="00C017D8"/>
    <w:rsid w:val="00C10558"/>
    <w:rsid w:val="00C10C4F"/>
    <w:rsid w:val="00C11750"/>
    <w:rsid w:val="00C129AD"/>
    <w:rsid w:val="00C20DBC"/>
    <w:rsid w:val="00C23824"/>
    <w:rsid w:val="00C2675B"/>
    <w:rsid w:val="00C26CF7"/>
    <w:rsid w:val="00C27D70"/>
    <w:rsid w:val="00C348B1"/>
    <w:rsid w:val="00C36F3C"/>
    <w:rsid w:val="00C40093"/>
    <w:rsid w:val="00C435C4"/>
    <w:rsid w:val="00C44CB8"/>
    <w:rsid w:val="00C45338"/>
    <w:rsid w:val="00C655F9"/>
    <w:rsid w:val="00C671EE"/>
    <w:rsid w:val="00C71AC0"/>
    <w:rsid w:val="00C728A5"/>
    <w:rsid w:val="00C72918"/>
    <w:rsid w:val="00C75518"/>
    <w:rsid w:val="00C77082"/>
    <w:rsid w:val="00C80EE4"/>
    <w:rsid w:val="00C84597"/>
    <w:rsid w:val="00C9620D"/>
    <w:rsid w:val="00C96389"/>
    <w:rsid w:val="00CA44E1"/>
    <w:rsid w:val="00CA5B4C"/>
    <w:rsid w:val="00CB1D58"/>
    <w:rsid w:val="00CB2318"/>
    <w:rsid w:val="00CC5CB5"/>
    <w:rsid w:val="00CD42BE"/>
    <w:rsid w:val="00CD5851"/>
    <w:rsid w:val="00CD7389"/>
    <w:rsid w:val="00CF412A"/>
    <w:rsid w:val="00CF617F"/>
    <w:rsid w:val="00D00576"/>
    <w:rsid w:val="00D005DF"/>
    <w:rsid w:val="00D017CB"/>
    <w:rsid w:val="00D05A62"/>
    <w:rsid w:val="00D05E2C"/>
    <w:rsid w:val="00D17D26"/>
    <w:rsid w:val="00D2315E"/>
    <w:rsid w:val="00D27299"/>
    <w:rsid w:val="00D43835"/>
    <w:rsid w:val="00D44694"/>
    <w:rsid w:val="00D50126"/>
    <w:rsid w:val="00D576CC"/>
    <w:rsid w:val="00D603E2"/>
    <w:rsid w:val="00D66333"/>
    <w:rsid w:val="00D6733A"/>
    <w:rsid w:val="00D70D47"/>
    <w:rsid w:val="00D72F63"/>
    <w:rsid w:val="00D73458"/>
    <w:rsid w:val="00D74046"/>
    <w:rsid w:val="00D83943"/>
    <w:rsid w:val="00D85E9C"/>
    <w:rsid w:val="00D8750B"/>
    <w:rsid w:val="00D93D84"/>
    <w:rsid w:val="00DA0AF9"/>
    <w:rsid w:val="00DA39B5"/>
    <w:rsid w:val="00DA3A33"/>
    <w:rsid w:val="00DA6EE7"/>
    <w:rsid w:val="00DA77E1"/>
    <w:rsid w:val="00DB0EF9"/>
    <w:rsid w:val="00DB20FB"/>
    <w:rsid w:val="00DB64F2"/>
    <w:rsid w:val="00DC106E"/>
    <w:rsid w:val="00DC337E"/>
    <w:rsid w:val="00DC5E3F"/>
    <w:rsid w:val="00DD18F0"/>
    <w:rsid w:val="00DD4C91"/>
    <w:rsid w:val="00DD5194"/>
    <w:rsid w:val="00DD51FE"/>
    <w:rsid w:val="00DE5C79"/>
    <w:rsid w:val="00DF406E"/>
    <w:rsid w:val="00E00FDB"/>
    <w:rsid w:val="00E02806"/>
    <w:rsid w:val="00E04BC4"/>
    <w:rsid w:val="00E1215D"/>
    <w:rsid w:val="00E23BE7"/>
    <w:rsid w:val="00E35324"/>
    <w:rsid w:val="00E35402"/>
    <w:rsid w:val="00E3625F"/>
    <w:rsid w:val="00E4327E"/>
    <w:rsid w:val="00E46750"/>
    <w:rsid w:val="00E51126"/>
    <w:rsid w:val="00E51A52"/>
    <w:rsid w:val="00E52AAD"/>
    <w:rsid w:val="00E6165C"/>
    <w:rsid w:val="00E63DAB"/>
    <w:rsid w:val="00E64A58"/>
    <w:rsid w:val="00E676F4"/>
    <w:rsid w:val="00E73348"/>
    <w:rsid w:val="00E76296"/>
    <w:rsid w:val="00E766A1"/>
    <w:rsid w:val="00E81DF5"/>
    <w:rsid w:val="00E82066"/>
    <w:rsid w:val="00E87D70"/>
    <w:rsid w:val="00EA3384"/>
    <w:rsid w:val="00EA7F5E"/>
    <w:rsid w:val="00EB05EE"/>
    <w:rsid w:val="00EB138E"/>
    <w:rsid w:val="00EB45AF"/>
    <w:rsid w:val="00EC7D52"/>
    <w:rsid w:val="00ED138D"/>
    <w:rsid w:val="00ED641D"/>
    <w:rsid w:val="00EE00C3"/>
    <w:rsid w:val="00EE223A"/>
    <w:rsid w:val="00EE5F4D"/>
    <w:rsid w:val="00EF1DF9"/>
    <w:rsid w:val="00EF3E8D"/>
    <w:rsid w:val="00EF5795"/>
    <w:rsid w:val="00EF5B5C"/>
    <w:rsid w:val="00EF74FB"/>
    <w:rsid w:val="00EF7AF1"/>
    <w:rsid w:val="00F10303"/>
    <w:rsid w:val="00F143A6"/>
    <w:rsid w:val="00F16456"/>
    <w:rsid w:val="00F301B3"/>
    <w:rsid w:val="00F319B1"/>
    <w:rsid w:val="00F3439A"/>
    <w:rsid w:val="00F356AB"/>
    <w:rsid w:val="00F41BCA"/>
    <w:rsid w:val="00F5411C"/>
    <w:rsid w:val="00F5524A"/>
    <w:rsid w:val="00F57D36"/>
    <w:rsid w:val="00F65F8E"/>
    <w:rsid w:val="00F7173B"/>
    <w:rsid w:val="00F720A2"/>
    <w:rsid w:val="00F747C4"/>
    <w:rsid w:val="00F7490C"/>
    <w:rsid w:val="00F77AFA"/>
    <w:rsid w:val="00F77BF7"/>
    <w:rsid w:val="00F81A49"/>
    <w:rsid w:val="00F82A84"/>
    <w:rsid w:val="00F855E8"/>
    <w:rsid w:val="00F86A99"/>
    <w:rsid w:val="00F93A4A"/>
    <w:rsid w:val="00F94E95"/>
    <w:rsid w:val="00F966E1"/>
    <w:rsid w:val="00FA0B03"/>
    <w:rsid w:val="00FA4937"/>
    <w:rsid w:val="00FB4798"/>
    <w:rsid w:val="00FC18C6"/>
    <w:rsid w:val="00FC43C9"/>
    <w:rsid w:val="00FC520D"/>
    <w:rsid w:val="00FE30B8"/>
    <w:rsid w:val="00FE7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38" type="connector" idref="#直接箭头连接符 8"/>
        <o:r id="V:Rule39" type="connector" idref="#直接箭头连接符 15"/>
        <o:r id="V:Rule40" type="connector" idref="#直接箭头连接符 16"/>
        <o:r id="V:Rule41" type="connector" idref="#直接箭头连接符 3"/>
        <o:r id="V:Rule42" type="connector" idref="#直接箭头连接符 1"/>
        <o:r id="V:Rule43" type="connector" idref="#直接箭头连接符 4"/>
        <o:r id="V:Rule44" type="connector" idref="#AutoShape 49"/>
        <o:r id="V:Rule45" type="connector" idref="#AutoShape 51"/>
        <o:r id="V:Rule46" type="connector" idref="#直接箭头连接符 10"/>
        <o:r id="V:Rule47" type="connector" idref="#直接箭头连接符 17"/>
        <o:r id="V:Rule48" type="connector" idref="#AutoShape 50"/>
        <o:r id="V:Rule49" type="connector" idref="#直接箭头连接符 18"/>
        <o:r id="V:Rule50" type="connector" idref="#AutoShape 52"/>
        <o:r id="V:Rule51" type="connector" idref="#直接箭头连接符 11"/>
        <o:r id="V:Rule52" type="connector" idref="#直接箭头连接符 9"/>
        <o:r id="V:Rule53" type="connector" idref="#直接箭头连接符 12"/>
        <o:r id="V:Rule54" type="connector" idref="#直接箭头连接符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D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17D26"/>
    <w:rPr>
      <w:sz w:val="18"/>
      <w:szCs w:val="18"/>
    </w:rPr>
  </w:style>
  <w:style w:type="paragraph" w:styleId="a4">
    <w:name w:val="footer"/>
    <w:basedOn w:val="a"/>
    <w:link w:val="Char0"/>
    <w:uiPriority w:val="99"/>
    <w:unhideWhenUsed/>
    <w:qFormat/>
    <w:rsid w:val="00D17D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17D26"/>
    <w:rPr>
      <w:sz w:val="18"/>
      <w:szCs w:val="18"/>
    </w:rPr>
  </w:style>
  <w:style w:type="character" w:styleId="a5">
    <w:name w:val="page number"/>
    <w:basedOn w:val="a0"/>
    <w:rsid w:val="00D17D26"/>
  </w:style>
  <w:style w:type="paragraph" w:styleId="a6">
    <w:name w:val="Balloon Text"/>
    <w:basedOn w:val="a"/>
    <w:link w:val="Char1"/>
    <w:uiPriority w:val="99"/>
    <w:semiHidden/>
    <w:unhideWhenUsed/>
    <w:rsid w:val="00D17D26"/>
    <w:rPr>
      <w:sz w:val="18"/>
      <w:szCs w:val="18"/>
    </w:rPr>
  </w:style>
  <w:style w:type="character" w:customStyle="1" w:styleId="Char1">
    <w:name w:val="批注框文本 Char"/>
    <w:basedOn w:val="a0"/>
    <w:link w:val="a6"/>
    <w:uiPriority w:val="99"/>
    <w:semiHidden/>
    <w:rsid w:val="00D17D26"/>
    <w:rPr>
      <w:rFonts w:ascii="Times New Roman" w:eastAsia="宋体" w:hAnsi="Times New Roman" w:cs="Times New Roman"/>
      <w:sz w:val="18"/>
      <w:szCs w:val="18"/>
    </w:rPr>
  </w:style>
  <w:style w:type="character" w:customStyle="1" w:styleId="Char2">
    <w:name w:val="正文文本 Char"/>
    <w:link w:val="a7"/>
    <w:uiPriority w:val="99"/>
    <w:locked/>
    <w:rsid w:val="00002C01"/>
    <w:rPr>
      <w:rFonts w:ascii="SimHei" w:hAnsi="SimHei"/>
      <w:spacing w:val="20"/>
      <w:sz w:val="30"/>
      <w:szCs w:val="30"/>
      <w:shd w:val="clear" w:color="auto" w:fill="FFFFFF"/>
    </w:rPr>
  </w:style>
  <w:style w:type="paragraph" w:styleId="a7">
    <w:name w:val="Body Text"/>
    <w:basedOn w:val="a"/>
    <w:link w:val="Char2"/>
    <w:uiPriority w:val="99"/>
    <w:rsid w:val="00002C01"/>
    <w:pPr>
      <w:shd w:val="clear" w:color="auto" w:fill="FFFFFF"/>
      <w:spacing w:before="300" w:line="619" w:lineRule="exact"/>
    </w:pPr>
    <w:rPr>
      <w:rFonts w:ascii="SimHei" w:eastAsiaTheme="minorEastAsia" w:hAnsi="SimHei" w:cstheme="minorBidi"/>
      <w:spacing w:val="20"/>
      <w:sz w:val="30"/>
      <w:szCs w:val="30"/>
    </w:rPr>
  </w:style>
  <w:style w:type="character" w:customStyle="1" w:styleId="Char10">
    <w:name w:val="正文文本 Char1"/>
    <w:basedOn w:val="a0"/>
    <w:link w:val="a7"/>
    <w:uiPriority w:val="99"/>
    <w:semiHidden/>
    <w:rsid w:val="00002C01"/>
    <w:rPr>
      <w:rFonts w:ascii="Times New Roman" w:eastAsia="宋体" w:hAnsi="Times New Roman" w:cs="Times New Roman"/>
      <w:szCs w:val="24"/>
    </w:rPr>
  </w:style>
  <w:style w:type="character" w:customStyle="1" w:styleId="Candara">
    <w:name w:val="正文文本 + Candara"/>
    <w:aliases w:val="14.5 pt3,间距 0 pt"/>
    <w:uiPriority w:val="99"/>
    <w:rsid w:val="00002C01"/>
    <w:rPr>
      <w:rFonts w:ascii="Candara" w:hAnsi="Candara" w:cs="Candara"/>
      <w:spacing w:val="-10"/>
      <w:sz w:val="29"/>
      <w:szCs w:val="29"/>
      <w:u w:val="none"/>
      <w:shd w:val="clear" w:color="auto" w:fill="FFFFFF"/>
    </w:rPr>
  </w:style>
  <w:style w:type="character" w:customStyle="1" w:styleId="3">
    <w:name w:val="正文文本 (3)_"/>
    <w:link w:val="30"/>
    <w:uiPriority w:val="99"/>
    <w:locked/>
    <w:rsid w:val="00002C01"/>
    <w:rPr>
      <w:rFonts w:ascii="Lucida Sans Unicode" w:hAnsi="Lucida Sans Unicode"/>
      <w:b/>
      <w:bCs/>
      <w:spacing w:val="20"/>
      <w:sz w:val="29"/>
      <w:szCs w:val="29"/>
      <w:shd w:val="clear" w:color="auto" w:fill="FFFFFF"/>
    </w:rPr>
  </w:style>
  <w:style w:type="character" w:customStyle="1" w:styleId="4">
    <w:name w:val="正文文本 (4)_"/>
    <w:link w:val="40"/>
    <w:uiPriority w:val="99"/>
    <w:locked/>
    <w:rsid w:val="00002C01"/>
    <w:rPr>
      <w:rFonts w:ascii="SimHei" w:hAnsi="SimHei"/>
      <w:b/>
      <w:bCs/>
      <w:spacing w:val="20"/>
      <w:sz w:val="30"/>
      <w:szCs w:val="30"/>
      <w:shd w:val="clear" w:color="auto" w:fill="FFFFFF"/>
    </w:rPr>
  </w:style>
  <w:style w:type="character" w:customStyle="1" w:styleId="4LucidaSansUnicode">
    <w:name w:val="正文文本 (4) + Lucida Sans Unicode"/>
    <w:aliases w:val="14.5 pt4"/>
    <w:uiPriority w:val="99"/>
    <w:rsid w:val="00002C01"/>
    <w:rPr>
      <w:rFonts w:ascii="Lucida Sans Unicode" w:hAnsi="Lucida Sans Unicode" w:cs="Lucida Sans Unicode"/>
      <w:b/>
      <w:bCs/>
      <w:spacing w:val="20"/>
      <w:sz w:val="29"/>
      <w:szCs w:val="29"/>
      <w:shd w:val="clear" w:color="auto" w:fill="FFFFFF"/>
      <w:lang w:val="en-US" w:eastAsia="en-US"/>
    </w:rPr>
  </w:style>
  <w:style w:type="character" w:customStyle="1" w:styleId="41">
    <w:name w:val="正文文本 (4) + 非粗体"/>
    <w:basedOn w:val="4"/>
    <w:uiPriority w:val="99"/>
    <w:rsid w:val="00002C01"/>
  </w:style>
  <w:style w:type="paragraph" w:customStyle="1" w:styleId="30">
    <w:name w:val="正文文本 (3)"/>
    <w:basedOn w:val="a"/>
    <w:link w:val="3"/>
    <w:uiPriority w:val="99"/>
    <w:rsid w:val="00002C01"/>
    <w:pPr>
      <w:shd w:val="clear" w:color="auto" w:fill="FFFFFF"/>
      <w:spacing w:before="1020" w:after="300" w:line="240" w:lineRule="atLeast"/>
      <w:jc w:val="left"/>
    </w:pPr>
    <w:rPr>
      <w:rFonts w:ascii="Lucida Sans Unicode" w:eastAsiaTheme="minorEastAsia" w:hAnsi="Lucida Sans Unicode" w:cstheme="minorBidi"/>
      <w:b/>
      <w:bCs/>
      <w:spacing w:val="20"/>
      <w:sz w:val="29"/>
      <w:szCs w:val="29"/>
    </w:rPr>
  </w:style>
  <w:style w:type="paragraph" w:customStyle="1" w:styleId="40">
    <w:name w:val="正文文本 (4)"/>
    <w:basedOn w:val="a"/>
    <w:link w:val="4"/>
    <w:uiPriority w:val="99"/>
    <w:rsid w:val="00002C01"/>
    <w:pPr>
      <w:shd w:val="clear" w:color="auto" w:fill="FFFFFF"/>
      <w:spacing w:line="619" w:lineRule="exact"/>
      <w:jc w:val="left"/>
    </w:pPr>
    <w:rPr>
      <w:rFonts w:ascii="SimHei" w:eastAsiaTheme="minorEastAsia" w:hAnsi="SimHei" w:cstheme="minorBidi"/>
      <w:b/>
      <w:bCs/>
      <w:spacing w:val="2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1256</Words>
  <Characters>7160</Characters>
  <Application>Microsoft Office Word</Application>
  <DocSecurity>0</DocSecurity>
  <Lines>59</Lines>
  <Paragraphs>16</Paragraphs>
  <ScaleCrop>false</ScaleCrop>
  <Company>MS</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冷阅</dc:creator>
  <cp:keywords/>
  <dc:description/>
  <cp:lastModifiedBy>冷阅</cp:lastModifiedBy>
  <cp:revision>4</cp:revision>
  <dcterms:created xsi:type="dcterms:W3CDTF">2018-02-24T09:40:00Z</dcterms:created>
  <dcterms:modified xsi:type="dcterms:W3CDTF">2018-02-24T09:49:00Z</dcterms:modified>
</cp:coreProperties>
</file>