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BE" w:rsidRPr="00FB11DA" w:rsidRDefault="005E71BE" w:rsidP="005E71BE">
      <w:pPr>
        <w:spacing w:line="700" w:lineRule="exact"/>
        <w:jc w:val="center"/>
        <w:rPr>
          <w:rFonts w:ascii="方正小标宋简体" w:eastAsia="方正小标宋简体" w:hAnsi="仿宋"/>
          <w:color w:val="000000"/>
          <w:sz w:val="44"/>
          <w:szCs w:val="44"/>
        </w:rPr>
      </w:pPr>
      <w:r w:rsidRPr="00FB11DA">
        <w:rPr>
          <w:rFonts w:ascii="方正小标宋简体" w:eastAsia="方正小标宋简体" w:hAnsi="仿宋" w:hint="eastAsia"/>
          <w:color w:val="000000"/>
          <w:sz w:val="44"/>
          <w:szCs w:val="44"/>
        </w:rPr>
        <w:t>武进区医疗卫生服务体系发展规划</w:t>
      </w:r>
    </w:p>
    <w:p w:rsidR="005E71BE" w:rsidRPr="00FB11DA" w:rsidRDefault="005E71BE" w:rsidP="005E71BE">
      <w:pPr>
        <w:spacing w:line="500" w:lineRule="exact"/>
        <w:jc w:val="center"/>
        <w:outlineLvl w:val="0"/>
        <w:rPr>
          <w:b/>
          <w:color w:val="000000"/>
          <w:sz w:val="32"/>
          <w:szCs w:val="32"/>
        </w:rPr>
      </w:pPr>
      <w:r w:rsidRPr="00FB11DA">
        <w:rPr>
          <w:rFonts w:eastAsia="方正楷体简体"/>
          <w:color w:val="000000"/>
          <w:sz w:val="32"/>
          <w:szCs w:val="32"/>
        </w:rPr>
        <w:t>（</w:t>
      </w:r>
      <w:r w:rsidRPr="00FB11DA">
        <w:rPr>
          <w:rFonts w:eastAsia="方正楷体简体"/>
          <w:color w:val="000000"/>
          <w:sz w:val="32"/>
          <w:szCs w:val="32"/>
        </w:rPr>
        <w:t>2016-2020</w:t>
      </w:r>
      <w:r w:rsidRPr="00FB11DA">
        <w:rPr>
          <w:rFonts w:eastAsia="方正楷体简体"/>
          <w:color w:val="000000"/>
          <w:sz w:val="32"/>
          <w:szCs w:val="32"/>
        </w:rPr>
        <w:t>年）</w:t>
      </w:r>
    </w:p>
    <w:p w:rsidR="005E71BE" w:rsidRPr="00FB11DA" w:rsidRDefault="005E71BE" w:rsidP="005E71BE">
      <w:pPr>
        <w:spacing w:line="570" w:lineRule="exact"/>
        <w:rPr>
          <w:rFonts w:ascii="方正仿宋简体" w:eastAsia="方正仿宋简体" w:hAnsi="仿宋" w:cs="仿宋_GB2312"/>
          <w:color w:val="000000"/>
          <w:sz w:val="28"/>
          <w:szCs w:val="28"/>
        </w:rPr>
      </w:pPr>
    </w:p>
    <w:p w:rsidR="005E71BE" w:rsidRPr="005E71BE" w:rsidRDefault="005E71BE" w:rsidP="005E71BE">
      <w:pPr>
        <w:spacing w:line="570" w:lineRule="exact"/>
        <w:rPr>
          <w:rFonts w:ascii="仿宋_GB2312" w:eastAsia="仿宋_GB2312" w:hAnsi="仿宋" w:cs="仿宋_GB2312" w:hint="eastAsia"/>
          <w:kern w:val="0"/>
          <w:sz w:val="32"/>
          <w:szCs w:val="32"/>
        </w:rPr>
      </w:pPr>
      <w:r>
        <w:rPr>
          <w:rFonts w:ascii="方正仿宋简体" w:eastAsia="方正仿宋简体" w:hAnsi="仿宋" w:cs="仿宋_GB2312" w:hint="eastAsia"/>
          <w:sz w:val="32"/>
          <w:szCs w:val="32"/>
        </w:rPr>
        <w:t xml:space="preserve">    </w:t>
      </w:r>
      <w:r w:rsidRPr="005E71BE">
        <w:rPr>
          <w:rFonts w:ascii="仿宋_GB2312" w:eastAsia="仿宋_GB2312" w:hAnsi="仿宋" w:cs="仿宋_GB2312" w:hint="eastAsia"/>
          <w:sz w:val="32"/>
          <w:szCs w:val="32"/>
        </w:rPr>
        <w:t>为科学规划全区医疗资源和医疗机构设置，</w:t>
      </w:r>
      <w:r w:rsidRPr="005E71BE">
        <w:rPr>
          <w:rFonts w:ascii="仿宋_GB2312" w:eastAsia="仿宋_GB2312" w:hAnsi="仿宋" w:cs="仿宋_GB2312" w:hint="eastAsia"/>
          <w:kern w:val="0"/>
          <w:sz w:val="32"/>
          <w:szCs w:val="32"/>
        </w:rPr>
        <w:t>应对人口老龄化、全面二孩政策和外来人口就医等所带来的挑战，满足公立医院改革、</w:t>
      </w:r>
      <w:proofErr w:type="gramStart"/>
      <w:r w:rsidRPr="005E71BE">
        <w:rPr>
          <w:rFonts w:ascii="仿宋_GB2312" w:eastAsia="仿宋_GB2312" w:hAnsi="仿宋" w:cs="仿宋_GB2312" w:hint="eastAsia"/>
          <w:kern w:val="0"/>
          <w:sz w:val="32"/>
          <w:szCs w:val="32"/>
        </w:rPr>
        <w:t>医</w:t>
      </w:r>
      <w:proofErr w:type="gramEnd"/>
      <w:r w:rsidRPr="005E71BE">
        <w:rPr>
          <w:rFonts w:ascii="仿宋_GB2312" w:eastAsia="仿宋_GB2312" w:hAnsi="仿宋" w:cs="仿宋_GB2312" w:hint="eastAsia"/>
          <w:kern w:val="0"/>
          <w:sz w:val="32"/>
          <w:szCs w:val="32"/>
        </w:rPr>
        <w:t>养结合和多元化就医需求，构建科学、公平、高效的医疗卫生服务体系，</w:t>
      </w:r>
      <w:r w:rsidRPr="005E71BE">
        <w:rPr>
          <w:rFonts w:ascii="仿宋_GB2312" w:eastAsia="仿宋_GB2312" w:hAnsi="仿宋" w:cs="仿宋_GB2312" w:hint="eastAsia"/>
          <w:sz w:val="32"/>
          <w:szCs w:val="32"/>
        </w:rPr>
        <w:t>根据《常州市医疗卫生计生设施布局规划（2016-2020年）》以及《武进区卫生计生事业“十三五”发展规划》等文件精神，</w:t>
      </w:r>
      <w:r w:rsidRPr="005E71BE">
        <w:rPr>
          <w:rFonts w:ascii="仿宋_GB2312" w:eastAsia="仿宋_GB2312" w:hAnsi="仿宋" w:cs="仿宋_GB2312" w:hint="eastAsia"/>
          <w:kern w:val="0"/>
          <w:sz w:val="32"/>
          <w:szCs w:val="32"/>
        </w:rPr>
        <w:t>特编制《武进区医疗卫生服务体系发展规划（2016-2020年）》（以下简称“本规划”）。</w:t>
      </w:r>
    </w:p>
    <w:p w:rsidR="005E71BE" w:rsidRPr="005E71BE" w:rsidRDefault="005E71BE" w:rsidP="005E71BE">
      <w:pPr>
        <w:spacing w:line="570" w:lineRule="exact"/>
        <w:ind w:firstLineChars="200" w:firstLine="640"/>
        <w:rPr>
          <w:rFonts w:ascii="仿宋_GB2312" w:eastAsia="仿宋_GB2312" w:hAnsi="仿宋" w:cs="仿宋_GB2312" w:hint="eastAsia"/>
          <w:kern w:val="0"/>
          <w:sz w:val="32"/>
          <w:szCs w:val="32"/>
        </w:rPr>
      </w:pPr>
    </w:p>
    <w:p w:rsidR="005E71BE" w:rsidRPr="005E71BE" w:rsidRDefault="005E71BE" w:rsidP="005E71BE">
      <w:pPr>
        <w:spacing w:line="570" w:lineRule="exact"/>
        <w:ind w:firstLine="200"/>
        <w:jc w:val="center"/>
        <w:rPr>
          <w:rFonts w:ascii="仿宋_GB2312" w:eastAsia="仿宋_GB2312" w:hAnsi="仿宋" w:cs="仿宋_GB2312" w:hint="eastAsia"/>
          <w:b/>
          <w:sz w:val="32"/>
          <w:szCs w:val="32"/>
        </w:rPr>
      </w:pPr>
      <w:r w:rsidRPr="005E71BE">
        <w:rPr>
          <w:rFonts w:ascii="仿宋_GB2312" w:eastAsia="仿宋_GB2312" w:hAnsi="仿宋" w:cs="仿宋_GB2312" w:hint="eastAsia"/>
          <w:b/>
          <w:sz w:val="32"/>
          <w:szCs w:val="32"/>
        </w:rPr>
        <w:t>第一章　规划背景</w:t>
      </w:r>
    </w:p>
    <w:p w:rsidR="005E71BE" w:rsidRPr="005E71BE" w:rsidRDefault="005E71BE" w:rsidP="005E71BE">
      <w:pPr>
        <w:spacing w:line="570" w:lineRule="exact"/>
        <w:rPr>
          <w:rFonts w:ascii="仿宋_GB2312" w:eastAsia="仿宋_GB2312" w:hAnsi="黑体" w:cs="仿宋_GB2312" w:hint="eastAsia"/>
          <w:sz w:val="32"/>
          <w:szCs w:val="32"/>
        </w:rPr>
      </w:pPr>
      <w:r w:rsidRPr="005E71BE">
        <w:rPr>
          <w:rFonts w:ascii="仿宋_GB2312" w:eastAsia="仿宋_GB2312" w:hAnsi="黑体" w:cs="仿宋_GB2312" w:hint="eastAsia"/>
          <w:bCs/>
          <w:sz w:val="32"/>
          <w:szCs w:val="32"/>
        </w:rPr>
        <w:t xml:space="preserve">    一、现状</w:t>
      </w:r>
    </w:p>
    <w:p w:rsidR="005E71BE" w:rsidRPr="005E71BE" w:rsidRDefault="005E71BE" w:rsidP="005E71BE">
      <w:pPr>
        <w:shd w:val="clear" w:color="auto" w:fill="FFFFFF"/>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武进区南枕太湖，西衔</w:t>
      </w:r>
      <w:proofErr w:type="gramStart"/>
      <w:r w:rsidRPr="005E71BE">
        <w:rPr>
          <w:rFonts w:ascii="仿宋_GB2312" w:eastAsia="仿宋" w:hAnsi="仿宋" w:cs="仿宋_GB2312" w:hint="eastAsia"/>
          <w:sz w:val="32"/>
          <w:szCs w:val="32"/>
        </w:rPr>
        <w:t>滆</w:t>
      </w:r>
      <w:proofErr w:type="gramEnd"/>
      <w:r w:rsidRPr="005E71BE">
        <w:rPr>
          <w:rFonts w:ascii="仿宋_GB2312" w:eastAsia="仿宋_GB2312" w:hAnsi="仿宋" w:cs="仿宋_GB2312" w:hint="eastAsia"/>
          <w:sz w:val="32"/>
          <w:szCs w:val="32"/>
        </w:rPr>
        <w:t>湖（西太湖），总面积1066平方公里，下辖11个镇、5个街道。户籍人口92万，常住人口超144万，是中国最具发展活力的地区之一。</w:t>
      </w:r>
    </w:p>
    <w:p w:rsidR="005E71BE" w:rsidRPr="005E71BE" w:rsidRDefault="005E71BE" w:rsidP="005E71BE">
      <w:pPr>
        <w:shd w:val="clear" w:color="auto" w:fill="FFFFFF"/>
        <w:spacing w:line="570" w:lineRule="exact"/>
        <w:ind w:firstLineChars="200" w:firstLine="640"/>
        <w:rPr>
          <w:rFonts w:ascii="仿宋_GB2312" w:eastAsia="仿宋_GB2312" w:hAnsi="仿宋" w:cs="仿宋_GB2312" w:hint="eastAsia"/>
          <w:color w:val="FF0000"/>
          <w:kern w:val="0"/>
          <w:sz w:val="32"/>
          <w:szCs w:val="32"/>
        </w:rPr>
      </w:pPr>
      <w:r w:rsidRPr="005E71BE">
        <w:rPr>
          <w:rFonts w:ascii="仿宋_GB2312" w:eastAsia="仿宋_GB2312" w:hAnsi="仿宋" w:cs="仿宋_GB2312" w:hint="eastAsia"/>
          <w:kern w:val="0"/>
          <w:sz w:val="32"/>
          <w:szCs w:val="32"/>
        </w:rPr>
        <w:t>经过长期发展，武进区建立了相对完备的</w:t>
      </w:r>
      <w:r w:rsidRPr="005E71BE">
        <w:rPr>
          <w:rFonts w:ascii="仿宋_GB2312" w:eastAsia="仿宋_GB2312" w:hAnsi="仿宋" w:cs="仿宋_GB2312" w:hint="eastAsia"/>
          <w:sz w:val="32"/>
          <w:szCs w:val="32"/>
        </w:rPr>
        <w:t>医疗</w:t>
      </w:r>
      <w:r w:rsidRPr="005E71BE">
        <w:rPr>
          <w:rFonts w:ascii="仿宋_GB2312" w:eastAsia="仿宋_GB2312" w:hAnsi="仿宋" w:cs="仿宋_GB2312" w:hint="eastAsia"/>
          <w:kern w:val="0"/>
          <w:sz w:val="32"/>
          <w:szCs w:val="32"/>
        </w:rPr>
        <w:t>卫生服务体系</w:t>
      </w:r>
      <w:r w:rsidRPr="005E71BE">
        <w:rPr>
          <w:rFonts w:ascii="仿宋_GB2312" w:eastAsia="仿宋_GB2312" w:hAnsi="仿宋" w:cs="仿宋_GB2312" w:hint="eastAsia"/>
          <w:sz w:val="32"/>
          <w:szCs w:val="32"/>
        </w:rPr>
        <w:t>。经新一轮行政区划调整,截止2015年12月31日，全区有各</w:t>
      </w:r>
      <w:proofErr w:type="gramStart"/>
      <w:r w:rsidRPr="005E71BE">
        <w:rPr>
          <w:rFonts w:ascii="仿宋_GB2312" w:eastAsia="仿宋_GB2312" w:hAnsi="仿宋" w:cs="仿宋_GB2312" w:hint="eastAsia"/>
          <w:sz w:val="32"/>
          <w:szCs w:val="32"/>
        </w:rPr>
        <w:t>类注册</w:t>
      </w:r>
      <w:proofErr w:type="gramEnd"/>
      <w:r w:rsidRPr="005E71BE">
        <w:rPr>
          <w:rFonts w:ascii="仿宋_GB2312" w:eastAsia="仿宋_GB2312" w:hAnsi="仿宋" w:cs="仿宋_GB2312" w:hint="eastAsia"/>
          <w:sz w:val="32"/>
          <w:szCs w:val="32"/>
        </w:rPr>
        <w:t>医疗卫生机构319所，其中：市属三级医院1所、市属二级医院1所；</w:t>
      </w:r>
      <w:r w:rsidRPr="005E71BE">
        <w:rPr>
          <w:rFonts w:ascii="仿宋_GB2312" w:eastAsia="仿宋_GB2312" w:hAnsi="仿宋" w:cs="仿宋_GB2312" w:hint="eastAsia"/>
          <w:kern w:val="0"/>
          <w:sz w:val="32"/>
          <w:szCs w:val="32"/>
        </w:rPr>
        <w:t>区直属医疗卫生机构7所</w:t>
      </w:r>
      <w:r w:rsidRPr="005E71BE">
        <w:rPr>
          <w:rFonts w:ascii="仿宋_GB2312" w:eastAsia="仿宋_GB2312" w:hAnsi="仿宋" w:cs="仿宋_GB2312" w:hint="eastAsia"/>
          <w:sz w:val="32"/>
          <w:szCs w:val="32"/>
        </w:rPr>
        <w:t>、二级医院建设单位2所、城市社区卫生服务中心6所、社区卫生服务站45所、镇卫生院18所、村卫生室138所、民营医院6所、个体诊所58所、厂矿企事业单位医务室39所。全区共</w:t>
      </w:r>
      <w:r w:rsidRPr="005E71BE">
        <w:rPr>
          <w:rFonts w:ascii="仿宋_GB2312" w:eastAsia="仿宋_GB2312" w:hAnsi="仿宋" w:cs="仿宋_GB2312" w:hint="eastAsia"/>
          <w:sz w:val="32"/>
          <w:szCs w:val="32"/>
        </w:rPr>
        <w:lastRenderedPageBreak/>
        <w:t>有医疗床位6687张，其中市级公立医院2050张，区级公立医院2750张，乡镇卫生院(社区卫生服务中心)1527张，社会办医院360张。按照我区常住人口144万人计算，每千常住人口拥有医疗床位4.64张。共有卫生技术人员7518名，其中执业（助理）医师3002名，执业护士2996名。</w:t>
      </w:r>
    </w:p>
    <w:p w:rsidR="005E71BE" w:rsidRPr="005E71BE" w:rsidRDefault="005E71BE" w:rsidP="005E71BE">
      <w:pPr>
        <w:spacing w:line="570" w:lineRule="exact"/>
        <w:ind w:firstLineChars="200" w:firstLine="640"/>
        <w:rPr>
          <w:rFonts w:ascii="仿宋_GB2312" w:eastAsia="仿宋_GB2312" w:hAnsi="仿宋" w:cs="仿宋_GB2312" w:hint="eastAsia"/>
          <w:kern w:val="0"/>
          <w:sz w:val="32"/>
          <w:szCs w:val="32"/>
        </w:rPr>
      </w:pPr>
      <w:r w:rsidRPr="005E71BE">
        <w:rPr>
          <w:rFonts w:ascii="仿宋_GB2312" w:eastAsia="仿宋_GB2312" w:hAnsi="仿宋" w:cs="仿宋_GB2312" w:hint="eastAsia"/>
          <w:sz w:val="32"/>
          <w:szCs w:val="32"/>
        </w:rPr>
        <w:t>“十二五”期间，武进人民医院创成三级综合性医院，武进人民医院南院、武进人民医院高新区院区（南夏</w:t>
      </w:r>
      <w:proofErr w:type="gramStart"/>
      <w:r w:rsidRPr="005E71BE">
        <w:rPr>
          <w:rFonts w:ascii="仿宋_GB2312" w:eastAsia="仿宋_GB2312" w:hAnsi="仿宋" w:cs="仿宋_GB2312" w:hint="eastAsia"/>
          <w:sz w:val="32"/>
          <w:szCs w:val="32"/>
        </w:rPr>
        <w:t>墅</w:t>
      </w:r>
      <w:proofErr w:type="gramEnd"/>
      <w:r w:rsidRPr="005E71BE">
        <w:rPr>
          <w:rFonts w:ascii="仿宋_GB2312" w:eastAsia="仿宋_GB2312" w:hAnsi="仿宋" w:cs="仿宋_GB2312" w:hint="eastAsia"/>
          <w:sz w:val="32"/>
          <w:szCs w:val="32"/>
        </w:rPr>
        <w:t>街道社区卫生服务中心）建成投用。武进中医医院创成三级乙等中医医院。加快乡镇卫生院发展建设，</w:t>
      </w:r>
      <w:proofErr w:type="gramStart"/>
      <w:r w:rsidRPr="005E71BE">
        <w:rPr>
          <w:rFonts w:ascii="仿宋_GB2312" w:eastAsia="仿宋_GB2312" w:hAnsi="仿宋" w:cs="仿宋_GB2312" w:hint="eastAsia"/>
          <w:bCs/>
          <w:sz w:val="32"/>
          <w:szCs w:val="32"/>
        </w:rPr>
        <w:t>寨桥卫生院</w:t>
      </w:r>
      <w:proofErr w:type="gramEnd"/>
      <w:r w:rsidRPr="005E71BE">
        <w:rPr>
          <w:rFonts w:ascii="仿宋_GB2312" w:eastAsia="仿宋_GB2312" w:hAnsi="仿宋" w:cs="仿宋_GB2312" w:hint="eastAsia"/>
          <w:bCs/>
          <w:sz w:val="32"/>
          <w:szCs w:val="32"/>
        </w:rPr>
        <w:t>病房楼</w:t>
      </w:r>
      <w:r w:rsidRPr="005E71BE">
        <w:rPr>
          <w:rFonts w:ascii="仿宋_GB2312" w:eastAsia="仿宋_GB2312" w:hAnsi="仿宋" w:cs="仿宋_GB2312" w:hint="eastAsia"/>
          <w:sz w:val="32"/>
          <w:szCs w:val="32"/>
        </w:rPr>
        <w:t>建成投用。武进第三人民医院被市确认为二级精神专科医院建设单位，横</w:t>
      </w:r>
      <w:proofErr w:type="gramStart"/>
      <w:r w:rsidRPr="005E71BE">
        <w:rPr>
          <w:rFonts w:ascii="仿宋_GB2312" w:eastAsia="仿宋_GB2312" w:hAnsi="仿宋" w:cs="仿宋_GB2312" w:hint="eastAsia"/>
          <w:sz w:val="32"/>
          <w:szCs w:val="32"/>
        </w:rPr>
        <w:t>林人民</w:t>
      </w:r>
      <w:proofErr w:type="gramEnd"/>
      <w:r w:rsidRPr="005E71BE">
        <w:rPr>
          <w:rFonts w:ascii="仿宋_GB2312" w:eastAsia="仿宋_GB2312" w:hAnsi="仿宋" w:cs="仿宋_GB2312" w:hint="eastAsia"/>
          <w:sz w:val="32"/>
          <w:szCs w:val="32"/>
        </w:rPr>
        <w:t>医院被市确认为二级中西医结合医院建设单位。创成省级示范社区卫生服务中心4所，创成中心卫生院6所，创成</w:t>
      </w:r>
      <w:r w:rsidRPr="005E71BE">
        <w:rPr>
          <w:rFonts w:ascii="仿宋_GB2312" w:eastAsia="仿宋_GB2312" w:hAnsi="仿宋" w:cs="仿宋_GB2312" w:hint="eastAsia"/>
          <w:kern w:val="0"/>
          <w:sz w:val="32"/>
          <w:szCs w:val="32"/>
        </w:rPr>
        <w:t>省级示范乡镇卫生院</w:t>
      </w:r>
      <w:r w:rsidRPr="005E71BE">
        <w:rPr>
          <w:rFonts w:ascii="仿宋_GB2312" w:eastAsia="仿宋_GB2312" w:hAnsi="仿宋" w:cs="仿宋_GB2312" w:hint="eastAsia"/>
          <w:sz w:val="32"/>
          <w:szCs w:val="32"/>
        </w:rPr>
        <w:t>10</w:t>
      </w:r>
      <w:r w:rsidRPr="005E71BE">
        <w:rPr>
          <w:rFonts w:ascii="仿宋_GB2312" w:eastAsia="仿宋_GB2312" w:hAnsi="仿宋" w:cs="仿宋_GB2312" w:hint="eastAsia"/>
          <w:kern w:val="0"/>
          <w:sz w:val="32"/>
          <w:szCs w:val="32"/>
        </w:rPr>
        <w:t>所，</w:t>
      </w:r>
      <w:r w:rsidRPr="005E71BE">
        <w:rPr>
          <w:rFonts w:ascii="仿宋_GB2312" w:eastAsia="仿宋_GB2312" w:hAnsi="仿宋" w:cs="仿宋_GB2312" w:hint="eastAsia"/>
          <w:sz w:val="32"/>
          <w:szCs w:val="32"/>
        </w:rPr>
        <w:t>12所镇卫生院具备部分三级手术权限</w:t>
      </w:r>
      <w:r w:rsidRPr="005E71BE">
        <w:rPr>
          <w:rFonts w:ascii="仿宋_GB2312" w:eastAsia="仿宋_GB2312" w:hAnsi="仿宋" w:cs="仿宋_GB2312" w:hint="eastAsia"/>
          <w:bCs/>
          <w:sz w:val="32"/>
          <w:szCs w:val="32"/>
        </w:rPr>
        <w:t>，6个专科被确认为市级乡镇卫生院特色科室，其中2个专科被确认为省</w:t>
      </w:r>
      <w:r w:rsidRPr="005E71BE">
        <w:rPr>
          <w:rFonts w:ascii="仿宋_GB2312" w:eastAsia="仿宋_GB2312" w:hAnsi="仿宋" w:cs="仿宋_GB2312" w:hint="eastAsia"/>
          <w:sz w:val="32"/>
          <w:szCs w:val="32"/>
        </w:rPr>
        <w:t>级乡镇卫生院特色科室</w:t>
      </w:r>
      <w:r w:rsidRPr="005E71BE">
        <w:rPr>
          <w:rFonts w:ascii="仿宋_GB2312" w:eastAsia="仿宋_GB2312" w:hAnsi="仿宋" w:cs="仿宋_GB2312" w:hint="eastAsia"/>
          <w:bCs/>
          <w:sz w:val="32"/>
          <w:szCs w:val="32"/>
        </w:rPr>
        <w:t>。</w:t>
      </w:r>
      <w:r w:rsidRPr="005E71BE">
        <w:rPr>
          <w:rFonts w:ascii="仿宋_GB2312" w:eastAsia="仿宋_GB2312" w:hAnsi="仿宋" w:cs="仿宋_GB2312" w:hint="eastAsia"/>
          <w:sz w:val="32"/>
          <w:szCs w:val="32"/>
        </w:rPr>
        <w:t>实施村卫生室提档升级工程，新（改、扩）建村卫生室27所，创成省级示范村卫生室11所、市级示范社区卫生服务站9所。</w:t>
      </w:r>
      <w:r w:rsidRPr="005E71BE">
        <w:rPr>
          <w:rFonts w:ascii="仿宋_GB2312" w:eastAsia="仿宋_GB2312" w:hAnsi="仿宋" w:cs="仿宋_GB2312" w:hint="eastAsia"/>
          <w:kern w:val="0"/>
          <w:sz w:val="32"/>
          <w:szCs w:val="32"/>
        </w:rPr>
        <w:t>2015年，</w:t>
      </w:r>
      <w:r w:rsidRPr="005E71BE">
        <w:rPr>
          <w:rFonts w:ascii="仿宋_GB2312" w:eastAsia="仿宋_GB2312" w:hAnsi="仿宋" w:cs="仿宋_GB2312" w:hint="eastAsia"/>
          <w:sz w:val="32"/>
          <w:szCs w:val="32"/>
        </w:rPr>
        <w:t>全区一级以上医疗机构</w:t>
      </w:r>
      <w:r w:rsidRPr="005E71BE">
        <w:rPr>
          <w:rFonts w:ascii="仿宋_GB2312" w:eastAsia="仿宋_GB2312" w:hAnsi="仿宋" w:cs="仿宋_GB2312" w:hint="eastAsia"/>
          <w:kern w:val="0"/>
          <w:sz w:val="32"/>
          <w:szCs w:val="32"/>
        </w:rPr>
        <w:t>门急诊人次为607.08万、出院人数为18.13万，较“十一五”期末分别增长46.45% 和61.44%。区域内就诊率达88.5%。</w:t>
      </w:r>
    </w:p>
    <w:p w:rsidR="005E71BE" w:rsidRPr="005E71BE" w:rsidRDefault="005E71BE" w:rsidP="005E71BE">
      <w:pPr>
        <w:spacing w:line="570" w:lineRule="exact"/>
        <w:ind w:firstLineChars="196" w:firstLine="627"/>
        <w:rPr>
          <w:rFonts w:ascii="仿宋_GB2312" w:eastAsia="仿宋_GB2312" w:hAnsi="黑体" w:cs="仿宋_GB2312" w:hint="eastAsia"/>
          <w:sz w:val="32"/>
          <w:szCs w:val="32"/>
        </w:rPr>
      </w:pPr>
      <w:r w:rsidRPr="005E71BE">
        <w:rPr>
          <w:rFonts w:ascii="仿宋_GB2312" w:eastAsia="仿宋_GB2312" w:hAnsi="黑体" w:cs="仿宋_GB2312" w:hint="eastAsia"/>
          <w:kern w:val="0"/>
          <w:sz w:val="32"/>
          <w:szCs w:val="32"/>
        </w:rPr>
        <w:t>二、主要问题</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sz w:val="32"/>
          <w:szCs w:val="32"/>
        </w:rPr>
        <w:t>（一）医疗资源总量不足。</w:t>
      </w:r>
      <w:r w:rsidRPr="005E71BE">
        <w:rPr>
          <w:rFonts w:ascii="仿宋_GB2312" w:eastAsia="仿宋_GB2312" w:hAnsi="仿宋" w:cs="仿宋_GB2312" w:hint="eastAsia"/>
          <w:sz w:val="32"/>
          <w:szCs w:val="32"/>
        </w:rPr>
        <w:t>一是医疗床位总量不足。每千常住人口仅拥有医疗床位4.64张，参照国家标准和周边地区水平存在较大差距。二是区级医院基础设施陈旧落后。</w:t>
      </w:r>
      <w:r w:rsidRPr="005E71BE">
        <w:rPr>
          <w:rFonts w:ascii="仿宋_GB2312" w:eastAsia="仿宋_GB2312" w:hAnsi="仿宋" w:cs="仿宋_GB2312" w:hint="eastAsia"/>
          <w:sz w:val="32"/>
          <w:szCs w:val="32"/>
        </w:rPr>
        <w:lastRenderedPageBreak/>
        <w:t>武进人民医院、武进中医医院业务用房建设滞后，医疗床位十分紧张；武进三院现有规模床位和人员严重不足,不能满足精神病患者的医疗需求。三是部分基层医疗机构设施设备陈旧，服务能力相对不足。四是中西医发展不协调，中医药特色优势不明显。五是专科医院发展相对较慢，儿科、精神卫生、康复、老年护理等领域服务能力较为薄弱。</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sz w:val="32"/>
          <w:szCs w:val="32"/>
        </w:rPr>
        <w:t>（二）医务人员编制短缺。</w:t>
      </w:r>
      <w:r w:rsidRPr="005E71BE">
        <w:rPr>
          <w:rFonts w:ascii="仿宋_GB2312" w:eastAsia="仿宋_GB2312" w:hAnsi="仿宋" w:cs="仿宋_GB2312" w:hint="eastAsia"/>
          <w:sz w:val="32"/>
          <w:szCs w:val="32"/>
        </w:rPr>
        <w:t>截止2015年底，三所区级医院实有</w:t>
      </w:r>
      <w:proofErr w:type="gramStart"/>
      <w:r w:rsidRPr="005E71BE">
        <w:rPr>
          <w:rFonts w:ascii="仿宋_GB2312" w:eastAsia="仿宋_GB2312" w:hAnsi="仿宋" w:cs="仿宋_GB2312" w:hint="eastAsia"/>
          <w:sz w:val="32"/>
          <w:szCs w:val="32"/>
        </w:rPr>
        <w:t>核定总</w:t>
      </w:r>
      <w:proofErr w:type="gramEnd"/>
      <w:r w:rsidRPr="005E71BE">
        <w:rPr>
          <w:rFonts w:ascii="仿宋_GB2312" w:eastAsia="仿宋_GB2312" w:hAnsi="仿宋" w:cs="仿宋_GB2312" w:hint="eastAsia"/>
          <w:sz w:val="32"/>
          <w:szCs w:val="32"/>
        </w:rPr>
        <w:t>编制1988人，按照其实际开放床位数测算，至少缺编992人。全区乡镇卫生院实有编制总量2084人，按照每万常住人口18名医务人员的配备标准，编制总量应达2592人，乡镇卫生院实际缺编508人。</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sz w:val="32"/>
          <w:szCs w:val="32"/>
        </w:rPr>
        <w:t>（三）民营医疗机构总量</w:t>
      </w:r>
      <w:proofErr w:type="gramStart"/>
      <w:r w:rsidRPr="005E71BE">
        <w:rPr>
          <w:rFonts w:ascii="仿宋_GB2312" w:eastAsia="仿宋_GB2312" w:hAnsi="仿宋" w:cs="仿宋_GB2312" w:hint="eastAsia"/>
          <w:b/>
          <w:sz w:val="32"/>
          <w:szCs w:val="32"/>
        </w:rPr>
        <w:t>少规模</w:t>
      </w:r>
      <w:proofErr w:type="gramEnd"/>
      <w:r w:rsidRPr="005E71BE">
        <w:rPr>
          <w:rFonts w:ascii="仿宋_GB2312" w:eastAsia="仿宋_GB2312" w:hAnsi="仿宋" w:cs="仿宋_GB2312" w:hint="eastAsia"/>
          <w:b/>
          <w:sz w:val="32"/>
          <w:szCs w:val="32"/>
        </w:rPr>
        <w:t>小。</w:t>
      </w:r>
      <w:r w:rsidRPr="005E71BE">
        <w:rPr>
          <w:rFonts w:ascii="仿宋_GB2312" w:eastAsia="仿宋_GB2312" w:hAnsi="仿宋" w:cs="仿宋_GB2312" w:hint="eastAsia"/>
          <w:sz w:val="32"/>
          <w:szCs w:val="32"/>
        </w:rPr>
        <w:t>民营医疗机构总量偏少，规模偏小，医疗床位数明显不足，截止2015年底，全区实有民营医疗机构64所，其中民营医院6所、个体诊所58所，民营医疗机构占全区医疗机构总数的20.06%。民营医疗机构共开放床位360张，仅占全区总床位数的5.38%。</w:t>
      </w:r>
    </w:p>
    <w:p w:rsidR="005E71BE" w:rsidRPr="005E71BE" w:rsidRDefault="005E71BE" w:rsidP="005E71BE">
      <w:pPr>
        <w:spacing w:line="570" w:lineRule="exact"/>
        <w:ind w:firstLineChars="196" w:firstLine="627"/>
        <w:rPr>
          <w:rFonts w:ascii="仿宋_GB2312" w:eastAsia="仿宋_GB2312" w:hAnsi="黑体" w:cs="仿宋_GB2312" w:hint="eastAsia"/>
          <w:sz w:val="32"/>
          <w:szCs w:val="32"/>
        </w:rPr>
      </w:pPr>
      <w:r w:rsidRPr="005E71BE">
        <w:rPr>
          <w:rFonts w:ascii="仿宋_GB2312" w:eastAsia="仿宋_GB2312" w:hAnsi="黑体" w:cs="仿宋_GB2312" w:hint="eastAsia"/>
          <w:bCs/>
          <w:sz w:val="32"/>
          <w:szCs w:val="32"/>
        </w:rPr>
        <w:t>三、形势与挑战</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2015年6月，常州市实行了新一轮行政区划调整，我区区域人口、经济发展状况等发生变化。区划调整后的医疗保障政策也发生了改变，随着保障水平不断提高，医疗服务需求将进一步释放，医疗卫生资源供给与卫生需求不断增长之间的矛盾将持续存在。医疗卫生资源布局调整势在必行。</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p>
    <w:p w:rsidR="005E71BE" w:rsidRPr="005E71BE" w:rsidRDefault="005E71BE" w:rsidP="005E71BE">
      <w:pPr>
        <w:shd w:val="clear" w:color="auto" w:fill="FFFFFF"/>
        <w:spacing w:line="570" w:lineRule="exact"/>
        <w:ind w:firstLine="200"/>
        <w:rPr>
          <w:rFonts w:ascii="仿宋_GB2312" w:eastAsia="仿宋_GB2312" w:hAnsi="仿宋" w:cs="仿宋_GB2312" w:hint="eastAsia"/>
          <w:b/>
          <w:bCs/>
          <w:kern w:val="0"/>
          <w:sz w:val="32"/>
          <w:szCs w:val="32"/>
        </w:rPr>
      </w:pPr>
      <w:r w:rsidRPr="005E71BE">
        <w:rPr>
          <w:rFonts w:ascii="仿宋_GB2312" w:eastAsia="仿宋_GB2312" w:hAnsi="仿宋" w:cs="仿宋_GB2312" w:hint="eastAsia"/>
          <w:bCs/>
          <w:kern w:val="0"/>
          <w:sz w:val="32"/>
          <w:szCs w:val="32"/>
        </w:rPr>
        <w:t xml:space="preserve">                 </w:t>
      </w:r>
      <w:r w:rsidRPr="005E71BE">
        <w:rPr>
          <w:rFonts w:ascii="仿宋_GB2312" w:eastAsia="仿宋_GB2312" w:hAnsi="仿宋" w:cs="仿宋_GB2312" w:hint="eastAsia"/>
          <w:b/>
          <w:bCs/>
          <w:kern w:val="0"/>
          <w:sz w:val="32"/>
          <w:szCs w:val="32"/>
        </w:rPr>
        <w:t>第二章</w:t>
      </w:r>
      <w:r w:rsidRPr="005E71BE">
        <w:rPr>
          <w:rFonts w:ascii="仿宋_GB2312" w:eastAsia="仿宋_GB2312" w:hAnsi="仿宋_GB2312" w:cs="仿宋_GB2312" w:hint="eastAsia"/>
          <w:b/>
          <w:bCs/>
          <w:kern w:val="0"/>
          <w:sz w:val="32"/>
          <w:szCs w:val="32"/>
        </w:rPr>
        <w:t> </w:t>
      </w:r>
      <w:r w:rsidRPr="005E71BE">
        <w:rPr>
          <w:rFonts w:ascii="仿宋_GB2312" w:eastAsia="仿宋_GB2312" w:hAnsi="仿宋" w:cs="仿宋_GB2312" w:hint="eastAsia"/>
          <w:b/>
          <w:bCs/>
          <w:kern w:val="0"/>
          <w:sz w:val="32"/>
          <w:szCs w:val="32"/>
        </w:rPr>
        <w:t>规划目标和原则</w:t>
      </w:r>
    </w:p>
    <w:p w:rsidR="005E71BE" w:rsidRPr="005E71BE" w:rsidRDefault="005E71BE" w:rsidP="005E71BE">
      <w:pPr>
        <w:shd w:val="clear" w:color="auto" w:fill="FFFFFF"/>
        <w:spacing w:line="570" w:lineRule="exact"/>
        <w:ind w:firstLineChars="200" w:firstLine="640"/>
        <w:rPr>
          <w:rFonts w:ascii="仿宋_GB2312" w:eastAsia="仿宋_GB2312" w:hAnsi="黑体" w:cs="仿宋_GB2312" w:hint="eastAsia"/>
          <w:kern w:val="0"/>
          <w:sz w:val="32"/>
          <w:szCs w:val="32"/>
        </w:rPr>
      </w:pPr>
      <w:bookmarkStart w:id="0" w:name="_Toc450226993"/>
      <w:bookmarkEnd w:id="0"/>
      <w:r w:rsidRPr="005E71BE">
        <w:rPr>
          <w:rFonts w:ascii="仿宋_GB2312" w:eastAsia="仿宋_GB2312" w:hAnsi="黑体" w:cs="仿宋_GB2312" w:hint="eastAsia"/>
          <w:kern w:val="0"/>
          <w:sz w:val="32"/>
          <w:szCs w:val="32"/>
        </w:rPr>
        <w:lastRenderedPageBreak/>
        <w:t>一、规划目标</w:t>
      </w:r>
    </w:p>
    <w:p w:rsidR="005E71BE" w:rsidRPr="005E71BE" w:rsidRDefault="005E71BE" w:rsidP="005E71BE">
      <w:pPr>
        <w:shd w:val="clear" w:color="auto" w:fill="FFFFFF"/>
        <w:spacing w:line="570" w:lineRule="exact"/>
        <w:ind w:firstLineChars="200" w:firstLine="640"/>
        <w:rPr>
          <w:rFonts w:ascii="仿宋_GB2312" w:eastAsia="仿宋_GB2312" w:hAnsi="仿宋" w:cs="仿宋_GB2312" w:hint="eastAsia"/>
          <w:kern w:val="0"/>
          <w:sz w:val="32"/>
          <w:szCs w:val="32"/>
        </w:rPr>
      </w:pPr>
      <w:r w:rsidRPr="005E71BE">
        <w:rPr>
          <w:rFonts w:ascii="仿宋_GB2312" w:eastAsia="仿宋_GB2312" w:hAnsi="仿宋" w:cs="仿宋_GB2312" w:hint="eastAsia"/>
          <w:kern w:val="0"/>
          <w:sz w:val="32"/>
          <w:szCs w:val="32"/>
        </w:rPr>
        <w:t>（一）在武进总体发展的大背景下，合理适度地发展医疗卫生服务业，形成良好发展公共服务基础，为</w:t>
      </w:r>
      <w:r w:rsidRPr="005E71BE">
        <w:rPr>
          <w:rFonts w:ascii="仿宋_GB2312" w:eastAsia="仿宋_GB2312" w:hAnsi="仿宋" w:cs="仿宋_GB2312" w:hint="eastAsia"/>
          <w:sz w:val="32"/>
          <w:szCs w:val="32"/>
        </w:rPr>
        <w:t>建设“经济强、百姓富、环境美、社会文明程度高的新武进”</w:t>
      </w:r>
      <w:r w:rsidRPr="005E71BE">
        <w:rPr>
          <w:rFonts w:ascii="仿宋_GB2312" w:eastAsia="仿宋_GB2312" w:hAnsi="仿宋" w:cs="仿宋_GB2312" w:hint="eastAsia"/>
          <w:kern w:val="0"/>
          <w:sz w:val="32"/>
          <w:szCs w:val="32"/>
        </w:rPr>
        <w:t>提供支撑。</w:t>
      </w:r>
    </w:p>
    <w:p w:rsidR="005E71BE" w:rsidRPr="005E71BE" w:rsidRDefault="005E71BE" w:rsidP="005E71BE">
      <w:pPr>
        <w:shd w:val="clear" w:color="auto" w:fill="FFFFFF"/>
        <w:spacing w:line="570" w:lineRule="exact"/>
        <w:ind w:firstLineChars="200" w:firstLine="640"/>
        <w:rPr>
          <w:rFonts w:ascii="仿宋_GB2312" w:eastAsia="仿宋_GB2312" w:hAnsi="仿宋" w:cs="仿宋_GB2312" w:hint="eastAsia"/>
          <w:kern w:val="0"/>
          <w:sz w:val="32"/>
          <w:szCs w:val="32"/>
        </w:rPr>
      </w:pPr>
      <w:r w:rsidRPr="005E71BE">
        <w:rPr>
          <w:rFonts w:ascii="仿宋_GB2312" w:eastAsia="仿宋_GB2312" w:hAnsi="仿宋" w:cs="仿宋_GB2312" w:hint="eastAsia"/>
          <w:kern w:val="0"/>
          <w:sz w:val="32"/>
          <w:szCs w:val="32"/>
        </w:rPr>
        <w:t>（二）构建分级诊疗服务体系。构建层次分明、功能互补、布局合理、规模适当的分级医疗、双向转诊服务体系。</w:t>
      </w:r>
    </w:p>
    <w:p w:rsidR="005E71BE" w:rsidRPr="005E71BE" w:rsidRDefault="005E71BE" w:rsidP="005E71BE">
      <w:pPr>
        <w:shd w:val="clear" w:color="auto" w:fill="FFFFFF"/>
        <w:spacing w:line="570" w:lineRule="exact"/>
        <w:ind w:firstLineChars="200" w:firstLine="640"/>
        <w:rPr>
          <w:rFonts w:ascii="仿宋_GB2312" w:eastAsia="仿宋_GB2312" w:hAnsi="仿宋" w:cs="仿宋_GB2312" w:hint="eastAsia"/>
          <w:kern w:val="0"/>
          <w:sz w:val="32"/>
          <w:szCs w:val="32"/>
        </w:rPr>
      </w:pPr>
      <w:r w:rsidRPr="005E71BE">
        <w:rPr>
          <w:rFonts w:ascii="仿宋_GB2312" w:eastAsia="仿宋_GB2312" w:hAnsi="仿宋" w:cs="仿宋_GB2312" w:hint="eastAsia"/>
          <w:kern w:val="0"/>
          <w:sz w:val="32"/>
          <w:szCs w:val="32"/>
        </w:rPr>
        <w:t>（三）提升公立医院技术水平，提高基层医疗卫生机构服务能力，引导民营医疗机构健康发展。以康复护理等延续性医疗服务为抓手，预防与治疗相结合，发展中医特色，进一步完善区内三级医疗服务网络。</w:t>
      </w:r>
    </w:p>
    <w:p w:rsidR="005E71BE" w:rsidRPr="005E71BE" w:rsidRDefault="005E71BE" w:rsidP="005E71BE">
      <w:pPr>
        <w:shd w:val="clear" w:color="auto" w:fill="FFFFFF"/>
        <w:spacing w:line="570" w:lineRule="exact"/>
        <w:ind w:firstLineChars="200" w:firstLine="640"/>
        <w:rPr>
          <w:rFonts w:ascii="仿宋_GB2312" w:eastAsia="仿宋_GB2312" w:hAnsi="仿宋" w:cs="仿宋_GB2312" w:hint="eastAsia"/>
          <w:kern w:val="0"/>
          <w:sz w:val="32"/>
          <w:szCs w:val="32"/>
        </w:rPr>
      </w:pPr>
      <w:r w:rsidRPr="005E71BE">
        <w:rPr>
          <w:rFonts w:ascii="仿宋_GB2312" w:eastAsia="仿宋_GB2312" w:hAnsi="仿宋" w:cs="仿宋_GB2312" w:hint="eastAsia"/>
          <w:kern w:val="0"/>
          <w:sz w:val="32"/>
          <w:szCs w:val="32"/>
        </w:rPr>
        <w:t>（四）建设多元化的办医格局，鼓励社会资本投资建设二级及以上医疗机构，形成以非营利医疗机构为主体，营利性医疗机构为补充的多样化办医格局。</w:t>
      </w:r>
    </w:p>
    <w:p w:rsidR="005E71BE" w:rsidRPr="005E71BE" w:rsidRDefault="005E71BE" w:rsidP="005E71BE">
      <w:pPr>
        <w:spacing w:line="500" w:lineRule="exact"/>
        <w:ind w:firstLineChars="200" w:firstLine="560"/>
        <w:outlineLvl w:val="0"/>
        <w:rPr>
          <w:rFonts w:ascii="仿宋_GB2312" w:eastAsia="仿宋_GB2312" w:hAnsi="仿宋" w:cs="仿宋_GB2312" w:hint="eastAsia"/>
          <w:sz w:val="32"/>
          <w:szCs w:val="32"/>
        </w:rPr>
      </w:pPr>
      <w:bookmarkStart w:id="1" w:name="_Toc450226994"/>
      <w:bookmarkEnd w:id="1"/>
      <w:r w:rsidRPr="005E71BE">
        <w:rPr>
          <w:rFonts w:ascii="仿宋_GB2312" w:eastAsia="仿宋_GB2312" w:hAnsi="仿宋" w:cs="仿宋_GB2312" w:hint="eastAsia"/>
          <w:sz w:val="28"/>
          <w:szCs w:val="28"/>
        </w:rPr>
        <w:t xml:space="preserve"> </w:t>
      </w:r>
      <w:r w:rsidRPr="005E71BE">
        <w:rPr>
          <w:rFonts w:ascii="仿宋_GB2312" w:eastAsia="仿宋_GB2312" w:hAnsi="仿宋" w:cs="仿宋_GB2312" w:hint="eastAsia"/>
          <w:sz w:val="32"/>
          <w:szCs w:val="32"/>
        </w:rPr>
        <w:t>表1：2020年医疗卫生服务体系资源要素配置主要指标</w:t>
      </w:r>
      <w:r w:rsidRPr="005E71BE">
        <w:rPr>
          <w:rFonts w:ascii="仿宋_GB2312" w:eastAsia="仿宋_GB2312" w:hAnsi="仿宋_GB2312" w:cs="仿宋_GB2312" w:hint="eastAsia"/>
          <w:sz w:val="32"/>
          <w:szCs w:val="32"/>
        </w:rPr>
        <w:t> </w:t>
      </w:r>
    </w:p>
    <w:tbl>
      <w:tblPr>
        <w:tblW w:w="9029"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tblPr>
      <w:tblGrid>
        <w:gridCol w:w="4204"/>
        <w:gridCol w:w="1134"/>
        <w:gridCol w:w="992"/>
        <w:gridCol w:w="993"/>
        <w:gridCol w:w="1706"/>
      </w:tblGrid>
      <w:tr w:rsidR="005E71BE" w:rsidRPr="005E71BE" w:rsidTr="001A5996">
        <w:trPr>
          <w:jc w:val="center"/>
        </w:trPr>
        <w:tc>
          <w:tcPr>
            <w:tcW w:w="420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主　要　指　标</w:t>
            </w:r>
          </w:p>
        </w:tc>
        <w:tc>
          <w:tcPr>
            <w:tcW w:w="113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国家目标</w:t>
            </w:r>
          </w:p>
        </w:tc>
        <w:tc>
          <w:tcPr>
            <w:tcW w:w="992" w:type="dxa"/>
            <w:tcBorders>
              <w:top w:val="outset" w:sz="6" w:space="0" w:color="000000"/>
              <w:left w:val="outset" w:sz="6" w:space="0" w:color="000000"/>
              <w:bottom w:val="outset" w:sz="6" w:space="0" w:color="000000"/>
              <w:right w:val="outset" w:sz="6" w:space="0" w:color="000000"/>
            </w:tcBorders>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市目标</w:t>
            </w:r>
          </w:p>
        </w:tc>
        <w:tc>
          <w:tcPr>
            <w:tcW w:w="993"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区目标</w:t>
            </w:r>
          </w:p>
        </w:tc>
        <w:tc>
          <w:tcPr>
            <w:tcW w:w="1706"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2015年区现状</w:t>
            </w:r>
          </w:p>
        </w:tc>
      </w:tr>
      <w:tr w:rsidR="005E71BE" w:rsidRPr="005E71BE" w:rsidTr="001A5996">
        <w:trPr>
          <w:jc w:val="center"/>
        </w:trPr>
        <w:tc>
          <w:tcPr>
            <w:tcW w:w="420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 w:cs="仿宋_GB2312" w:hint="eastAsia"/>
                <w:sz w:val="24"/>
              </w:rPr>
              <w:t>每千常住人口医疗卫生机构床位数（张）</w:t>
            </w:r>
          </w:p>
        </w:tc>
        <w:tc>
          <w:tcPr>
            <w:tcW w:w="113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200" w:firstLine="480"/>
              <w:rPr>
                <w:rFonts w:ascii="仿宋_GB2312" w:eastAsia="仿宋_GB2312" w:hAnsi="仿宋_GB2312" w:cs="仿宋_GB2312" w:hint="eastAsia"/>
                <w:sz w:val="24"/>
              </w:rPr>
            </w:pPr>
            <w:r w:rsidRPr="005E71BE">
              <w:rPr>
                <w:rFonts w:ascii="仿宋_GB2312" w:eastAsia="仿宋_GB2312" w:hAnsi="仿宋_GB2312" w:cs="仿宋_GB2312" w:hint="eastAsia"/>
                <w:sz w:val="24"/>
              </w:rPr>
              <w:t>6</w:t>
            </w:r>
          </w:p>
        </w:tc>
        <w:tc>
          <w:tcPr>
            <w:tcW w:w="992"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6.37</w:t>
            </w:r>
          </w:p>
        </w:tc>
        <w:tc>
          <w:tcPr>
            <w:tcW w:w="993"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6.58</w:t>
            </w:r>
          </w:p>
        </w:tc>
        <w:tc>
          <w:tcPr>
            <w:tcW w:w="1706"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4.64</w:t>
            </w:r>
          </w:p>
        </w:tc>
      </w:tr>
      <w:tr w:rsidR="005E71BE" w:rsidRPr="005E71BE" w:rsidTr="001A5996">
        <w:trPr>
          <w:jc w:val="center"/>
        </w:trPr>
        <w:tc>
          <w:tcPr>
            <w:tcW w:w="420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200" w:firstLine="480"/>
              <w:rPr>
                <w:rFonts w:ascii="仿宋_GB2312" w:eastAsia="仿宋_GB2312" w:hAnsi="仿宋" w:cs="仿宋_GB2312" w:hint="eastAsia"/>
                <w:sz w:val="24"/>
              </w:rPr>
            </w:pPr>
            <w:r w:rsidRPr="005E71BE">
              <w:rPr>
                <w:rFonts w:ascii="仿宋_GB2312" w:eastAsia="仿宋_GB2312" w:hAnsi="仿宋" w:cs="仿宋_GB2312" w:hint="eastAsia"/>
                <w:sz w:val="24"/>
              </w:rPr>
              <w:t xml:space="preserve">　　医院</w:t>
            </w:r>
          </w:p>
        </w:tc>
        <w:tc>
          <w:tcPr>
            <w:tcW w:w="113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150" w:firstLine="360"/>
              <w:rPr>
                <w:rFonts w:ascii="仿宋_GB2312" w:eastAsia="仿宋_GB2312" w:hAnsi="仿宋_GB2312" w:cs="仿宋_GB2312" w:hint="eastAsia"/>
                <w:sz w:val="24"/>
              </w:rPr>
            </w:pPr>
            <w:r w:rsidRPr="005E71BE">
              <w:rPr>
                <w:rFonts w:ascii="仿宋_GB2312" w:eastAsia="仿宋_GB2312" w:hAnsi="仿宋_GB2312" w:cs="仿宋_GB2312" w:hint="eastAsia"/>
                <w:sz w:val="24"/>
              </w:rPr>
              <w:t>4.8</w:t>
            </w:r>
          </w:p>
        </w:tc>
        <w:tc>
          <w:tcPr>
            <w:tcW w:w="992"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5.14</w:t>
            </w:r>
          </w:p>
        </w:tc>
        <w:tc>
          <w:tcPr>
            <w:tcW w:w="993"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5.24</w:t>
            </w:r>
          </w:p>
        </w:tc>
        <w:tc>
          <w:tcPr>
            <w:tcW w:w="1706"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3.58</w:t>
            </w:r>
          </w:p>
        </w:tc>
      </w:tr>
      <w:tr w:rsidR="005E71BE" w:rsidRPr="005E71BE" w:rsidTr="001A5996">
        <w:trPr>
          <w:jc w:val="center"/>
        </w:trPr>
        <w:tc>
          <w:tcPr>
            <w:tcW w:w="420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350" w:firstLine="840"/>
              <w:rPr>
                <w:rFonts w:ascii="仿宋_GB2312" w:eastAsia="仿宋_GB2312" w:hAnsi="仿宋" w:cs="仿宋_GB2312" w:hint="eastAsia"/>
                <w:sz w:val="24"/>
              </w:rPr>
            </w:pPr>
            <w:r w:rsidRPr="005E71BE">
              <w:rPr>
                <w:rFonts w:ascii="仿宋_GB2312" w:eastAsia="仿宋_GB2312" w:hAnsi="仿宋" w:cs="仿宋_GB2312" w:hint="eastAsia"/>
                <w:sz w:val="24"/>
              </w:rPr>
              <w:t>市、区属公立医院</w:t>
            </w:r>
          </w:p>
        </w:tc>
        <w:tc>
          <w:tcPr>
            <w:tcW w:w="1134" w:type="dxa"/>
            <w:tcBorders>
              <w:top w:val="outset" w:sz="6" w:space="0" w:color="000000"/>
              <w:left w:val="outset" w:sz="6" w:space="0" w:color="000000"/>
              <w:right w:val="outset" w:sz="6" w:space="0" w:color="000000"/>
            </w:tcBorders>
            <w:vAlign w:val="center"/>
          </w:tcPr>
          <w:p w:rsidR="005E71BE" w:rsidRPr="005E71BE" w:rsidRDefault="005E71BE" w:rsidP="001A5996">
            <w:pPr>
              <w:spacing w:line="500" w:lineRule="exact"/>
              <w:ind w:firstLineChars="150" w:firstLine="360"/>
              <w:rPr>
                <w:rFonts w:ascii="仿宋_GB2312" w:eastAsia="仿宋_GB2312" w:hAnsi="仿宋_GB2312" w:cs="仿宋_GB2312" w:hint="eastAsia"/>
                <w:sz w:val="24"/>
              </w:rPr>
            </w:pPr>
            <w:r w:rsidRPr="005E71BE">
              <w:rPr>
                <w:rFonts w:ascii="仿宋_GB2312" w:eastAsia="仿宋_GB2312" w:hAnsi="仿宋_GB2312" w:cs="仿宋_GB2312" w:hint="eastAsia"/>
                <w:sz w:val="24"/>
              </w:rPr>
              <w:t>3.3</w:t>
            </w:r>
          </w:p>
        </w:tc>
        <w:tc>
          <w:tcPr>
            <w:tcW w:w="992" w:type="dxa"/>
            <w:tcBorders>
              <w:top w:val="outset" w:sz="6" w:space="0" w:color="000000"/>
              <w:left w:val="outset" w:sz="6" w:space="0" w:color="000000"/>
              <w:right w:val="outset" w:sz="6" w:space="0" w:color="000000"/>
            </w:tcBorders>
            <w:vAlign w:val="center"/>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3.64</w:t>
            </w:r>
          </w:p>
        </w:tc>
        <w:tc>
          <w:tcPr>
            <w:tcW w:w="993" w:type="dxa"/>
            <w:tcBorders>
              <w:top w:val="outset" w:sz="6" w:space="0" w:color="000000"/>
              <w:left w:val="outset" w:sz="6" w:space="0" w:color="000000"/>
              <w:right w:val="outset" w:sz="6" w:space="0" w:color="000000"/>
            </w:tcBorders>
            <w:vAlign w:val="center"/>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3.68</w:t>
            </w:r>
          </w:p>
        </w:tc>
        <w:tc>
          <w:tcPr>
            <w:tcW w:w="1706" w:type="dxa"/>
            <w:tcBorders>
              <w:top w:val="outset" w:sz="6" w:space="0" w:color="000000"/>
              <w:left w:val="outset" w:sz="6" w:space="0" w:color="000000"/>
              <w:right w:val="outset" w:sz="6" w:space="0" w:color="000000"/>
            </w:tcBorders>
            <w:vAlign w:val="center"/>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3.33</w:t>
            </w:r>
          </w:p>
        </w:tc>
      </w:tr>
      <w:tr w:rsidR="005E71BE" w:rsidRPr="005E71BE" w:rsidTr="001A5996">
        <w:trPr>
          <w:jc w:val="center"/>
        </w:trPr>
        <w:tc>
          <w:tcPr>
            <w:tcW w:w="420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200" w:firstLine="480"/>
              <w:rPr>
                <w:rFonts w:ascii="仿宋_GB2312" w:eastAsia="仿宋_GB2312" w:hAnsi="仿宋" w:cs="仿宋_GB2312" w:hint="eastAsia"/>
                <w:sz w:val="24"/>
              </w:rPr>
            </w:pPr>
            <w:r w:rsidRPr="005E71BE">
              <w:rPr>
                <w:rFonts w:ascii="仿宋_GB2312" w:eastAsia="仿宋_GB2312" w:hAnsi="仿宋" w:cs="仿宋_GB2312" w:hint="eastAsia"/>
                <w:sz w:val="24"/>
              </w:rPr>
              <w:t xml:space="preserve">　　　　　社会办医院</w:t>
            </w:r>
          </w:p>
        </w:tc>
        <w:tc>
          <w:tcPr>
            <w:tcW w:w="113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150" w:firstLine="360"/>
              <w:rPr>
                <w:rFonts w:ascii="仿宋_GB2312" w:eastAsia="仿宋_GB2312" w:hAnsi="仿宋_GB2312" w:cs="仿宋_GB2312" w:hint="eastAsia"/>
                <w:sz w:val="24"/>
              </w:rPr>
            </w:pPr>
            <w:r w:rsidRPr="005E71BE">
              <w:rPr>
                <w:rFonts w:ascii="仿宋_GB2312" w:eastAsia="仿宋_GB2312" w:hAnsi="仿宋_GB2312" w:cs="仿宋_GB2312" w:hint="eastAsia"/>
                <w:sz w:val="24"/>
              </w:rPr>
              <w:t>1.5</w:t>
            </w:r>
          </w:p>
        </w:tc>
        <w:tc>
          <w:tcPr>
            <w:tcW w:w="992"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1.5</w:t>
            </w:r>
          </w:p>
        </w:tc>
        <w:tc>
          <w:tcPr>
            <w:tcW w:w="993"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1.56</w:t>
            </w:r>
          </w:p>
        </w:tc>
        <w:tc>
          <w:tcPr>
            <w:tcW w:w="1706"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0.25</w:t>
            </w:r>
          </w:p>
        </w:tc>
      </w:tr>
      <w:tr w:rsidR="005E71BE" w:rsidRPr="005E71BE" w:rsidTr="001A5996">
        <w:trPr>
          <w:jc w:val="center"/>
        </w:trPr>
        <w:tc>
          <w:tcPr>
            <w:tcW w:w="420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200" w:firstLine="480"/>
              <w:rPr>
                <w:rFonts w:ascii="仿宋_GB2312" w:eastAsia="仿宋_GB2312" w:hAnsi="仿宋" w:cs="仿宋_GB2312" w:hint="eastAsia"/>
                <w:sz w:val="24"/>
              </w:rPr>
            </w:pPr>
            <w:r w:rsidRPr="005E71BE">
              <w:rPr>
                <w:rFonts w:ascii="仿宋_GB2312" w:eastAsia="仿宋_GB2312" w:hAnsi="仿宋" w:cs="仿宋_GB2312" w:hint="eastAsia"/>
                <w:sz w:val="24"/>
              </w:rPr>
              <w:t xml:space="preserve">　　基层医疗卫生机构</w:t>
            </w:r>
          </w:p>
        </w:tc>
        <w:tc>
          <w:tcPr>
            <w:tcW w:w="113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150" w:firstLine="360"/>
              <w:rPr>
                <w:rFonts w:ascii="仿宋_GB2312" w:eastAsia="仿宋_GB2312" w:hAnsi="仿宋_GB2312" w:cs="仿宋_GB2312" w:hint="eastAsia"/>
                <w:sz w:val="24"/>
              </w:rPr>
            </w:pPr>
            <w:r w:rsidRPr="005E71BE">
              <w:rPr>
                <w:rFonts w:ascii="仿宋_GB2312" w:eastAsia="仿宋_GB2312" w:hAnsi="仿宋_GB2312" w:cs="仿宋_GB2312" w:hint="eastAsia"/>
                <w:sz w:val="24"/>
              </w:rPr>
              <w:t>1.2</w:t>
            </w:r>
          </w:p>
        </w:tc>
        <w:tc>
          <w:tcPr>
            <w:tcW w:w="992"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1.23</w:t>
            </w:r>
          </w:p>
        </w:tc>
        <w:tc>
          <w:tcPr>
            <w:tcW w:w="993"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1.34</w:t>
            </w:r>
          </w:p>
        </w:tc>
        <w:tc>
          <w:tcPr>
            <w:tcW w:w="1706"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1.06</w:t>
            </w:r>
          </w:p>
        </w:tc>
      </w:tr>
      <w:tr w:rsidR="005E71BE" w:rsidRPr="005E71BE" w:rsidTr="001A5996">
        <w:trPr>
          <w:jc w:val="center"/>
        </w:trPr>
        <w:tc>
          <w:tcPr>
            <w:tcW w:w="420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 w:cs="仿宋_GB2312" w:hint="eastAsia"/>
                <w:sz w:val="24"/>
              </w:rPr>
              <w:t>每千常住人口执业（助理）医师数（人）</w:t>
            </w:r>
          </w:p>
        </w:tc>
        <w:tc>
          <w:tcPr>
            <w:tcW w:w="113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150" w:firstLine="360"/>
              <w:rPr>
                <w:rFonts w:ascii="仿宋_GB2312" w:eastAsia="仿宋_GB2312" w:hAnsi="仿宋_GB2312" w:cs="仿宋_GB2312" w:hint="eastAsia"/>
                <w:sz w:val="24"/>
              </w:rPr>
            </w:pPr>
            <w:r w:rsidRPr="005E71BE">
              <w:rPr>
                <w:rFonts w:ascii="仿宋_GB2312" w:eastAsia="仿宋_GB2312" w:hAnsi="仿宋_GB2312" w:cs="仿宋_GB2312" w:hint="eastAsia"/>
                <w:sz w:val="24"/>
              </w:rPr>
              <w:t>2.5</w:t>
            </w:r>
          </w:p>
        </w:tc>
        <w:tc>
          <w:tcPr>
            <w:tcW w:w="992"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2.55</w:t>
            </w:r>
          </w:p>
        </w:tc>
        <w:tc>
          <w:tcPr>
            <w:tcW w:w="993"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2.43</w:t>
            </w:r>
          </w:p>
        </w:tc>
        <w:tc>
          <w:tcPr>
            <w:tcW w:w="1706"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2.08</w:t>
            </w:r>
          </w:p>
        </w:tc>
      </w:tr>
      <w:tr w:rsidR="005E71BE" w:rsidRPr="005E71BE" w:rsidTr="001A5996">
        <w:trPr>
          <w:jc w:val="center"/>
        </w:trPr>
        <w:tc>
          <w:tcPr>
            <w:tcW w:w="420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 w:cs="仿宋_GB2312" w:hint="eastAsia"/>
                <w:sz w:val="24"/>
              </w:rPr>
              <w:t>每千常住人口注册护士数（人）</w:t>
            </w:r>
          </w:p>
        </w:tc>
        <w:tc>
          <w:tcPr>
            <w:tcW w:w="113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3.14</w:t>
            </w:r>
          </w:p>
        </w:tc>
        <w:tc>
          <w:tcPr>
            <w:tcW w:w="992"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3.18</w:t>
            </w:r>
          </w:p>
        </w:tc>
        <w:tc>
          <w:tcPr>
            <w:tcW w:w="993"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3.05</w:t>
            </w:r>
          </w:p>
        </w:tc>
        <w:tc>
          <w:tcPr>
            <w:tcW w:w="1706"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2.08</w:t>
            </w:r>
          </w:p>
        </w:tc>
      </w:tr>
      <w:tr w:rsidR="005E71BE" w:rsidRPr="005E71BE" w:rsidTr="001A5996">
        <w:trPr>
          <w:jc w:val="center"/>
        </w:trPr>
        <w:tc>
          <w:tcPr>
            <w:tcW w:w="420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 w:cs="仿宋_GB2312" w:hint="eastAsia"/>
                <w:sz w:val="24"/>
              </w:rPr>
              <w:t>每千常住人口公共卫生人员数（人）</w:t>
            </w:r>
          </w:p>
        </w:tc>
        <w:tc>
          <w:tcPr>
            <w:tcW w:w="113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150" w:firstLine="360"/>
              <w:rPr>
                <w:rFonts w:ascii="仿宋_GB2312" w:eastAsia="仿宋_GB2312" w:hAnsi="仿宋_GB2312" w:cs="仿宋_GB2312" w:hint="eastAsia"/>
                <w:sz w:val="24"/>
              </w:rPr>
            </w:pPr>
            <w:r w:rsidRPr="005E71BE">
              <w:rPr>
                <w:rFonts w:ascii="仿宋_GB2312" w:eastAsia="仿宋_GB2312" w:hAnsi="仿宋_GB2312" w:cs="仿宋_GB2312" w:hint="eastAsia"/>
                <w:sz w:val="24"/>
              </w:rPr>
              <w:t>0.83</w:t>
            </w:r>
          </w:p>
        </w:tc>
        <w:tc>
          <w:tcPr>
            <w:tcW w:w="992"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0.83</w:t>
            </w:r>
          </w:p>
        </w:tc>
        <w:tc>
          <w:tcPr>
            <w:tcW w:w="993"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100" w:firstLine="240"/>
              <w:rPr>
                <w:rFonts w:ascii="仿宋_GB2312" w:eastAsia="仿宋_GB2312" w:hAnsi="仿宋_GB2312" w:cs="仿宋_GB2312" w:hint="eastAsia"/>
                <w:sz w:val="24"/>
              </w:rPr>
            </w:pPr>
            <w:r w:rsidRPr="005E71BE">
              <w:rPr>
                <w:rFonts w:ascii="仿宋_GB2312" w:eastAsia="仿宋_GB2312" w:hAnsi="仿宋_GB2312" w:cs="仿宋_GB2312" w:hint="eastAsia"/>
                <w:sz w:val="24"/>
              </w:rPr>
              <w:t>0.83</w:t>
            </w:r>
          </w:p>
        </w:tc>
        <w:tc>
          <w:tcPr>
            <w:tcW w:w="1706"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250" w:firstLine="600"/>
              <w:rPr>
                <w:rFonts w:ascii="仿宋_GB2312" w:eastAsia="仿宋_GB2312" w:hAnsi="仿宋_GB2312" w:cs="仿宋_GB2312" w:hint="eastAsia"/>
                <w:sz w:val="24"/>
              </w:rPr>
            </w:pPr>
            <w:r w:rsidRPr="005E71BE">
              <w:rPr>
                <w:rFonts w:ascii="仿宋_GB2312" w:eastAsia="仿宋_GB2312" w:hAnsi="仿宋_GB2312" w:cs="仿宋_GB2312" w:hint="eastAsia"/>
                <w:sz w:val="24"/>
              </w:rPr>
              <w:t>0.28</w:t>
            </w:r>
          </w:p>
        </w:tc>
      </w:tr>
      <w:tr w:rsidR="005E71BE" w:rsidRPr="005E71BE" w:rsidTr="001A5996">
        <w:trPr>
          <w:jc w:val="center"/>
        </w:trPr>
        <w:tc>
          <w:tcPr>
            <w:tcW w:w="420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 w:cs="仿宋_GB2312" w:hint="eastAsia"/>
                <w:sz w:val="24"/>
              </w:rPr>
              <w:t>每万常住人口全科医生数（人）</w:t>
            </w:r>
          </w:p>
        </w:tc>
        <w:tc>
          <w:tcPr>
            <w:tcW w:w="113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200" w:firstLine="480"/>
              <w:rPr>
                <w:rFonts w:ascii="仿宋_GB2312" w:eastAsia="仿宋_GB2312" w:hAnsi="仿宋_GB2312" w:cs="仿宋_GB2312" w:hint="eastAsia"/>
                <w:sz w:val="24"/>
              </w:rPr>
            </w:pPr>
            <w:r w:rsidRPr="005E71BE">
              <w:rPr>
                <w:rFonts w:ascii="仿宋_GB2312" w:eastAsia="仿宋_GB2312" w:hAnsi="仿宋_GB2312" w:cs="仿宋_GB2312" w:hint="eastAsia"/>
                <w:sz w:val="24"/>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3.5</w:t>
            </w:r>
          </w:p>
        </w:tc>
        <w:tc>
          <w:tcPr>
            <w:tcW w:w="993"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3.69</w:t>
            </w:r>
          </w:p>
        </w:tc>
        <w:tc>
          <w:tcPr>
            <w:tcW w:w="1706"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3.64</w:t>
            </w:r>
          </w:p>
        </w:tc>
      </w:tr>
      <w:tr w:rsidR="005E71BE" w:rsidRPr="005E71BE" w:rsidTr="001A5996">
        <w:trPr>
          <w:jc w:val="center"/>
        </w:trPr>
        <w:tc>
          <w:tcPr>
            <w:tcW w:w="420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 w:cs="仿宋_GB2312" w:hint="eastAsia"/>
                <w:sz w:val="24"/>
              </w:rPr>
              <w:lastRenderedPageBreak/>
              <w:t>医护比</w:t>
            </w:r>
          </w:p>
        </w:tc>
        <w:tc>
          <w:tcPr>
            <w:tcW w:w="1134"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1∶1.25</w:t>
            </w:r>
          </w:p>
        </w:tc>
        <w:tc>
          <w:tcPr>
            <w:tcW w:w="992"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1:1.25</w:t>
            </w:r>
          </w:p>
        </w:tc>
        <w:tc>
          <w:tcPr>
            <w:tcW w:w="993"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1:1.25</w:t>
            </w:r>
          </w:p>
        </w:tc>
        <w:tc>
          <w:tcPr>
            <w:tcW w:w="1706" w:type="dxa"/>
            <w:tcBorders>
              <w:top w:val="outset" w:sz="6" w:space="0" w:color="000000"/>
              <w:left w:val="outset" w:sz="6" w:space="0" w:color="000000"/>
              <w:bottom w:val="outset" w:sz="6" w:space="0" w:color="000000"/>
              <w:right w:val="outset" w:sz="6" w:space="0" w:color="000000"/>
            </w:tcBorders>
            <w:vAlign w:val="center"/>
          </w:tcPr>
          <w:p w:rsidR="005E71BE" w:rsidRPr="005E71BE" w:rsidRDefault="005E71BE" w:rsidP="001A5996">
            <w:pPr>
              <w:spacing w:line="500" w:lineRule="exact"/>
              <w:ind w:firstLineChars="200" w:firstLine="480"/>
              <w:rPr>
                <w:rFonts w:ascii="仿宋_GB2312" w:eastAsia="仿宋_GB2312" w:hAnsi="仿宋_GB2312" w:cs="仿宋_GB2312" w:hint="eastAsia"/>
                <w:sz w:val="24"/>
              </w:rPr>
            </w:pPr>
            <w:r w:rsidRPr="005E71BE">
              <w:rPr>
                <w:rFonts w:ascii="仿宋_GB2312" w:eastAsia="仿宋_GB2312" w:hAnsi="仿宋_GB2312" w:cs="仿宋_GB2312" w:hint="eastAsia"/>
                <w:sz w:val="24"/>
              </w:rPr>
              <w:t>1:0.98</w:t>
            </w:r>
          </w:p>
        </w:tc>
      </w:tr>
    </w:tbl>
    <w:p w:rsidR="005E71BE" w:rsidRPr="005E71BE" w:rsidRDefault="005E71BE" w:rsidP="005E71BE">
      <w:pPr>
        <w:spacing w:line="570" w:lineRule="exact"/>
        <w:ind w:firstLineChars="200" w:firstLine="640"/>
        <w:rPr>
          <w:rFonts w:ascii="仿宋_GB2312" w:eastAsia="仿宋_GB2312" w:hAnsi="黑体" w:cs="仿宋_GB2312" w:hint="eastAsia"/>
          <w:sz w:val="32"/>
          <w:szCs w:val="32"/>
        </w:rPr>
      </w:pPr>
      <w:r w:rsidRPr="005E71BE">
        <w:rPr>
          <w:rFonts w:ascii="仿宋_GB2312" w:eastAsia="仿宋_GB2312" w:hAnsi="黑体" w:cs="仿宋_GB2312" w:hint="eastAsia"/>
          <w:bCs/>
          <w:sz w:val="32"/>
          <w:szCs w:val="32"/>
        </w:rPr>
        <w:t>二、原则</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sz w:val="32"/>
          <w:szCs w:val="32"/>
        </w:rPr>
        <w:t>（一）坚持健康需求导向。</w:t>
      </w:r>
      <w:r w:rsidRPr="005E71BE">
        <w:rPr>
          <w:rFonts w:ascii="仿宋_GB2312" w:eastAsia="仿宋_GB2312" w:hAnsi="仿宋" w:cs="仿宋_GB2312" w:hint="eastAsia"/>
          <w:sz w:val="32"/>
          <w:szCs w:val="32"/>
        </w:rPr>
        <w:t>以健康需求和解决人民群众主要健康问题为导向，以调整布局结构、提升能力为主线，适度有序发展，强化薄弱环节，科学合理确定各级各类医疗卫生机构的数量、规模及布局。</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sz w:val="32"/>
          <w:szCs w:val="32"/>
        </w:rPr>
        <w:t>（二）坚持公平与效率统一。</w:t>
      </w:r>
      <w:r w:rsidRPr="005E71BE">
        <w:rPr>
          <w:rFonts w:ascii="仿宋_GB2312" w:eastAsia="仿宋_GB2312" w:hAnsi="仿宋" w:cs="仿宋_GB2312" w:hint="eastAsia"/>
          <w:sz w:val="32"/>
          <w:szCs w:val="32"/>
        </w:rPr>
        <w:t xml:space="preserve">优先保障基本医疗卫生机构的可及性，促进公平公正。注重卫生资源配置与使用的科学性与协调性，提高效率。　　</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sz w:val="32"/>
          <w:szCs w:val="32"/>
        </w:rPr>
        <w:t>（三）坚持政府主导与市场机制相结合。</w:t>
      </w:r>
      <w:r w:rsidRPr="005E71BE">
        <w:rPr>
          <w:rFonts w:ascii="仿宋_GB2312" w:eastAsia="仿宋_GB2312" w:hAnsi="仿宋" w:cs="仿宋_GB2312" w:hint="eastAsia"/>
          <w:sz w:val="32"/>
          <w:szCs w:val="32"/>
        </w:rPr>
        <w:t xml:space="preserve">维护公共医疗卫生的公益性。发挥市场机制在配置资源方面的作用，满足人民群众多层次、多元化医疗卫生服务需求。　　</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sz w:val="32"/>
          <w:szCs w:val="32"/>
        </w:rPr>
        <w:t>（四）坚持系统整合。</w:t>
      </w:r>
      <w:r w:rsidRPr="005E71BE">
        <w:rPr>
          <w:rFonts w:ascii="仿宋_GB2312" w:eastAsia="仿宋_GB2312" w:hAnsi="仿宋" w:cs="仿宋_GB2312" w:hint="eastAsia"/>
          <w:sz w:val="32"/>
          <w:szCs w:val="32"/>
        </w:rPr>
        <w:t xml:space="preserve">加强全行业监管，统筹城乡资源配置，统筹当前与长远，统筹预防、医疗和康复，中西医并重，加强信息化支撑保障，注重发挥医疗卫生服务体系的整体功能，促进均衡发展。　　</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sz w:val="32"/>
          <w:szCs w:val="32"/>
        </w:rPr>
        <w:t>（五）坚持分级分类管理。</w:t>
      </w:r>
      <w:r w:rsidRPr="005E71BE">
        <w:rPr>
          <w:rFonts w:ascii="仿宋_GB2312" w:eastAsia="仿宋_GB2312" w:hAnsi="仿宋" w:cs="仿宋_GB2312" w:hint="eastAsia"/>
          <w:sz w:val="32"/>
          <w:szCs w:val="32"/>
        </w:rPr>
        <w:t>充分考虑经济社会发展水平和医疗卫生资源现状，统筹医疗卫生资源的数量和布局。促进基层医疗卫生机构发展，着力提升服务能力，合理控制公立医院资源规模，推动发展方式转变；提高专业公共卫生机构的服务能力和水平。</w:t>
      </w:r>
    </w:p>
    <w:p w:rsidR="005E71BE" w:rsidRPr="005E71BE" w:rsidRDefault="005E71BE" w:rsidP="005E71BE">
      <w:pPr>
        <w:spacing w:line="570" w:lineRule="exact"/>
        <w:ind w:firstLineChars="200" w:firstLine="640"/>
        <w:jc w:val="center"/>
        <w:rPr>
          <w:rFonts w:ascii="仿宋_GB2312" w:eastAsia="仿宋_GB2312" w:hAnsi="仿宋" w:cs="仿宋_GB2312" w:hint="eastAsia"/>
          <w:bCs/>
          <w:sz w:val="32"/>
          <w:szCs w:val="32"/>
        </w:rPr>
      </w:pPr>
    </w:p>
    <w:p w:rsidR="005E71BE" w:rsidRPr="005E71BE" w:rsidRDefault="005E71BE" w:rsidP="005E71BE">
      <w:pPr>
        <w:spacing w:line="570" w:lineRule="exact"/>
        <w:ind w:firstLineChars="200" w:firstLine="643"/>
        <w:jc w:val="center"/>
        <w:rPr>
          <w:rFonts w:ascii="仿宋_GB2312" w:eastAsia="仿宋_GB2312" w:hAnsi="仿宋" w:cs="仿宋_GB2312" w:hint="eastAsia"/>
          <w:b/>
          <w:bCs/>
          <w:sz w:val="32"/>
          <w:szCs w:val="32"/>
        </w:rPr>
      </w:pPr>
      <w:r w:rsidRPr="005E71BE">
        <w:rPr>
          <w:rFonts w:ascii="仿宋_GB2312" w:eastAsia="仿宋_GB2312" w:hAnsi="仿宋" w:cs="仿宋_GB2312" w:hint="eastAsia"/>
          <w:b/>
          <w:bCs/>
          <w:sz w:val="32"/>
          <w:szCs w:val="32"/>
        </w:rPr>
        <w:t>第三章　总体布局</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按照常住人口规模和服务半径合理布局我区基本医疗</w:t>
      </w:r>
      <w:r w:rsidRPr="005E71BE">
        <w:rPr>
          <w:rFonts w:ascii="仿宋_GB2312" w:eastAsia="仿宋_GB2312" w:hAnsi="仿宋" w:cs="仿宋_GB2312" w:hint="eastAsia"/>
          <w:sz w:val="32"/>
          <w:szCs w:val="32"/>
        </w:rPr>
        <w:lastRenderedPageBreak/>
        <w:t>服务和公共卫生资源。</w:t>
      </w:r>
    </w:p>
    <w:p w:rsidR="005E71BE" w:rsidRPr="005E71BE" w:rsidRDefault="005E71BE" w:rsidP="005E71BE">
      <w:pPr>
        <w:spacing w:line="570" w:lineRule="exact"/>
        <w:ind w:firstLineChars="200" w:firstLine="640"/>
        <w:rPr>
          <w:rFonts w:ascii="仿宋_GB2312" w:eastAsia="仿宋_GB2312" w:hAnsi="黑体" w:cs="仿宋_GB2312" w:hint="eastAsia"/>
          <w:sz w:val="32"/>
          <w:szCs w:val="32"/>
        </w:rPr>
      </w:pPr>
      <w:r w:rsidRPr="005E71BE">
        <w:rPr>
          <w:rFonts w:ascii="仿宋_GB2312" w:eastAsia="仿宋_GB2312" w:hAnsi="黑体" w:cs="仿宋_GB2312" w:hint="eastAsia"/>
          <w:bCs/>
          <w:sz w:val="32"/>
          <w:szCs w:val="32"/>
        </w:rPr>
        <w:t>一、机构设置</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根据国家纲要和省市规划方案要求，结合我区实际，我区的医疗卫生配置规划体系为：</w:t>
      </w:r>
    </w:p>
    <w:p w:rsidR="005E71BE" w:rsidRPr="005E71BE" w:rsidRDefault="005E71BE" w:rsidP="005E71BE">
      <w:pPr>
        <w:rPr>
          <w:rFonts w:ascii="仿宋_GB2312" w:eastAsia="仿宋_GB2312" w:hint="eastAsia"/>
        </w:rPr>
      </w:pPr>
      <w:r w:rsidRPr="005E71BE">
        <w:rPr>
          <w:rFonts w:ascii="仿宋_GB2312" w:eastAsia="仿宋_GB2312" w:hint="eastAsia"/>
          <w:noProof/>
        </w:rPr>
        <w:drawing>
          <wp:inline distT="0" distB="0" distL="0" distR="0">
            <wp:extent cx="5715000" cy="3228975"/>
            <wp:effectExtent l="19050" t="0" r="0" b="0"/>
            <wp:docPr id="1" name="图片 1" descr="武进区医疗结构图（第三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武进区医疗结构图（第三版）"/>
                    <pic:cNvPicPr>
                      <a:picLocks noChangeAspect="1" noChangeArrowheads="1"/>
                    </pic:cNvPicPr>
                  </pic:nvPicPr>
                  <pic:blipFill>
                    <a:blip r:embed="rId5" cstate="print"/>
                    <a:srcRect/>
                    <a:stretch>
                      <a:fillRect/>
                    </a:stretch>
                  </pic:blipFill>
                  <pic:spPr bwMode="auto">
                    <a:xfrm>
                      <a:off x="0" y="0"/>
                      <a:ext cx="5715000" cy="3228975"/>
                    </a:xfrm>
                    <a:prstGeom prst="rect">
                      <a:avLst/>
                    </a:prstGeom>
                    <a:noFill/>
                    <a:ln w="9525">
                      <a:noFill/>
                      <a:miter lim="800000"/>
                      <a:headEnd/>
                      <a:tailEnd/>
                    </a:ln>
                  </pic:spPr>
                </pic:pic>
              </a:graphicData>
            </a:graphic>
          </wp:inline>
        </w:drawing>
      </w:r>
    </w:p>
    <w:p w:rsidR="005E71BE" w:rsidRPr="005E71BE" w:rsidRDefault="005E71BE" w:rsidP="005E71BE">
      <w:pPr>
        <w:spacing w:line="570" w:lineRule="exact"/>
        <w:ind w:firstLineChars="200" w:firstLine="640"/>
        <w:rPr>
          <w:rFonts w:ascii="仿宋_GB2312" w:eastAsia="仿宋_GB2312" w:hAnsi="黑体" w:cs="仿宋_GB2312" w:hint="eastAsia"/>
          <w:sz w:val="32"/>
          <w:szCs w:val="32"/>
        </w:rPr>
      </w:pPr>
      <w:r w:rsidRPr="005E71BE">
        <w:rPr>
          <w:rFonts w:ascii="仿宋_GB2312" w:eastAsia="仿宋_GB2312" w:hAnsi="黑体" w:cs="仿宋_GB2312" w:hint="eastAsia"/>
          <w:bCs/>
          <w:sz w:val="32"/>
          <w:szCs w:val="32"/>
        </w:rPr>
        <w:t>二、床位配置</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到2020年，医院总床位数达9480张，每千常住人口医疗卫生机构床位数控制在6.58张，其中，医院床位数5.24张，基层医疗卫生机构床位数1.34张。在医院床位中，公立医院床位数3.68张，按照每千常住人口不低于1.56张为社会办医院预留规划空间。</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表2：武进区域内医疗机构床位数分配表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1035"/>
        <w:gridCol w:w="840"/>
        <w:gridCol w:w="1080"/>
        <w:gridCol w:w="780"/>
        <w:gridCol w:w="840"/>
        <w:gridCol w:w="825"/>
        <w:gridCol w:w="975"/>
        <w:gridCol w:w="840"/>
        <w:gridCol w:w="945"/>
      </w:tblGrid>
      <w:tr w:rsidR="005E71BE" w:rsidRPr="005E71BE" w:rsidTr="001A5996">
        <w:trPr>
          <w:jc w:val="center"/>
        </w:trPr>
        <w:tc>
          <w:tcPr>
            <w:tcW w:w="5445" w:type="dxa"/>
            <w:gridSpan w:val="6"/>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医院</w:t>
            </w:r>
          </w:p>
        </w:tc>
        <w:tc>
          <w:tcPr>
            <w:tcW w:w="1800" w:type="dxa"/>
            <w:gridSpan w:val="2"/>
            <w:vMerge w:val="restart"/>
            <w:vAlign w:val="center"/>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基层医疗卫生机构</w:t>
            </w:r>
          </w:p>
        </w:tc>
        <w:tc>
          <w:tcPr>
            <w:tcW w:w="1785" w:type="dxa"/>
            <w:gridSpan w:val="2"/>
            <w:vMerge w:val="restart"/>
            <w:vAlign w:val="center"/>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总计</w:t>
            </w:r>
          </w:p>
        </w:tc>
      </w:tr>
      <w:tr w:rsidR="005E71BE" w:rsidRPr="005E71BE" w:rsidTr="001A5996">
        <w:trPr>
          <w:jc w:val="center"/>
        </w:trPr>
        <w:tc>
          <w:tcPr>
            <w:tcW w:w="3825" w:type="dxa"/>
            <w:gridSpan w:val="4"/>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公立医院</w:t>
            </w:r>
          </w:p>
        </w:tc>
        <w:tc>
          <w:tcPr>
            <w:tcW w:w="1620" w:type="dxa"/>
            <w:gridSpan w:val="2"/>
            <w:vMerge w:val="restart"/>
            <w:vAlign w:val="center"/>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社会办医</w:t>
            </w:r>
          </w:p>
        </w:tc>
        <w:tc>
          <w:tcPr>
            <w:tcW w:w="1800" w:type="dxa"/>
            <w:gridSpan w:val="2"/>
            <w:vMerge/>
          </w:tcPr>
          <w:p w:rsidR="005E71BE" w:rsidRPr="005E71BE" w:rsidRDefault="005E71BE" w:rsidP="001A5996">
            <w:pPr>
              <w:spacing w:line="500" w:lineRule="exact"/>
              <w:jc w:val="center"/>
              <w:rPr>
                <w:rFonts w:ascii="仿宋_GB2312" w:eastAsia="仿宋_GB2312" w:hAnsi="仿宋_GB2312" w:cs="仿宋_GB2312" w:hint="eastAsia"/>
                <w:sz w:val="24"/>
              </w:rPr>
            </w:pPr>
          </w:p>
        </w:tc>
        <w:tc>
          <w:tcPr>
            <w:tcW w:w="1785" w:type="dxa"/>
            <w:gridSpan w:val="2"/>
            <w:vMerge/>
          </w:tcPr>
          <w:p w:rsidR="005E71BE" w:rsidRPr="005E71BE" w:rsidRDefault="005E71BE" w:rsidP="001A5996">
            <w:pPr>
              <w:spacing w:line="500" w:lineRule="exact"/>
              <w:jc w:val="center"/>
              <w:rPr>
                <w:rFonts w:ascii="仿宋_GB2312" w:eastAsia="仿宋_GB2312" w:hAnsi="仿宋_GB2312" w:cs="仿宋_GB2312" w:hint="eastAsia"/>
                <w:sz w:val="24"/>
              </w:rPr>
            </w:pPr>
          </w:p>
        </w:tc>
      </w:tr>
      <w:tr w:rsidR="005E71BE" w:rsidRPr="005E71BE" w:rsidTr="001A5996">
        <w:trPr>
          <w:jc w:val="center"/>
        </w:trPr>
        <w:tc>
          <w:tcPr>
            <w:tcW w:w="1905" w:type="dxa"/>
            <w:gridSpan w:val="2"/>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市级公立医院</w:t>
            </w:r>
          </w:p>
        </w:tc>
        <w:tc>
          <w:tcPr>
            <w:tcW w:w="1920" w:type="dxa"/>
            <w:gridSpan w:val="2"/>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区级公立医院</w:t>
            </w:r>
          </w:p>
        </w:tc>
        <w:tc>
          <w:tcPr>
            <w:tcW w:w="1620" w:type="dxa"/>
            <w:gridSpan w:val="2"/>
            <w:vMerge/>
          </w:tcPr>
          <w:p w:rsidR="005E71BE" w:rsidRPr="005E71BE" w:rsidRDefault="005E71BE" w:rsidP="001A5996">
            <w:pPr>
              <w:spacing w:line="500" w:lineRule="exact"/>
              <w:jc w:val="center"/>
              <w:rPr>
                <w:rFonts w:ascii="仿宋_GB2312" w:eastAsia="仿宋_GB2312" w:hAnsi="仿宋_GB2312" w:cs="仿宋_GB2312" w:hint="eastAsia"/>
                <w:sz w:val="24"/>
              </w:rPr>
            </w:pPr>
          </w:p>
        </w:tc>
        <w:tc>
          <w:tcPr>
            <w:tcW w:w="1800" w:type="dxa"/>
            <w:gridSpan w:val="2"/>
            <w:vMerge/>
          </w:tcPr>
          <w:p w:rsidR="005E71BE" w:rsidRPr="005E71BE" w:rsidRDefault="005E71BE" w:rsidP="001A5996">
            <w:pPr>
              <w:spacing w:line="500" w:lineRule="exact"/>
              <w:jc w:val="center"/>
              <w:rPr>
                <w:rFonts w:ascii="仿宋_GB2312" w:eastAsia="仿宋_GB2312" w:hAnsi="仿宋_GB2312" w:cs="仿宋_GB2312" w:hint="eastAsia"/>
                <w:sz w:val="24"/>
              </w:rPr>
            </w:pPr>
          </w:p>
        </w:tc>
        <w:tc>
          <w:tcPr>
            <w:tcW w:w="1785" w:type="dxa"/>
            <w:gridSpan w:val="2"/>
            <w:vMerge/>
          </w:tcPr>
          <w:p w:rsidR="005E71BE" w:rsidRPr="005E71BE" w:rsidRDefault="005E71BE" w:rsidP="001A5996">
            <w:pPr>
              <w:spacing w:line="500" w:lineRule="exact"/>
              <w:jc w:val="center"/>
              <w:rPr>
                <w:rFonts w:ascii="仿宋_GB2312" w:eastAsia="仿宋_GB2312" w:hAnsi="仿宋_GB2312" w:cs="仿宋_GB2312" w:hint="eastAsia"/>
                <w:sz w:val="24"/>
              </w:rPr>
            </w:pPr>
          </w:p>
        </w:tc>
      </w:tr>
      <w:tr w:rsidR="005E71BE" w:rsidRPr="005E71BE" w:rsidTr="001A5996">
        <w:trPr>
          <w:jc w:val="center"/>
        </w:trPr>
        <w:tc>
          <w:tcPr>
            <w:tcW w:w="870" w:type="dxa"/>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现状</w:t>
            </w:r>
          </w:p>
        </w:tc>
        <w:tc>
          <w:tcPr>
            <w:tcW w:w="1035" w:type="dxa"/>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规划</w:t>
            </w:r>
          </w:p>
        </w:tc>
        <w:tc>
          <w:tcPr>
            <w:tcW w:w="840" w:type="dxa"/>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现状</w:t>
            </w:r>
          </w:p>
        </w:tc>
        <w:tc>
          <w:tcPr>
            <w:tcW w:w="1080" w:type="dxa"/>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规划</w:t>
            </w:r>
          </w:p>
        </w:tc>
        <w:tc>
          <w:tcPr>
            <w:tcW w:w="780" w:type="dxa"/>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现状</w:t>
            </w:r>
          </w:p>
        </w:tc>
        <w:tc>
          <w:tcPr>
            <w:tcW w:w="840" w:type="dxa"/>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规划</w:t>
            </w:r>
          </w:p>
        </w:tc>
        <w:tc>
          <w:tcPr>
            <w:tcW w:w="825" w:type="dxa"/>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现状</w:t>
            </w:r>
          </w:p>
        </w:tc>
        <w:tc>
          <w:tcPr>
            <w:tcW w:w="975" w:type="dxa"/>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规划</w:t>
            </w:r>
          </w:p>
        </w:tc>
        <w:tc>
          <w:tcPr>
            <w:tcW w:w="840" w:type="dxa"/>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现状</w:t>
            </w:r>
          </w:p>
        </w:tc>
        <w:tc>
          <w:tcPr>
            <w:tcW w:w="945" w:type="dxa"/>
          </w:tcPr>
          <w:p w:rsidR="005E71BE" w:rsidRPr="005E71BE" w:rsidRDefault="005E71BE" w:rsidP="001A5996">
            <w:pPr>
              <w:spacing w:line="500" w:lineRule="exact"/>
              <w:jc w:val="center"/>
              <w:rPr>
                <w:rFonts w:ascii="仿宋_GB2312" w:eastAsia="仿宋_GB2312" w:hAnsi="仿宋_GB2312" w:cs="仿宋_GB2312" w:hint="eastAsia"/>
                <w:sz w:val="24"/>
              </w:rPr>
            </w:pPr>
            <w:r w:rsidRPr="005E71BE">
              <w:rPr>
                <w:rFonts w:ascii="仿宋_GB2312" w:eastAsia="仿宋_GB2312" w:hAnsi="仿宋_GB2312" w:cs="仿宋_GB2312" w:hint="eastAsia"/>
                <w:sz w:val="24"/>
              </w:rPr>
              <w:t>规划</w:t>
            </w:r>
          </w:p>
        </w:tc>
      </w:tr>
      <w:tr w:rsidR="005E71BE" w:rsidRPr="005E71BE" w:rsidTr="001A5996">
        <w:trPr>
          <w:jc w:val="center"/>
        </w:trPr>
        <w:tc>
          <w:tcPr>
            <w:tcW w:w="870" w:type="dxa"/>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lastRenderedPageBreak/>
              <w:t xml:space="preserve"> 2050</w:t>
            </w:r>
          </w:p>
        </w:tc>
        <w:tc>
          <w:tcPr>
            <w:tcW w:w="1035" w:type="dxa"/>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2300</w:t>
            </w:r>
          </w:p>
        </w:tc>
        <w:tc>
          <w:tcPr>
            <w:tcW w:w="840" w:type="dxa"/>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2750</w:t>
            </w:r>
          </w:p>
        </w:tc>
        <w:tc>
          <w:tcPr>
            <w:tcW w:w="1080" w:type="dxa"/>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3000</w:t>
            </w:r>
          </w:p>
        </w:tc>
        <w:tc>
          <w:tcPr>
            <w:tcW w:w="780" w:type="dxa"/>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360</w:t>
            </w:r>
          </w:p>
        </w:tc>
        <w:tc>
          <w:tcPr>
            <w:tcW w:w="840" w:type="dxa"/>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2250</w:t>
            </w:r>
          </w:p>
        </w:tc>
        <w:tc>
          <w:tcPr>
            <w:tcW w:w="825" w:type="dxa"/>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1527</w:t>
            </w:r>
          </w:p>
        </w:tc>
        <w:tc>
          <w:tcPr>
            <w:tcW w:w="975" w:type="dxa"/>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1930</w:t>
            </w:r>
          </w:p>
        </w:tc>
        <w:tc>
          <w:tcPr>
            <w:tcW w:w="840" w:type="dxa"/>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6687</w:t>
            </w:r>
          </w:p>
        </w:tc>
        <w:tc>
          <w:tcPr>
            <w:tcW w:w="945" w:type="dxa"/>
            <w:vAlign w:val="center"/>
          </w:tcPr>
          <w:p w:rsidR="005E71BE" w:rsidRPr="005E71BE" w:rsidRDefault="005E71BE" w:rsidP="001A5996">
            <w:pPr>
              <w:spacing w:line="500" w:lineRule="exact"/>
              <w:rPr>
                <w:rFonts w:ascii="仿宋_GB2312" w:eastAsia="仿宋_GB2312" w:hAnsi="仿宋_GB2312" w:cs="仿宋_GB2312" w:hint="eastAsia"/>
                <w:sz w:val="24"/>
              </w:rPr>
            </w:pPr>
            <w:r w:rsidRPr="005E71BE">
              <w:rPr>
                <w:rFonts w:ascii="仿宋_GB2312" w:eastAsia="仿宋_GB2312" w:hAnsi="仿宋_GB2312" w:cs="仿宋_GB2312" w:hint="eastAsia"/>
                <w:sz w:val="24"/>
              </w:rPr>
              <w:t xml:space="preserve"> 9480</w:t>
            </w:r>
          </w:p>
        </w:tc>
      </w:tr>
    </w:tbl>
    <w:p w:rsidR="005E71BE" w:rsidRPr="005E71BE" w:rsidRDefault="005E71BE" w:rsidP="005E71BE">
      <w:pPr>
        <w:spacing w:line="570" w:lineRule="exact"/>
        <w:ind w:firstLineChars="200" w:firstLine="640"/>
        <w:rPr>
          <w:rFonts w:ascii="仿宋_GB2312" w:eastAsia="仿宋_GB2312" w:hAnsi="黑体" w:cs="仿宋_GB2312" w:hint="eastAsia"/>
          <w:sz w:val="32"/>
          <w:szCs w:val="32"/>
        </w:rPr>
      </w:pPr>
      <w:r w:rsidRPr="005E71BE">
        <w:rPr>
          <w:rFonts w:ascii="仿宋_GB2312" w:eastAsia="仿宋_GB2312" w:hAnsi="黑体" w:cs="仿宋_GB2312" w:hint="eastAsia"/>
          <w:bCs/>
          <w:sz w:val="32"/>
          <w:szCs w:val="32"/>
        </w:rPr>
        <w:t>三、信息资源配置</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统筹人口健康信息资源，强化制度、标准和安全体系建设，有效整合和共享全员人口信息、电子健康档案和电子病历三大数据库资源，促进公共卫生、计划生育、医疗服务、医疗保障、药品管理、综合管理等六大业务应用，不断完善人口健康信息平台功能，以平台作为六大业务应用纵横连接的枢纽，以居民</w:t>
      </w:r>
      <w:proofErr w:type="gramStart"/>
      <w:r w:rsidRPr="005E71BE">
        <w:rPr>
          <w:rFonts w:ascii="仿宋_GB2312" w:eastAsia="仿宋_GB2312" w:hAnsi="仿宋" w:cs="仿宋_GB2312" w:hint="eastAsia"/>
          <w:sz w:val="32"/>
          <w:szCs w:val="32"/>
        </w:rPr>
        <w:t>健康卡</w:t>
      </w:r>
      <w:proofErr w:type="gramEnd"/>
      <w:r w:rsidRPr="005E71BE">
        <w:rPr>
          <w:rFonts w:ascii="仿宋_GB2312" w:eastAsia="仿宋_GB2312" w:hAnsi="仿宋" w:cs="仿宋_GB2312" w:hint="eastAsia"/>
          <w:sz w:val="32"/>
          <w:szCs w:val="32"/>
        </w:rPr>
        <w:t>为群众享受各项卫生计生服务的联结介质，形成覆盖各级各类卫生计生机构高效统一的网络，实现业务应用互联互通、信息共享、有效协同。</w:t>
      </w:r>
    </w:p>
    <w:p w:rsidR="005E71BE" w:rsidRPr="005E71BE" w:rsidRDefault="005E71BE" w:rsidP="005E71BE">
      <w:pPr>
        <w:spacing w:line="570" w:lineRule="exact"/>
        <w:ind w:firstLineChars="200" w:firstLine="640"/>
        <w:rPr>
          <w:rFonts w:ascii="仿宋_GB2312" w:eastAsia="仿宋_GB2312" w:hAnsi="黑体" w:cs="仿宋_GB2312" w:hint="eastAsia"/>
          <w:sz w:val="32"/>
          <w:szCs w:val="32"/>
        </w:rPr>
      </w:pPr>
      <w:r w:rsidRPr="005E71BE">
        <w:rPr>
          <w:rFonts w:ascii="仿宋_GB2312" w:eastAsia="仿宋_GB2312" w:hAnsi="黑体" w:cs="仿宋_GB2312" w:hint="eastAsia"/>
          <w:bCs/>
          <w:sz w:val="32"/>
          <w:szCs w:val="32"/>
        </w:rPr>
        <w:t>四、其他资源配置</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bCs/>
          <w:sz w:val="32"/>
          <w:szCs w:val="32"/>
        </w:rPr>
        <w:t>（一）设备配置。</w:t>
      </w:r>
      <w:r w:rsidRPr="005E71BE">
        <w:rPr>
          <w:rFonts w:ascii="仿宋_GB2312" w:eastAsia="仿宋_GB2312" w:hAnsi="仿宋" w:cs="仿宋_GB2312" w:hint="eastAsia"/>
          <w:sz w:val="32"/>
          <w:szCs w:val="32"/>
        </w:rPr>
        <w:t>根据功能定位、医疗技术水平、学科发展和群众健康需求，坚持资源共享和阶梯配置，引导医疗机构合理配置设备，逐步提高国产医用设备配置水平，降低医疗成本。加强大型医用设备配置规划和准入管理，逐步建立大型设备共用、共享、共管机制。推进和完善区域临床检验中心、医学影像诊断中心、心电会诊中心、医疗用品集中消毒供应中心、远程医疗会诊中心、病理诊断中心建设。</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bCs/>
          <w:sz w:val="32"/>
          <w:szCs w:val="32"/>
        </w:rPr>
        <w:t>（二）技术配置。</w:t>
      </w:r>
      <w:r w:rsidRPr="005E71BE">
        <w:rPr>
          <w:rFonts w:ascii="仿宋_GB2312" w:eastAsia="仿宋_GB2312" w:hAnsi="仿宋" w:cs="仿宋_GB2312" w:hint="eastAsia"/>
          <w:sz w:val="32"/>
          <w:szCs w:val="32"/>
        </w:rPr>
        <w:t>健全医疗技术临床应用准入和管理制度，对医疗技术临床应用实行分类、分级管理。加强公立医院能力建设，围绕常见疾病和健康问题，加快推进适宜技术的开发与推广应用。加强对临床专科建设发展的规划引导和支持，以发展优质医疗资源为目标，发挥三级医院的示范引领和技术帮扶作用，大力推进医疗联合体建设，提高基层医</w:t>
      </w:r>
      <w:r w:rsidRPr="005E71BE">
        <w:rPr>
          <w:rFonts w:ascii="仿宋_GB2312" w:eastAsia="仿宋_GB2312" w:hAnsi="仿宋" w:cs="仿宋_GB2312" w:hint="eastAsia"/>
          <w:sz w:val="32"/>
          <w:szCs w:val="32"/>
        </w:rPr>
        <w:lastRenderedPageBreak/>
        <w:t>疗服务水平，推进分级诊疗制度实施，促进城乡医疗服务体系协调发展。注重中医临床专科的建设，强化中医药技术的推广应用。</w:t>
      </w:r>
    </w:p>
    <w:p w:rsidR="005E71BE" w:rsidRPr="005E71BE" w:rsidRDefault="005E71BE" w:rsidP="005E71BE">
      <w:pPr>
        <w:spacing w:line="570" w:lineRule="exact"/>
        <w:ind w:firstLineChars="200" w:firstLine="640"/>
        <w:jc w:val="center"/>
        <w:rPr>
          <w:rFonts w:ascii="仿宋_GB2312" w:eastAsia="仿宋_GB2312" w:hAnsi="仿宋" w:cs="仿宋_GB2312" w:hint="eastAsia"/>
          <w:bCs/>
          <w:sz w:val="32"/>
          <w:szCs w:val="32"/>
        </w:rPr>
      </w:pPr>
      <w:bookmarkStart w:id="2" w:name="_Toc450226996"/>
      <w:bookmarkEnd w:id="2"/>
    </w:p>
    <w:p w:rsidR="005E71BE" w:rsidRPr="005E71BE" w:rsidRDefault="005E71BE" w:rsidP="005E71BE">
      <w:pPr>
        <w:spacing w:line="570" w:lineRule="exact"/>
        <w:ind w:firstLineChars="200" w:firstLine="643"/>
        <w:jc w:val="center"/>
        <w:rPr>
          <w:rFonts w:ascii="仿宋_GB2312" w:eastAsia="仿宋_GB2312" w:hAnsi="仿宋" w:cs="仿宋_GB2312" w:hint="eastAsia"/>
          <w:b/>
          <w:bCs/>
          <w:sz w:val="32"/>
          <w:szCs w:val="32"/>
        </w:rPr>
      </w:pPr>
      <w:r w:rsidRPr="005E71BE">
        <w:rPr>
          <w:rFonts w:ascii="仿宋_GB2312" w:eastAsia="仿宋_GB2312" w:hAnsi="仿宋" w:cs="仿宋_GB2312" w:hint="eastAsia"/>
          <w:b/>
          <w:bCs/>
          <w:sz w:val="32"/>
          <w:szCs w:val="32"/>
        </w:rPr>
        <w:t>第四章　各级各类医疗卫生机构</w:t>
      </w:r>
    </w:p>
    <w:p w:rsidR="005E71BE" w:rsidRPr="005E71BE" w:rsidRDefault="005E71BE" w:rsidP="005E71BE">
      <w:pPr>
        <w:spacing w:line="570" w:lineRule="exact"/>
        <w:ind w:firstLineChars="200" w:firstLine="640"/>
        <w:rPr>
          <w:rFonts w:ascii="仿宋_GB2312" w:eastAsia="仿宋_GB2312" w:hAnsi="黑体" w:cs="仿宋_GB2312" w:hint="eastAsia"/>
          <w:bCs/>
          <w:sz w:val="32"/>
          <w:szCs w:val="32"/>
        </w:rPr>
      </w:pPr>
      <w:r w:rsidRPr="005E71BE">
        <w:rPr>
          <w:rFonts w:ascii="仿宋_GB2312" w:eastAsia="仿宋_GB2312" w:hAnsi="黑体" w:cs="仿宋_GB2312" w:hint="eastAsia"/>
          <w:bCs/>
          <w:sz w:val="32"/>
          <w:szCs w:val="32"/>
        </w:rPr>
        <w:t>一、公立医院</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bCs/>
          <w:sz w:val="32"/>
          <w:szCs w:val="32"/>
        </w:rPr>
        <w:t>（一）功能定位。</w:t>
      </w:r>
      <w:r w:rsidRPr="005E71BE">
        <w:rPr>
          <w:rFonts w:ascii="仿宋_GB2312" w:eastAsia="仿宋_GB2312" w:hAnsi="仿宋" w:cs="仿宋_GB2312" w:hint="eastAsia"/>
          <w:sz w:val="32"/>
          <w:szCs w:val="32"/>
        </w:rPr>
        <w:t>市二院阳湖院区、市七院等市级公立医院按市规划设置要求继续完善医疗服务功能。区级公立医院主要承担区域内居民的常见病、多发病诊疗，急危重症抢救与疑难病转诊，培训和指导基层医疗卫生机构人员，相应公共卫生服务职能以及突发事件紧急医疗救援等工作，是政府向区域内居民提供基本医疗卫生服务的重要载体。</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bCs/>
          <w:sz w:val="32"/>
          <w:szCs w:val="32"/>
        </w:rPr>
        <w:t>（二）机构设置。</w:t>
      </w:r>
      <w:r w:rsidRPr="005E71BE">
        <w:rPr>
          <w:rFonts w:ascii="仿宋_GB2312" w:eastAsia="仿宋_GB2312" w:hAnsi="仿宋" w:cs="仿宋_GB2312" w:hint="eastAsia"/>
          <w:bCs/>
          <w:sz w:val="32"/>
          <w:szCs w:val="32"/>
        </w:rPr>
        <w:t>一是</w:t>
      </w:r>
      <w:r w:rsidRPr="005E71BE">
        <w:rPr>
          <w:rFonts w:ascii="仿宋_GB2312" w:eastAsia="仿宋_GB2312" w:hAnsi="仿宋" w:cs="仿宋_GB2312" w:hint="eastAsia"/>
          <w:sz w:val="32"/>
          <w:szCs w:val="32"/>
        </w:rPr>
        <w:t>武进人民医院按照“一体两翼”的发展思路，加快完善本部、南院、高新区院区功能。改善医疗环境，原址改扩建，本部新建外科综合房楼，总床位不变。高新区院区（南夏</w:t>
      </w:r>
      <w:proofErr w:type="gramStart"/>
      <w:r w:rsidRPr="005E71BE">
        <w:rPr>
          <w:rFonts w:ascii="仿宋_GB2312" w:eastAsia="仿宋_GB2312" w:hAnsi="仿宋" w:cs="仿宋_GB2312" w:hint="eastAsia"/>
          <w:sz w:val="32"/>
          <w:szCs w:val="32"/>
        </w:rPr>
        <w:t>墅</w:t>
      </w:r>
      <w:proofErr w:type="gramEnd"/>
      <w:r w:rsidRPr="005E71BE">
        <w:rPr>
          <w:rFonts w:ascii="仿宋_GB2312" w:eastAsia="仿宋_GB2312" w:hAnsi="仿宋" w:cs="仿宋_GB2312" w:hint="eastAsia"/>
          <w:sz w:val="32"/>
          <w:szCs w:val="32"/>
        </w:rPr>
        <w:t>街道社区卫生服务中心）保留社区卫生服务功能，继续加强与江苏省人民医院消化病科合作，完善消化病诊疗中心功能，提升综合服务能力。加强交流合作，依托上海中山医院、江苏大学等院校的技术优势，建成医疗设备先进、技术力量雄厚的三级综合性医院。</w:t>
      </w:r>
      <w:r w:rsidRPr="005E71BE">
        <w:rPr>
          <w:rFonts w:ascii="仿宋_GB2312" w:eastAsia="仿宋_GB2312" w:hAnsi="仿宋" w:cs="仿宋_GB2312" w:hint="eastAsia"/>
          <w:bCs/>
          <w:sz w:val="32"/>
          <w:szCs w:val="32"/>
        </w:rPr>
        <w:t>二是</w:t>
      </w:r>
      <w:r w:rsidRPr="005E71BE">
        <w:rPr>
          <w:rFonts w:ascii="仿宋_GB2312" w:eastAsia="仿宋_GB2312" w:hAnsi="仿宋" w:cs="仿宋_GB2312" w:hint="eastAsia"/>
          <w:sz w:val="32"/>
          <w:szCs w:val="32"/>
        </w:rPr>
        <w:t>加强武进中医医院中医特色专科建设，改善医疗环境，原址改扩建，本院新建门诊住院综合大楼，总床位不变。重点强化</w:t>
      </w:r>
      <w:r w:rsidRPr="005E71BE">
        <w:rPr>
          <w:rFonts w:ascii="仿宋_GB2312" w:eastAsia="仿宋_GB2312" w:hAnsi="仿宋" w:hint="eastAsia"/>
          <w:sz w:val="32"/>
          <w:szCs w:val="32"/>
        </w:rPr>
        <w:t>医院儿科、心血管内科、骨伤科、肾病科等市中医临床重点专科建设，重点培育针灸理疗康复科、肛肠科、康复科等特色</w:t>
      </w:r>
      <w:r w:rsidRPr="005E71BE">
        <w:rPr>
          <w:rFonts w:ascii="仿宋_GB2312" w:eastAsia="仿宋_GB2312" w:hAnsi="仿宋" w:hint="eastAsia"/>
          <w:sz w:val="32"/>
          <w:szCs w:val="32"/>
        </w:rPr>
        <w:lastRenderedPageBreak/>
        <w:t>专科，继续加强与南京市中医医院合作，推进全国肛肠医疗中心常州技术分中心建设，加强与江苏省中西医结合医院合作，推进多专业一体化甲状腺疾病诊疗中心建设，</w:t>
      </w:r>
      <w:r w:rsidRPr="005E71BE">
        <w:rPr>
          <w:rFonts w:ascii="仿宋_GB2312" w:eastAsia="仿宋_GB2312" w:hAnsi="仿宋" w:cs="仿宋_GB2312" w:hint="eastAsia"/>
          <w:sz w:val="32"/>
          <w:szCs w:val="32"/>
        </w:rPr>
        <w:t>建成医院规模和综合实力较强的三级中医医院。</w:t>
      </w:r>
      <w:r w:rsidRPr="005E71BE">
        <w:rPr>
          <w:rFonts w:ascii="仿宋_GB2312" w:eastAsia="仿宋_GB2312" w:hAnsi="仿宋" w:cs="仿宋_GB2312" w:hint="eastAsia"/>
          <w:bCs/>
          <w:sz w:val="32"/>
          <w:szCs w:val="32"/>
        </w:rPr>
        <w:t>三是</w:t>
      </w:r>
      <w:r w:rsidRPr="005E71BE">
        <w:rPr>
          <w:rFonts w:ascii="仿宋_GB2312" w:eastAsia="仿宋_GB2312" w:hAnsi="仿宋" w:cs="仿宋_GB2312" w:hint="eastAsia"/>
          <w:sz w:val="32"/>
          <w:szCs w:val="32"/>
        </w:rPr>
        <w:t>武进第三人民医院（武进区精神卫生中心）规划建设为二级精神病专科医院，异地新建，医院规划总床位新增至500张。</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bCs/>
          <w:sz w:val="32"/>
          <w:szCs w:val="32"/>
        </w:rPr>
        <w:t>（三）床位配置。</w:t>
      </w:r>
      <w:r w:rsidRPr="005E71BE">
        <w:rPr>
          <w:rFonts w:ascii="仿宋_GB2312" w:eastAsia="仿宋_GB2312" w:hAnsi="仿宋" w:cs="仿宋_GB2312" w:hint="eastAsia"/>
          <w:sz w:val="32"/>
          <w:szCs w:val="32"/>
        </w:rPr>
        <w:t>尊重“十二五”规划已批、续建项目事实。完善提升现有设施条件，按照常州市公立医院总体规划要求，适度控制综合医院床位数，对专科医院床位</w:t>
      </w:r>
      <w:proofErr w:type="gramStart"/>
      <w:r w:rsidRPr="005E71BE">
        <w:rPr>
          <w:rFonts w:ascii="仿宋_GB2312" w:eastAsia="仿宋_GB2312" w:hAnsi="仿宋" w:cs="仿宋_GB2312" w:hint="eastAsia"/>
          <w:sz w:val="32"/>
          <w:szCs w:val="32"/>
        </w:rPr>
        <w:t>数适当</w:t>
      </w:r>
      <w:proofErr w:type="gramEnd"/>
      <w:r w:rsidRPr="005E71BE">
        <w:rPr>
          <w:rFonts w:ascii="仿宋_GB2312" w:eastAsia="仿宋_GB2312" w:hAnsi="仿宋" w:cs="仿宋_GB2312" w:hint="eastAsia"/>
          <w:sz w:val="32"/>
          <w:szCs w:val="32"/>
        </w:rPr>
        <w:t>加强。</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表3：武进区域内公立医院建设规划一览表</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2040"/>
        <w:gridCol w:w="1095"/>
        <w:gridCol w:w="1065"/>
        <w:gridCol w:w="900"/>
        <w:gridCol w:w="1650"/>
        <w:gridCol w:w="1470"/>
      </w:tblGrid>
      <w:tr w:rsidR="005E71BE" w:rsidRPr="005E71BE" w:rsidTr="001A5996">
        <w:tc>
          <w:tcPr>
            <w:tcW w:w="818"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管理等级</w:t>
            </w:r>
          </w:p>
        </w:tc>
        <w:tc>
          <w:tcPr>
            <w:tcW w:w="204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单位</w:t>
            </w:r>
          </w:p>
        </w:tc>
        <w:tc>
          <w:tcPr>
            <w:tcW w:w="109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2015年床位数</w:t>
            </w:r>
          </w:p>
        </w:tc>
        <w:tc>
          <w:tcPr>
            <w:tcW w:w="106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规划床位数</w:t>
            </w:r>
          </w:p>
        </w:tc>
        <w:tc>
          <w:tcPr>
            <w:tcW w:w="9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规划等级</w:t>
            </w:r>
          </w:p>
        </w:tc>
        <w:tc>
          <w:tcPr>
            <w:tcW w:w="165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建设类型</w:t>
            </w:r>
          </w:p>
        </w:tc>
        <w:tc>
          <w:tcPr>
            <w:tcW w:w="147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机构类别</w:t>
            </w:r>
          </w:p>
        </w:tc>
      </w:tr>
      <w:tr w:rsidR="005E71BE" w:rsidRPr="005E71BE" w:rsidTr="001A5996">
        <w:tc>
          <w:tcPr>
            <w:tcW w:w="818"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市级公立医院</w:t>
            </w:r>
          </w:p>
        </w:tc>
        <w:tc>
          <w:tcPr>
            <w:tcW w:w="204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常州二院</w:t>
            </w:r>
          </w:p>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（阳湖院区）</w:t>
            </w:r>
          </w:p>
        </w:tc>
        <w:tc>
          <w:tcPr>
            <w:tcW w:w="109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750</w:t>
            </w:r>
          </w:p>
        </w:tc>
        <w:tc>
          <w:tcPr>
            <w:tcW w:w="106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750</w:t>
            </w:r>
          </w:p>
        </w:tc>
        <w:tc>
          <w:tcPr>
            <w:tcW w:w="9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三级甲等</w:t>
            </w:r>
          </w:p>
        </w:tc>
        <w:tc>
          <w:tcPr>
            <w:tcW w:w="165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7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综合医院</w:t>
            </w:r>
          </w:p>
        </w:tc>
      </w:tr>
      <w:tr w:rsidR="005E71BE" w:rsidRPr="005E71BE" w:rsidTr="001A5996">
        <w:tc>
          <w:tcPr>
            <w:tcW w:w="818"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04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roofErr w:type="gramStart"/>
            <w:r w:rsidRPr="005E71BE">
              <w:rPr>
                <w:rFonts w:ascii="仿宋_GB2312" w:eastAsia="仿宋_GB2312" w:hAnsi="仿宋" w:cs="仿宋_GB2312" w:hint="eastAsia"/>
                <w:sz w:val="24"/>
              </w:rPr>
              <w:t>常州七</w:t>
            </w:r>
            <w:proofErr w:type="gramEnd"/>
            <w:r w:rsidRPr="005E71BE">
              <w:rPr>
                <w:rFonts w:ascii="仿宋_GB2312" w:eastAsia="仿宋_GB2312" w:hAnsi="仿宋" w:cs="仿宋_GB2312" w:hint="eastAsia"/>
                <w:sz w:val="24"/>
              </w:rPr>
              <w:t>院</w:t>
            </w:r>
          </w:p>
        </w:tc>
        <w:tc>
          <w:tcPr>
            <w:tcW w:w="109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750</w:t>
            </w:r>
          </w:p>
        </w:tc>
        <w:tc>
          <w:tcPr>
            <w:tcW w:w="106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1000</w:t>
            </w:r>
          </w:p>
        </w:tc>
        <w:tc>
          <w:tcPr>
            <w:tcW w:w="9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三级</w:t>
            </w:r>
          </w:p>
        </w:tc>
        <w:tc>
          <w:tcPr>
            <w:tcW w:w="165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原址改扩建</w:t>
            </w:r>
          </w:p>
        </w:tc>
        <w:tc>
          <w:tcPr>
            <w:tcW w:w="147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综合医院</w:t>
            </w:r>
          </w:p>
        </w:tc>
      </w:tr>
      <w:tr w:rsidR="005E71BE" w:rsidRPr="005E71BE" w:rsidTr="001A5996">
        <w:tc>
          <w:tcPr>
            <w:tcW w:w="818"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区级公立医院</w:t>
            </w:r>
          </w:p>
        </w:tc>
        <w:tc>
          <w:tcPr>
            <w:tcW w:w="204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武进人民医院（本部）</w:t>
            </w:r>
          </w:p>
        </w:tc>
        <w:tc>
          <w:tcPr>
            <w:tcW w:w="109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1000</w:t>
            </w:r>
          </w:p>
        </w:tc>
        <w:tc>
          <w:tcPr>
            <w:tcW w:w="106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1000</w:t>
            </w:r>
          </w:p>
        </w:tc>
        <w:tc>
          <w:tcPr>
            <w:tcW w:w="9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三级</w:t>
            </w:r>
          </w:p>
        </w:tc>
        <w:tc>
          <w:tcPr>
            <w:tcW w:w="165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原址改扩建</w:t>
            </w:r>
          </w:p>
        </w:tc>
        <w:tc>
          <w:tcPr>
            <w:tcW w:w="147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综合医院</w:t>
            </w:r>
          </w:p>
        </w:tc>
      </w:tr>
      <w:tr w:rsidR="005E71BE" w:rsidRPr="005E71BE" w:rsidTr="001A5996">
        <w:tc>
          <w:tcPr>
            <w:tcW w:w="818"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04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武进人民医院（南院）</w:t>
            </w:r>
          </w:p>
        </w:tc>
        <w:tc>
          <w:tcPr>
            <w:tcW w:w="109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360</w:t>
            </w:r>
          </w:p>
        </w:tc>
        <w:tc>
          <w:tcPr>
            <w:tcW w:w="106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360</w:t>
            </w:r>
          </w:p>
        </w:tc>
        <w:tc>
          <w:tcPr>
            <w:tcW w:w="9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w:t>
            </w:r>
          </w:p>
        </w:tc>
        <w:tc>
          <w:tcPr>
            <w:tcW w:w="165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7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综合医院</w:t>
            </w:r>
          </w:p>
        </w:tc>
      </w:tr>
      <w:tr w:rsidR="005E71BE" w:rsidRPr="005E71BE" w:rsidTr="001A5996">
        <w:tc>
          <w:tcPr>
            <w:tcW w:w="818"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04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武进人民医院（高新院区）</w:t>
            </w:r>
          </w:p>
        </w:tc>
        <w:tc>
          <w:tcPr>
            <w:tcW w:w="109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140</w:t>
            </w:r>
          </w:p>
        </w:tc>
        <w:tc>
          <w:tcPr>
            <w:tcW w:w="106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140</w:t>
            </w:r>
          </w:p>
        </w:tc>
        <w:tc>
          <w:tcPr>
            <w:tcW w:w="9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w:t>
            </w:r>
          </w:p>
        </w:tc>
        <w:tc>
          <w:tcPr>
            <w:tcW w:w="165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7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综合医院</w:t>
            </w:r>
          </w:p>
        </w:tc>
      </w:tr>
      <w:tr w:rsidR="005E71BE" w:rsidRPr="005E71BE" w:rsidTr="001A5996">
        <w:tc>
          <w:tcPr>
            <w:tcW w:w="818"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04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武进中医医院</w:t>
            </w:r>
          </w:p>
        </w:tc>
        <w:tc>
          <w:tcPr>
            <w:tcW w:w="109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950</w:t>
            </w:r>
          </w:p>
        </w:tc>
        <w:tc>
          <w:tcPr>
            <w:tcW w:w="106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1000</w:t>
            </w:r>
          </w:p>
        </w:tc>
        <w:tc>
          <w:tcPr>
            <w:tcW w:w="9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三级</w:t>
            </w:r>
          </w:p>
        </w:tc>
        <w:tc>
          <w:tcPr>
            <w:tcW w:w="165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原址改扩建</w:t>
            </w:r>
          </w:p>
        </w:tc>
        <w:tc>
          <w:tcPr>
            <w:tcW w:w="147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中医医院</w:t>
            </w:r>
          </w:p>
        </w:tc>
      </w:tr>
      <w:tr w:rsidR="005E71BE" w:rsidRPr="005E71BE" w:rsidTr="001A5996">
        <w:tc>
          <w:tcPr>
            <w:tcW w:w="818"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04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武进三院</w:t>
            </w:r>
          </w:p>
        </w:tc>
        <w:tc>
          <w:tcPr>
            <w:tcW w:w="109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300</w:t>
            </w:r>
          </w:p>
        </w:tc>
        <w:tc>
          <w:tcPr>
            <w:tcW w:w="106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500</w:t>
            </w:r>
          </w:p>
        </w:tc>
        <w:tc>
          <w:tcPr>
            <w:tcW w:w="9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二级</w:t>
            </w:r>
          </w:p>
        </w:tc>
        <w:tc>
          <w:tcPr>
            <w:tcW w:w="165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异地新建</w:t>
            </w:r>
          </w:p>
        </w:tc>
        <w:tc>
          <w:tcPr>
            <w:tcW w:w="147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专科医院</w:t>
            </w:r>
          </w:p>
        </w:tc>
      </w:tr>
    </w:tbl>
    <w:p w:rsidR="005E71BE" w:rsidRPr="005E71BE" w:rsidRDefault="005E71BE" w:rsidP="005E71BE">
      <w:pPr>
        <w:adjustRightInd w:val="0"/>
        <w:snapToGrid w:val="0"/>
        <w:spacing w:line="570" w:lineRule="exact"/>
        <w:ind w:firstLineChars="200" w:firstLine="640"/>
        <w:rPr>
          <w:rFonts w:ascii="仿宋_GB2312" w:eastAsia="仿宋_GB2312" w:hAnsi="黑体" w:cs="仿宋_GB2312" w:hint="eastAsia"/>
          <w:bCs/>
          <w:sz w:val="32"/>
          <w:szCs w:val="32"/>
        </w:rPr>
      </w:pPr>
      <w:r w:rsidRPr="005E71BE">
        <w:rPr>
          <w:rFonts w:ascii="仿宋_GB2312" w:eastAsia="仿宋_GB2312" w:hAnsi="黑体" w:cs="仿宋_GB2312" w:hint="eastAsia"/>
          <w:bCs/>
          <w:sz w:val="32"/>
          <w:szCs w:val="32"/>
        </w:rPr>
        <w:lastRenderedPageBreak/>
        <w:t>二、社会办医院</w:t>
      </w:r>
    </w:p>
    <w:p w:rsidR="005E71BE" w:rsidRPr="005E71BE" w:rsidRDefault="005E71BE" w:rsidP="005E71BE">
      <w:pPr>
        <w:adjustRightInd w:val="0"/>
        <w:snapToGrid w:val="0"/>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sz w:val="32"/>
          <w:szCs w:val="32"/>
        </w:rPr>
        <w:t>（一）资源分配：</w:t>
      </w:r>
      <w:r w:rsidRPr="005E71BE">
        <w:rPr>
          <w:rFonts w:ascii="仿宋_GB2312" w:eastAsia="仿宋_GB2312" w:hAnsi="仿宋" w:cs="仿宋_GB2312" w:hint="eastAsia"/>
          <w:sz w:val="32"/>
          <w:szCs w:val="32"/>
        </w:rPr>
        <w:t>到2020年，按照每千常住人口1.56张床位为社会办医院预留规划空间，同步预留诊疗科目设置和大型医用设备配置空间，规划床位总数为2250张。</w:t>
      </w:r>
      <w:r w:rsidRPr="005E71BE">
        <w:rPr>
          <w:rFonts w:ascii="仿宋_GB2312" w:eastAsia="仿宋_GB2312" w:hint="eastAsia"/>
          <w:kern w:val="0"/>
          <w:sz w:val="32"/>
          <w:szCs w:val="32"/>
        </w:rPr>
        <w:t>重点扶持二级及以上医院建设</w:t>
      </w:r>
      <w:r w:rsidRPr="005E71BE">
        <w:rPr>
          <w:rFonts w:ascii="仿宋_GB2312" w:eastAsia="仿宋_GB2312" w:hAnsi="仿宋" w:cs="仿宋_GB2312" w:hint="eastAsia"/>
          <w:sz w:val="32"/>
          <w:szCs w:val="32"/>
        </w:rPr>
        <w:t>，在金东方医院设置床位500张、金东方护理</w:t>
      </w:r>
      <w:proofErr w:type="gramStart"/>
      <w:r w:rsidRPr="005E71BE">
        <w:rPr>
          <w:rFonts w:ascii="仿宋_GB2312" w:eastAsia="仿宋_GB2312" w:hAnsi="仿宋" w:cs="仿宋_GB2312" w:hint="eastAsia"/>
          <w:sz w:val="32"/>
          <w:szCs w:val="32"/>
        </w:rPr>
        <w:t>院设置</w:t>
      </w:r>
      <w:proofErr w:type="gramEnd"/>
      <w:r w:rsidRPr="005E71BE">
        <w:rPr>
          <w:rFonts w:ascii="仿宋_GB2312" w:eastAsia="仿宋_GB2312" w:hAnsi="仿宋" w:cs="仿宋_GB2312" w:hint="eastAsia"/>
          <w:sz w:val="32"/>
          <w:szCs w:val="32"/>
        </w:rPr>
        <w:t>床位500张的基础上，力争再建成1-2所社会办二级以上医院。</w:t>
      </w:r>
      <w:r w:rsidRPr="005E71BE">
        <w:rPr>
          <w:rFonts w:ascii="仿宋_GB2312" w:eastAsia="仿宋_GB2312" w:hint="eastAsia"/>
          <w:kern w:val="0"/>
          <w:sz w:val="32"/>
          <w:szCs w:val="32"/>
        </w:rPr>
        <w:t>原则上专科医院床位数不低于100张，综合医院床位数不低于300张。新增申办一级医院，其床位规模最低标准为60床。</w:t>
      </w:r>
    </w:p>
    <w:p w:rsidR="005E71BE" w:rsidRPr="005E71BE" w:rsidRDefault="005E71BE" w:rsidP="005E71BE">
      <w:pPr>
        <w:shd w:val="clear" w:color="auto" w:fill="FFFFFF"/>
        <w:spacing w:line="570" w:lineRule="exact"/>
        <w:ind w:firstLineChars="200" w:firstLine="643"/>
        <w:rPr>
          <w:rFonts w:ascii="仿宋_GB2312" w:eastAsia="仿宋_GB2312" w:hAnsi="仿宋" w:cs="仿宋_GB2312" w:hint="eastAsia"/>
          <w:b/>
          <w:sz w:val="32"/>
          <w:szCs w:val="32"/>
        </w:rPr>
      </w:pPr>
      <w:r w:rsidRPr="005E71BE">
        <w:rPr>
          <w:rFonts w:ascii="仿宋_GB2312" w:eastAsia="仿宋_GB2312" w:hAnsi="仿宋" w:cs="仿宋_GB2312" w:hint="eastAsia"/>
          <w:b/>
          <w:sz w:val="32"/>
          <w:szCs w:val="32"/>
        </w:rPr>
        <w:t>（二）布局原则：</w:t>
      </w:r>
      <w:r w:rsidRPr="005E71BE">
        <w:rPr>
          <w:rFonts w:ascii="仿宋_GB2312" w:eastAsia="仿宋_GB2312" w:hAnsi="仿宋" w:cs="仿宋_GB2312" w:hint="eastAsia"/>
          <w:sz w:val="32"/>
          <w:szCs w:val="32"/>
        </w:rPr>
        <w:t>一是</w:t>
      </w:r>
      <w:r w:rsidRPr="005E71BE">
        <w:rPr>
          <w:rFonts w:ascii="仿宋_GB2312" w:eastAsia="仿宋_GB2312" w:hint="eastAsia"/>
          <w:kern w:val="0"/>
          <w:sz w:val="32"/>
          <w:szCs w:val="32"/>
        </w:rPr>
        <w:t>按照填平补齐的原则，鼓励举办符合国家规定的上水平、上规模、高起点、有特色、能填补区内空白的医疗机构。支持社会办医疗机构开发个性化、定制化的高端医疗和特需医疗服务。二是鼓励和引导社会资本在医疗资源相对薄弱区域举办符合规划的医疗机构，具有办医经验、社会信誉好的申请单位可以适当放宽标准。三是新增社会资本举办医疗机构位置在中心城区（北至中吴大道、西至龙江路高架、南至武南路、东至青洋路以内区域），实行总量控制。四是鼓励社会力量举办康复、护理、口腔等医疗机构，支持在有条件的养老机构内设置医务室等医疗机构。鼓励社会力量举办中医类专科医院和只提供中医药服务的中医门诊部、中医诊所，加快社会办中医类机构发展。</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sz w:val="32"/>
          <w:szCs w:val="32"/>
        </w:rPr>
        <w:t>（三）社会办医规划建设引导：</w:t>
      </w:r>
      <w:r w:rsidRPr="005E71BE">
        <w:rPr>
          <w:rFonts w:ascii="仿宋_GB2312" w:eastAsia="仿宋_GB2312" w:hAnsi="仿宋" w:cs="仿宋_GB2312" w:hint="eastAsia"/>
          <w:sz w:val="32"/>
          <w:szCs w:val="32"/>
        </w:rPr>
        <w:t>新增规模化办医项目选址原则上避免临近居住地选址，保持防污距离，交通便捷，便于利用城市基础设施，不临近少年儿童活动密集场所，远</w:t>
      </w:r>
      <w:r w:rsidRPr="005E71BE">
        <w:rPr>
          <w:rFonts w:ascii="仿宋_GB2312" w:eastAsia="仿宋_GB2312" w:hAnsi="仿宋" w:cs="仿宋_GB2312" w:hint="eastAsia"/>
          <w:sz w:val="32"/>
          <w:szCs w:val="32"/>
        </w:rPr>
        <w:lastRenderedPageBreak/>
        <w:t>离易燃易爆物品生产区。允许多种用地性质、空间形式社会办医，鼓励挖潜存量用地、利用现有设施发展社会办医。</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表4：武进区域内社会办医规划一览表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8"/>
        <w:gridCol w:w="1110"/>
        <w:gridCol w:w="1125"/>
        <w:gridCol w:w="975"/>
        <w:gridCol w:w="1725"/>
        <w:gridCol w:w="1500"/>
      </w:tblGrid>
      <w:tr w:rsidR="005E71BE" w:rsidRPr="005E71BE" w:rsidTr="001A5996">
        <w:tc>
          <w:tcPr>
            <w:tcW w:w="2498"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单位</w:t>
            </w:r>
          </w:p>
        </w:tc>
        <w:tc>
          <w:tcPr>
            <w:tcW w:w="111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2015年床位数</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规划床位数</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规划等级</w:t>
            </w: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建设类型</w:t>
            </w:r>
          </w:p>
        </w:tc>
        <w:tc>
          <w:tcPr>
            <w:tcW w:w="15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机构类别</w:t>
            </w:r>
          </w:p>
        </w:tc>
      </w:tr>
      <w:tr w:rsidR="005E71BE" w:rsidRPr="005E71BE" w:rsidTr="001A5996">
        <w:tc>
          <w:tcPr>
            <w:tcW w:w="2498" w:type="dxa"/>
            <w:vAlign w:val="center"/>
          </w:tcPr>
          <w:p w:rsidR="005E71BE" w:rsidRPr="005E71BE" w:rsidRDefault="005E71BE" w:rsidP="001A5996">
            <w:pPr>
              <w:spacing w:line="500" w:lineRule="exact"/>
              <w:jc w:val="left"/>
              <w:rPr>
                <w:rFonts w:ascii="仿宋_GB2312" w:eastAsia="仿宋_GB2312" w:hAnsi="仿宋" w:cs="仿宋_GB2312" w:hint="eastAsia"/>
                <w:sz w:val="24"/>
              </w:rPr>
            </w:pPr>
            <w:r w:rsidRPr="005E71BE">
              <w:rPr>
                <w:rFonts w:ascii="仿宋_GB2312" w:eastAsia="仿宋_GB2312" w:hAnsi="仿宋_GB2312" w:cs="仿宋_GB2312" w:hint="eastAsia"/>
                <w:sz w:val="24"/>
              </w:rPr>
              <w:t>金东方医院</w:t>
            </w:r>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96</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500</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三级</w:t>
            </w: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5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综合医院</w:t>
            </w:r>
          </w:p>
        </w:tc>
      </w:tr>
      <w:tr w:rsidR="005E71BE" w:rsidRPr="005E71BE" w:rsidTr="001A5996">
        <w:tc>
          <w:tcPr>
            <w:tcW w:w="2498" w:type="dxa"/>
            <w:vAlign w:val="center"/>
          </w:tcPr>
          <w:p w:rsidR="005E71BE" w:rsidRPr="005E71BE" w:rsidRDefault="005E71BE" w:rsidP="001A5996">
            <w:pPr>
              <w:spacing w:line="500" w:lineRule="exact"/>
              <w:jc w:val="left"/>
              <w:rPr>
                <w:rFonts w:ascii="仿宋_GB2312" w:eastAsia="仿宋_GB2312" w:hAnsi="仿宋" w:cs="仿宋_GB2312" w:hint="eastAsia"/>
                <w:sz w:val="24"/>
              </w:rPr>
            </w:pPr>
            <w:r w:rsidRPr="005E71BE">
              <w:rPr>
                <w:rFonts w:ascii="仿宋_GB2312" w:eastAsia="仿宋_GB2312" w:hAnsi="仿宋_GB2312" w:cs="仿宋_GB2312" w:hint="eastAsia"/>
                <w:sz w:val="24"/>
              </w:rPr>
              <w:t>金东方护理院</w:t>
            </w:r>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0</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500</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三级</w:t>
            </w: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5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综合医院</w:t>
            </w:r>
          </w:p>
        </w:tc>
      </w:tr>
      <w:tr w:rsidR="005E71BE" w:rsidRPr="005E71BE" w:rsidTr="001A5996">
        <w:tc>
          <w:tcPr>
            <w:tcW w:w="2498" w:type="dxa"/>
            <w:vAlign w:val="center"/>
          </w:tcPr>
          <w:p w:rsidR="005E71BE" w:rsidRPr="005E71BE" w:rsidRDefault="005E71BE" w:rsidP="001A5996">
            <w:pPr>
              <w:spacing w:line="500" w:lineRule="exact"/>
              <w:jc w:val="left"/>
              <w:rPr>
                <w:rFonts w:ascii="仿宋_GB2312" w:eastAsia="仿宋_GB2312" w:hAnsi="仿宋" w:cs="仿宋_GB2312" w:hint="eastAsia"/>
                <w:sz w:val="24"/>
              </w:rPr>
            </w:pPr>
            <w:r w:rsidRPr="005E71BE">
              <w:rPr>
                <w:rFonts w:ascii="仿宋_GB2312" w:eastAsia="仿宋_GB2312" w:hAnsi="仿宋_GB2312" w:cs="仿宋_GB2312" w:hint="eastAsia"/>
                <w:sz w:val="24"/>
              </w:rPr>
              <w:t>经开</w:t>
            </w:r>
            <w:proofErr w:type="gramStart"/>
            <w:r w:rsidRPr="005E71BE">
              <w:rPr>
                <w:rFonts w:ascii="仿宋_GB2312" w:eastAsia="仿宋_GB2312" w:hAnsi="仿宋_GB2312" w:cs="仿宋_GB2312" w:hint="eastAsia"/>
                <w:sz w:val="24"/>
              </w:rPr>
              <w:t>区特色</w:t>
            </w:r>
            <w:proofErr w:type="gramEnd"/>
            <w:r w:rsidRPr="005E71BE">
              <w:rPr>
                <w:rFonts w:ascii="仿宋_GB2312" w:eastAsia="仿宋_GB2312" w:hAnsi="仿宋_GB2312" w:cs="仿宋_GB2312" w:hint="eastAsia"/>
                <w:sz w:val="24"/>
              </w:rPr>
              <w:t>医院</w:t>
            </w:r>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0</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500</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待建</w:t>
            </w:r>
          </w:p>
        </w:tc>
        <w:tc>
          <w:tcPr>
            <w:tcW w:w="15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r>
      <w:tr w:rsidR="005E71BE" w:rsidRPr="005E71BE" w:rsidTr="001A5996">
        <w:tc>
          <w:tcPr>
            <w:tcW w:w="2498" w:type="dxa"/>
            <w:vAlign w:val="center"/>
          </w:tcPr>
          <w:p w:rsidR="005E71BE" w:rsidRPr="005E71BE" w:rsidRDefault="005E71BE" w:rsidP="001A5996">
            <w:pPr>
              <w:spacing w:line="500" w:lineRule="exact"/>
              <w:jc w:val="left"/>
              <w:rPr>
                <w:rFonts w:ascii="仿宋_GB2312" w:eastAsia="仿宋_GB2312" w:hAnsi="仿宋" w:cs="仿宋_GB2312" w:hint="eastAsia"/>
                <w:sz w:val="24"/>
              </w:rPr>
            </w:pPr>
            <w:r w:rsidRPr="005E71BE">
              <w:rPr>
                <w:rFonts w:ascii="仿宋_GB2312" w:eastAsia="仿宋_GB2312" w:hAnsi="仿宋_GB2312" w:cs="仿宋_GB2312" w:hint="eastAsia"/>
                <w:sz w:val="24"/>
              </w:rPr>
              <w:t>经开区专科医院</w:t>
            </w:r>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0</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150</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待建</w:t>
            </w:r>
          </w:p>
        </w:tc>
        <w:tc>
          <w:tcPr>
            <w:tcW w:w="15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r>
      <w:tr w:rsidR="005E71BE" w:rsidRPr="005E71BE" w:rsidTr="001A5996">
        <w:tc>
          <w:tcPr>
            <w:tcW w:w="2498" w:type="dxa"/>
            <w:vAlign w:val="center"/>
          </w:tcPr>
          <w:p w:rsidR="005E71BE" w:rsidRPr="005E71BE" w:rsidRDefault="005E71BE" w:rsidP="001A5996">
            <w:pPr>
              <w:spacing w:line="500" w:lineRule="exact"/>
              <w:jc w:val="left"/>
              <w:rPr>
                <w:rFonts w:ascii="仿宋_GB2312" w:eastAsia="仿宋_GB2312" w:hAnsi="仿宋" w:cs="仿宋_GB2312" w:hint="eastAsia"/>
                <w:sz w:val="24"/>
              </w:rPr>
            </w:pPr>
            <w:r w:rsidRPr="005E71BE">
              <w:rPr>
                <w:rFonts w:ascii="仿宋_GB2312" w:eastAsia="仿宋_GB2312" w:hAnsi="仿宋_GB2312" w:cs="仿宋_GB2312" w:hint="eastAsia"/>
                <w:sz w:val="24"/>
              </w:rPr>
              <w:t>武南专科医院</w:t>
            </w:r>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0</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100</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二级</w:t>
            </w: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原址改扩建</w:t>
            </w:r>
          </w:p>
        </w:tc>
        <w:tc>
          <w:tcPr>
            <w:tcW w:w="15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专科医院</w:t>
            </w:r>
          </w:p>
        </w:tc>
      </w:tr>
      <w:tr w:rsidR="005E71BE" w:rsidRPr="005E71BE" w:rsidTr="001A5996">
        <w:tc>
          <w:tcPr>
            <w:tcW w:w="2498" w:type="dxa"/>
            <w:vAlign w:val="center"/>
          </w:tcPr>
          <w:p w:rsidR="005E71BE" w:rsidRPr="005E71BE" w:rsidRDefault="005E71BE" w:rsidP="001A5996">
            <w:pPr>
              <w:spacing w:line="500" w:lineRule="exact"/>
              <w:jc w:val="left"/>
              <w:rPr>
                <w:rFonts w:ascii="仿宋_GB2312" w:eastAsia="仿宋_GB2312" w:hAnsi="仿宋" w:cs="仿宋_GB2312" w:hint="eastAsia"/>
                <w:sz w:val="24"/>
              </w:rPr>
            </w:pPr>
            <w:proofErr w:type="gramStart"/>
            <w:r w:rsidRPr="005E71BE">
              <w:rPr>
                <w:rFonts w:ascii="仿宋_GB2312" w:eastAsia="仿宋_GB2312" w:hAnsi="仿宋_GB2312" w:cs="仿宋_GB2312" w:hint="eastAsia"/>
                <w:sz w:val="24"/>
              </w:rPr>
              <w:t>常州谱瑞眼科医院</w:t>
            </w:r>
            <w:proofErr w:type="gramEnd"/>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64</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64</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二级</w:t>
            </w: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5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专科医院</w:t>
            </w:r>
          </w:p>
        </w:tc>
      </w:tr>
      <w:tr w:rsidR="005E71BE" w:rsidRPr="005E71BE" w:rsidTr="001A5996">
        <w:tc>
          <w:tcPr>
            <w:tcW w:w="2498"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常州武进施尔美医疗美容医院</w:t>
            </w:r>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20</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20</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二级</w:t>
            </w: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5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专科医院</w:t>
            </w:r>
          </w:p>
        </w:tc>
      </w:tr>
      <w:tr w:rsidR="005E71BE" w:rsidRPr="005E71BE" w:rsidTr="001A5996">
        <w:tc>
          <w:tcPr>
            <w:tcW w:w="2498"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常州武进福康医院</w:t>
            </w:r>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30</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30</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一级</w:t>
            </w: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5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综合医院</w:t>
            </w:r>
          </w:p>
        </w:tc>
      </w:tr>
      <w:tr w:rsidR="005E71BE" w:rsidRPr="005E71BE" w:rsidTr="001A5996">
        <w:tc>
          <w:tcPr>
            <w:tcW w:w="2498"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武进区夕阳红护理院</w:t>
            </w:r>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50</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50</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一级</w:t>
            </w: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500"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护理院</w:t>
            </w:r>
          </w:p>
        </w:tc>
      </w:tr>
      <w:tr w:rsidR="005E71BE" w:rsidRPr="005E71BE" w:rsidTr="001A5996">
        <w:tc>
          <w:tcPr>
            <w:tcW w:w="2498"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常州武进妇婴医院</w:t>
            </w:r>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50</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50</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一级</w:t>
            </w: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5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专科医院</w:t>
            </w:r>
          </w:p>
        </w:tc>
      </w:tr>
      <w:tr w:rsidR="005E71BE" w:rsidRPr="005E71BE" w:rsidTr="001A5996">
        <w:tc>
          <w:tcPr>
            <w:tcW w:w="2498"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武进红房子医院</w:t>
            </w:r>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50</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50</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二级</w:t>
            </w:r>
          </w:p>
        </w:tc>
        <w:tc>
          <w:tcPr>
            <w:tcW w:w="17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5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专科医院</w:t>
            </w:r>
          </w:p>
        </w:tc>
      </w:tr>
      <w:tr w:rsidR="005E71BE" w:rsidRPr="005E71BE" w:rsidTr="001A5996">
        <w:tc>
          <w:tcPr>
            <w:tcW w:w="2498"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其他</w:t>
            </w:r>
          </w:p>
        </w:tc>
        <w:tc>
          <w:tcPr>
            <w:tcW w:w="1110"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 xml:space="preserve">   0</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236</w:t>
            </w:r>
          </w:p>
        </w:tc>
        <w:tc>
          <w:tcPr>
            <w:tcW w:w="975" w:type="dxa"/>
            <w:vAlign w:val="center"/>
          </w:tcPr>
          <w:p w:rsidR="005E71BE" w:rsidRPr="005E71BE" w:rsidRDefault="005E71BE" w:rsidP="001A5996">
            <w:pPr>
              <w:spacing w:line="500" w:lineRule="exact"/>
              <w:ind w:firstLineChars="200" w:firstLine="480"/>
              <w:jc w:val="center"/>
              <w:rPr>
                <w:rFonts w:ascii="仿宋_GB2312" w:eastAsia="仿宋_GB2312" w:hAnsi="仿宋" w:cs="仿宋_GB2312" w:hint="eastAsia"/>
                <w:sz w:val="24"/>
              </w:rPr>
            </w:pPr>
          </w:p>
        </w:tc>
        <w:tc>
          <w:tcPr>
            <w:tcW w:w="1725"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待建</w:t>
            </w:r>
          </w:p>
        </w:tc>
        <w:tc>
          <w:tcPr>
            <w:tcW w:w="1500" w:type="dxa"/>
          </w:tcPr>
          <w:p w:rsidR="005E71BE" w:rsidRPr="005E71BE" w:rsidRDefault="005E71BE" w:rsidP="001A5996">
            <w:pPr>
              <w:spacing w:line="500" w:lineRule="exact"/>
              <w:jc w:val="center"/>
              <w:rPr>
                <w:rFonts w:ascii="仿宋_GB2312" w:eastAsia="仿宋_GB2312" w:hAnsi="仿宋" w:cs="仿宋_GB2312" w:hint="eastAsia"/>
                <w:sz w:val="24"/>
              </w:rPr>
            </w:pPr>
          </w:p>
        </w:tc>
      </w:tr>
      <w:tr w:rsidR="005E71BE" w:rsidRPr="005E71BE" w:rsidTr="001A5996">
        <w:tc>
          <w:tcPr>
            <w:tcW w:w="2498" w:type="dxa"/>
            <w:vAlign w:val="center"/>
          </w:tcPr>
          <w:p w:rsidR="005E71BE" w:rsidRPr="005E71BE" w:rsidRDefault="005E71BE" w:rsidP="001A5996">
            <w:pPr>
              <w:spacing w:line="500" w:lineRule="exact"/>
              <w:rPr>
                <w:rFonts w:ascii="仿宋_GB2312" w:eastAsia="仿宋_GB2312" w:hAnsi="仿宋" w:cs="仿宋_GB2312" w:hint="eastAsia"/>
                <w:sz w:val="24"/>
              </w:rPr>
            </w:pPr>
            <w:r w:rsidRPr="005E71BE">
              <w:rPr>
                <w:rFonts w:ascii="仿宋_GB2312" w:eastAsia="仿宋_GB2312" w:hAnsi="仿宋_GB2312" w:cs="仿宋_GB2312" w:hint="eastAsia"/>
                <w:sz w:val="24"/>
              </w:rPr>
              <w:t>小计</w:t>
            </w:r>
          </w:p>
        </w:tc>
        <w:tc>
          <w:tcPr>
            <w:tcW w:w="111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360</w:t>
            </w:r>
          </w:p>
        </w:tc>
        <w:tc>
          <w:tcPr>
            <w:tcW w:w="112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2250</w:t>
            </w:r>
          </w:p>
        </w:tc>
        <w:tc>
          <w:tcPr>
            <w:tcW w:w="97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1725" w:type="dxa"/>
          </w:tcPr>
          <w:p w:rsidR="005E71BE" w:rsidRPr="005E71BE" w:rsidRDefault="005E71BE" w:rsidP="001A5996">
            <w:pPr>
              <w:spacing w:line="500" w:lineRule="exact"/>
              <w:jc w:val="center"/>
              <w:rPr>
                <w:rFonts w:ascii="仿宋_GB2312" w:eastAsia="仿宋_GB2312" w:hAnsi="仿宋" w:cs="仿宋_GB2312" w:hint="eastAsia"/>
                <w:sz w:val="24"/>
              </w:rPr>
            </w:pPr>
          </w:p>
        </w:tc>
        <w:tc>
          <w:tcPr>
            <w:tcW w:w="1500" w:type="dxa"/>
          </w:tcPr>
          <w:p w:rsidR="005E71BE" w:rsidRPr="005E71BE" w:rsidRDefault="005E71BE" w:rsidP="001A5996">
            <w:pPr>
              <w:spacing w:line="500" w:lineRule="exact"/>
              <w:jc w:val="center"/>
              <w:rPr>
                <w:rFonts w:ascii="仿宋_GB2312" w:eastAsia="仿宋_GB2312" w:hAnsi="仿宋" w:cs="仿宋_GB2312" w:hint="eastAsia"/>
                <w:sz w:val="24"/>
              </w:rPr>
            </w:pPr>
          </w:p>
        </w:tc>
      </w:tr>
    </w:tbl>
    <w:p w:rsidR="005E71BE" w:rsidRPr="005E71BE" w:rsidRDefault="005E71BE" w:rsidP="005E71BE">
      <w:pPr>
        <w:spacing w:line="570" w:lineRule="exact"/>
        <w:ind w:firstLineChars="200" w:firstLine="640"/>
        <w:rPr>
          <w:rFonts w:ascii="仿宋_GB2312" w:eastAsia="仿宋_GB2312" w:hAnsi="黑体" w:cs="仿宋_GB2312" w:hint="eastAsia"/>
          <w:sz w:val="32"/>
          <w:szCs w:val="32"/>
        </w:rPr>
      </w:pPr>
      <w:r w:rsidRPr="005E71BE">
        <w:rPr>
          <w:rFonts w:ascii="仿宋_GB2312" w:eastAsia="仿宋_GB2312" w:hAnsi="黑体" w:cs="仿宋_GB2312" w:hint="eastAsia"/>
          <w:bCs/>
          <w:sz w:val="32"/>
          <w:szCs w:val="32"/>
        </w:rPr>
        <w:t>三、基层医疗卫生机构</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bCs/>
          <w:sz w:val="32"/>
          <w:szCs w:val="32"/>
        </w:rPr>
        <w:t>（一）功能定位。</w:t>
      </w:r>
      <w:r w:rsidRPr="005E71BE">
        <w:rPr>
          <w:rFonts w:ascii="仿宋_GB2312" w:eastAsia="仿宋_GB2312" w:hAnsi="仿宋" w:cs="仿宋_GB2312" w:hint="eastAsia"/>
          <w:sz w:val="32"/>
          <w:szCs w:val="32"/>
        </w:rPr>
        <w:t>一是乡镇卫生院和社区卫生服务中心负责提供基本公共卫生服务，以及常见病、多发病的诊疗、护理、康复等综合服务，并受区卫生计生行政部门委托，承担辖区内的公共卫生管理工作，负责对村卫生室、社区卫生服务站的综合管理、技术指导和乡村医生的培训等。乡镇卫生院分为中心乡镇卫生院和一般乡镇卫生院，中心乡镇卫生</w:t>
      </w:r>
      <w:r w:rsidRPr="005E71BE">
        <w:rPr>
          <w:rFonts w:ascii="仿宋_GB2312" w:eastAsia="仿宋_GB2312" w:hAnsi="仿宋" w:cs="仿宋_GB2312" w:hint="eastAsia"/>
          <w:sz w:val="32"/>
          <w:szCs w:val="32"/>
        </w:rPr>
        <w:lastRenderedPageBreak/>
        <w:t>院除具备一般乡镇卫生院的服务功能外，还应开展普通常见手术等，着重强化医疗服务能力并承担对周边区域内一般乡镇卫生院的技术指导工作。二是村卫生室、社区卫生服务站在乡镇卫生院和社区卫生服务中心的统一管理和指导下，承担行政村、居委会范围内人群的基本公共卫生服务和普通常见病、多发病的初级诊治、康复等工作。</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w:t>
      </w:r>
      <w:r w:rsidRPr="005E71BE">
        <w:rPr>
          <w:rFonts w:ascii="仿宋_GB2312" w:eastAsia="仿宋_GB2312" w:hAnsi="仿宋" w:cs="仿宋_GB2312" w:hint="eastAsia"/>
          <w:b/>
          <w:bCs/>
          <w:sz w:val="32"/>
          <w:szCs w:val="32"/>
        </w:rPr>
        <w:t>二）机构设置。</w:t>
      </w:r>
      <w:r w:rsidRPr="005E71BE">
        <w:rPr>
          <w:rFonts w:ascii="仿宋_GB2312" w:eastAsia="仿宋_GB2312" w:hAnsi="仿宋" w:cs="仿宋_GB2312" w:hint="eastAsia"/>
          <w:bCs/>
          <w:sz w:val="32"/>
          <w:szCs w:val="32"/>
        </w:rPr>
        <w:t>一是</w:t>
      </w:r>
      <w:r w:rsidRPr="005E71BE">
        <w:rPr>
          <w:rFonts w:ascii="仿宋_GB2312" w:eastAsia="仿宋_GB2312" w:hAnsi="仿宋" w:cs="仿宋_GB2312" w:hint="eastAsia"/>
          <w:sz w:val="32"/>
          <w:szCs w:val="32"/>
        </w:rPr>
        <w:t>按照</w:t>
      </w:r>
      <w:proofErr w:type="gramStart"/>
      <w:r w:rsidRPr="005E71BE">
        <w:rPr>
          <w:rFonts w:ascii="仿宋_GB2312" w:eastAsia="仿宋_GB2312" w:hAnsi="仿宋" w:cs="仿宋_GB2312" w:hint="eastAsia"/>
          <w:sz w:val="32"/>
          <w:szCs w:val="32"/>
        </w:rPr>
        <w:t>医</w:t>
      </w:r>
      <w:proofErr w:type="gramEnd"/>
      <w:r w:rsidRPr="005E71BE">
        <w:rPr>
          <w:rFonts w:ascii="仿宋_GB2312" w:eastAsia="仿宋_GB2312" w:hAnsi="仿宋" w:cs="仿宋_GB2312" w:hint="eastAsia"/>
          <w:sz w:val="32"/>
          <w:szCs w:val="32"/>
        </w:rPr>
        <w:t>改“保基本、强基层、建机制”的要求，以提高基层医疗机构服务能力为目标，积极争取政策支持，明确前</w:t>
      </w:r>
      <w:proofErr w:type="gramStart"/>
      <w:r w:rsidRPr="005E71BE">
        <w:rPr>
          <w:rFonts w:ascii="仿宋_GB2312" w:eastAsia="仿宋_GB2312" w:hAnsi="仿宋" w:cs="仿宋_GB2312" w:hint="eastAsia"/>
          <w:sz w:val="32"/>
          <w:szCs w:val="32"/>
        </w:rPr>
        <w:t>黄人民</w:t>
      </w:r>
      <w:proofErr w:type="gramEnd"/>
      <w:r w:rsidRPr="005E71BE">
        <w:rPr>
          <w:rFonts w:ascii="仿宋_GB2312" w:eastAsia="仿宋_GB2312" w:hAnsi="仿宋" w:cs="仿宋_GB2312" w:hint="eastAsia"/>
          <w:sz w:val="32"/>
          <w:szCs w:val="32"/>
        </w:rPr>
        <w:t>医院、横</w:t>
      </w:r>
      <w:proofErr w:type="gramStart"/>
      <w:r w:rsidRPr="005E71BE">
        <w:rPr>
          <w:rFonts w:ascii="仿宋_GB2312" w:eastAsia="仿宋_GB2312" w:hAnsi="仿宋" w:cs="仿宋_GB2312" w:hint="eastAsia"/>
          <w:sz w:val="32"/>
          <w:szCs w:val="32"/>
        </w:rPr>
        <w:t>林人民</w:t>
      </w:r>
      <w:proofErr w:type="gramEnd"/>
      <w:r w:rsidRPr="005E71BE">
        <w:rPr>
          <w:rFonts w:ascii="仿宋_GB2312" w:eastAsia="仿宋_GB2312" w:hAnsi="仿宋" w:cs="仿宋_GB2312" w:hint="eastAsia"/>
          <w:sz w:val="32"/>
          <w:szCs w:val="32"/>
        </w:rPr>
        <w:t>医院、横山桥镇卫生院、</w:t>
      </w:r>
      <w:proofErr w:type="gramStart"/>
      <w:r w:rsidRPr="005E71BE">
        <w:rPr>
          <w:rFonts w:ascii="仿宋_GB2312" w:eastAsia="仿宋_GB2312" w:hAnsi="仿宋" w:cs="仿宋_GB2312" w:hint="eastAsia"/>
          <w:sz w:val="32"/>
          <w:szCs w:val="32"/>
        </w:rPr>
        <w:t>湟</w:t>
      </w:r>
      <w:proofErr w:type="gramEnd"/>
      <w:r w:rsidRPr="005E71BE">
        <w:rPr>
          <w:rFonts w:ascii="仿宋_GB2312" w:eastAsia="仿宋_GB2312" w:hAnsi="仿宋" w:cs="仿宋_GB2312" w:hint="eastAsia"/>
          <w:sz w:val="32"/>
          <w:szCs w:val="32"/>
        </w:rPr>
        <w:t>里镇卫生院、洛阳镇卫生院等5所医院为二级医院建设单位。</w:t>
      </w:r>
      <w:r w:rsidRPr="005E71BE">
        <w:rPr>
          <w:rFonts w:ascii="仿宋_GB2312" w:eastAsia="仿宋_GB2312" w:hAnsi="仿宋" w:cs="仿宋_GB2312" w:hint="eastAsia"/>
          <w:bCs/>
          <w:sz w:val="32"/>
          <w:szCs w:val="32"/>
        </w:rPr>
        <w:t>二是</w:t>
      </w:r>
      <w:r w:rsidRPr="005E71BE">
        <w:rPr>
          <w:rFonts w:ascii="仿宋_GB2312" w:eastAsia="仿宋_GB2312" w:hAnsi="仿宋" w:cs="仿宋_GB2312" w:hint="eastAsia"/>
          <w:sz w:val="32"/>
          <w:szCs w:val="32"/>
        </w:rPr>
        <w:t>根据每个乡镇办好1所标准化建设的乡镇卫生院，每个街道办事处范围或每3万—10万居民规划设置1所社区卫生服务中心的要求，继续调整完善基层医疗机构布局和功能。到2020年，规划横</w:t>
      </w:r>
      <w:proofErr w:type="gramStart"/>
      <w:r w:rsidRPr="005E71BE">
        <w:rPr>
          <w:rFonts w:ascii="仿宋_GB2312" w:eastAsia="仿宋_GB2312" w:hAnsi="仿宋" w:cs="仿宋_GB2312" w:hint="eastAsia"/>
          <w:sz w:val="32"/>
          <w:szCs w:val="32"/>
        </w:rPr>
        <w:t>林人民</w:t>
      </w:r>
      <w:proofErr w:type="gramEnd"/>
      <w:r w:rsidRPr="005E71BE">
        <w:rPr>
          <w:rFonts w:ascii="仿宋_GB2312" w:eastAsia="仿宋_GB2312" w:hAnsi="仿宋" w:cs="仿宋_GB2312" w:hint="eastAsia"/>
          <w:sz w:val="32"/>
          <w:szCs w:val="32"/>
        </w:rPr>
        <w:t>医院、横山桥镇卫生院原址扩建；异地</w:t>
      </w:r>
      <w:proofErr w:type="gramStart"/>
      <w:r w:rsidRPr="005E71BE">
        <w:rPr>
          <w:rFonts w:ascii="仿宋_GB2312" w:eastAsia="仿宋_GB2312" w:hAnsi="仿宋" w:cs="仿宋_GB2312" w:hint="eastAsia"/>
          <w:sz w:val="32"/>
          <w:szCs w:val="32"/>
        </w:rPr>
        <w:t>新建礼河卫生院</w:t>
      </w:r>
      <w:proofErr w:type="gramEnd"/>
      <w:r w:rsidRPr="005E71BE">
        <w:rPr>
          <w:rFonts w:ascii="仿宋_GB2312" w:eastAsia="仿宋_GB2312" w:hAnsi="仿宋" w:cs="仿宋_GB2312" w:hint="eastAsia"/>
          <w:sz w:val="32"/>
          <w:szCs w:val="32"/>
        </w:rPr>
        <w:t>、嘉泽镇卫生院；整合潞城和</w:t>
      </w:r>
      <w:proofErr w:type="gramStart"/>
      <w:r w:rsidRPr="005E71BE">
        <w:rPr>
          <w:rFonts w:ascii="仿宋_GB2312" w:eastAsia="仿宋_GB2312" w:hAnsi="仿宋" w:cs="仿宋_GB2312" w:hint="eastAsia"/>
          <w:sz w:val="32"/>
          <w:szCs w:val="32"/>
        </w:rPr>
        <w:t>丁堰</w:t>
      </w:r>
      <w:proofErr w:type="gramEnd"/>
      <w:r w:rsidRPr="005E71BE">
        <w:rPr>
          <w:rFonts w:ascii="仿宋_GB2312" w:eastAsia="仿宋_GB2312" w:hAnsi="仿宋" w:cs="仿宋_GB2312" w:hint="eastAsia"/>
          <w:sz w:val="32"/>
          <w:szCs w:val="32"/>
        </w:rPr>
        <w:t>街道社区卫生服务中心，异地新建1个社区卫生中心。三是按照每个行政村（社区）设置1个村卫生室（社区卫生服务站）的原则规划</w:t>
      </w:r>
      <w:proofErr w:type="gramStart"/>
      <w:r w:rsidRPr="005E71BE">
        <w:rPr>
          <w:rFonts w:ascii="仿宋_GB2312" w:eastAsia="仿宋_GB2312" w:hAnsi="仿宋" w:cs="仿宋_GB2312" w:hint="eastAsia"/>
          <w:sz w:val="32"/>
          <w:szCs w:val="32"/>
        </w:rPr>
        <w:t>设置村</w:t>
      </w:r>
      <w:proofErr w:type="gramEnd"/>
      <w:r w:rsidRPr="005E71BE">
        <w:rPr>
          <w:rFonts w:ascii="仿宋_GB2312" w:eastAsia="仿宋_GB2312" w:hAnsi="仿宋" w:cs="仿宋_GB2312" w:hint="eastAsia"/>
          <w:sz w:val="32"/>
          <w:szCs w:val="32"/>
        </w:rPr>
        <w:t>卫生室（社区卫生服务站）。</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bCs/>
          <w:sz w:val="32"/>
          <w:szCs w:val="32"/>
        </w:rPr>
        <w:t>（三）床位配置。</w:t>
      </w:r>
      <w:r w:rsidRPr="005E71BE">
        <w:rPr>
          <w:rFonts w:ascii="仿宋_GB2312" w:eastAsia="仿宋_GB2312" w:hAnsi="仿宋" w:cs="仿宋_GB2312" w:hint="eastAsia"/>
          <w:sz w:val="32"/>
          <w:szCs w:val="32"/>
        </w:rPr>
        <w:t>按照所承担的基本任务和功能合理确定基层医疗卫生机构床位规模，到2020年，规划基层床位数为1930张，每千常住人口基层医疗卫生机构床位数达到1.34张，重点加强护理、康复病床的设置。</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表5：武进区基层医疗机构规划一览表项目     单位：张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1200"/>
        <w:gridCol w:w="2145"/>
        <w:gridCol w:w="945"/>
        <w:gridCol w:w="945"/>
        <w:gridCol w:w="1545"/>
        <w:gridCol w:w="1492"/>
      </w:tblGrid>
      <w:tr w:rsidR="005E71BE" w:rsidRPr="005E71BE" w:rsidTr="001A5996">
        <w:tc>
          <w:tcPr>
            <w:tcW w:w="788"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lastRenderedPageBreak/>
              <w:t>序号</w:t>
            </w:r>
          </w:p>
        </w:tc>
        <w:tc>
          <w:tcPr>
            <w:tcW w:w="12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区域</w:t>
            </w:r>
          </w:p>
        </w:tc>
        <w:tc>
          <w:tcPr>
            <w:tcW w:w="21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机构名称</w:t>
            </w:r>
          </w:p>
        </w:tc>
        <w:tc>
          <w:tcPr>
            <w:tcW w:w="9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w:t>
            </w:r>
          </w:p>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床位数</w:t>
            </w:r>
          </w:p>
        </w:tc>
        <w:tc>
          <w:tcPr>
            <w:tcW w:w="9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规划</w:t>
            </w:r>
          </w:p>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床位数</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建设类型</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备注</w:t>
            </w:r>
          </w:p>
        </w:tc>
      </w:tr>
      <w:tr w:rsidR="005E71BE" w:rsidRPr="005E71BE" w:rsidTr="001A5996">
        <w:trPr>
          <w:trHeight w:val="90"/>
        </w:trPr>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w:t>
            </w:r>
          </w:p>
        </w:tc>
        <w:tc>
          <w:tcPr>
            <w:tcW w:w="1200"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湖塘镇、高新北区</w:t>
            </w:r>
          </w:p>
        </w:tc>
        <w:tc>
          <w:tcPr>
            <w:tcW w:w="21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鸣</w:t>
            </w:r>
            <w:proofErr w:type="gramStart"/>
            <w:r w:rsidRPr="005E71BE">
              <w:rPr>
                <w:rFonts w:ascii="仿宋_GB2312" w:eastAsia="仿宋_GB2312" w:hint="eastAsia"/>
                <w:sz w:val="24"/>
              </w:rPr>
              <w:t>凰</w:t>
            </w:r>
            <w:proofErr w:type="gramEnd"/>
            <w:r w:rsidRPr="005E71BE">
              <w:rPr>
                <w:rFonts w:ascii="仿宋_GB2312" w:eastAsia="仿宋_GB2312" w:hint="eastAsia"/>
                <w:sz w:val="24"/>
              </w:rPr>
              <w:t>社区卫生服务中心</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43</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43</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w:t>
            </w:r>
          </w:p>
        </w:tc>
        <w:tc>
          <w:tcPr>
            <w:tcW w:w="1200"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1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马杭社区卫生服务中心</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40</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40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3</w:t>
            </w:r>
          </w:p>
        </w:tc>
        <w:tc>
          <w:tcPr>
            <w:tcW w:w="12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roofErr w:type="gramStart"/>
            <w:r w:rsidRPr="005E71BE">
              <w:rPr>
                <w:rFonts w:ascii="仿宋_GB2312" w:eastAsia="仿宋_GB2312" w:hint="eastAsia"/>
                <w:sz w:val="24"/>
              </w:rPr>
              <w:t>牛塘镇</w:t>
            </w:r>
            <w:proofErr w:type="gramEnd"/>
          </w:p>
        </w:tc>
        <w:tc>
          <w:tcPr>
            <w:tcW w:w="2145" w:type="dxa"/>
            <w:vAlign w:val="center"/>
          </w:tcPr>
          <w:p w:rsidR="005E71BE" w:rsidRPr="005E71BE" w:rsidRDefault="005E71BE" w:rsidP="001A5996">
            <w:pPr>
              <w:jc w:val="center"/>
              <w:rPr>
                <w:rFonts w:ascii="仿宋_GB2312" w:eastAsia="仿宋_GB2312" w:hAnsi="仿宋" w:cs="仿宋_GB2312" w:hint="eastAsia"/>
                <w:b/>
                <w:bCs/>
                <w:sz w:val="24"/>
              </w:rPr>
            </w:pPr>
            <w:proofErr w:type="gramStart"/>
            <w:r w:rsidRPr="005E71BE">
              <w:rPr>
                <w:rFonts w:ascii="仿宋_GB2312" w:eastAsia="仿宋_GB2312" w:hint="eastAsia"/>
                <w:sz w:val="24"/>
              </w:rPr>
              <w:t>牛塘镇</w:t>
            </w:r>
            <w:proofErr w:type="gramEnd"/>
            <w:r w:rsidRPr="005E71BE">
              <w:rPr>
                <w:rFonts w:ascii="仿宋_GB2312" w:eastAsia="仿宋_GB2312" w:hint="eastAsia"/>
                <w:sz w:val="24"/>
              </w:rPr>
              <w:t>卫生院</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43</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43</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4</w:t>
            </w:r>
          </w:p>
        </w:tc>
        <w:tc>
          <w:tcPr>
            <w:tcW w:w="12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西湖街道</w:t>
            </w:r>
          </w:p>
        </w:tc>
        <w:tc>
          <w:tcPr>
            <w:tcW w:w="2145" w:type="dxa"/>
            <w:vAlign w:val="center"/>
          </w:tcPr>
          <w:p w:rsidR="005E71BE" w:rsidRPr="005E71BE" w:rsidRDefault="005E71BE" w:rsidP="001A5996">
            <w:pPr>
              <w:jc w:val="center"/>
              <w:rPr>
                <w:rFonts w:ascii="仿宋_GB2312" w:eastAsia="仿宋_GB2312" w:hAnsi="仿宋" w:cs="仿宋_GB2312" w:hint="eastAsia"/>
                <w:b/>
                <w:bCs/>
                <w:sz w:val="24"/>
              </w:rPr>
            </w:pPr>
            <w:proofErr w:type="gramStart"/>
            <w:r w:rsidRPr="005E71BE">
              <w:rPr>
                <w:rFonts w:ascii="仿宋_GB2312" w:eastAsia="仿宋_GB2312" w:hint="eastAsia"/>
                <w:sz w:val="24"/>
              </w:rPr>
              <w:t>礼河卫生院</w:t>
            </w:r>
            <w:proofErr w:type="gramEnd"/>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22</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60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异地新建</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rPr>
          <w:trHeight w:val="870"/>
        </w:trPr>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5</w:t>
            </w:r>
          </w:p>
        </w:tc>
        <w:tc>
          <w:tcPr>
            <w:tcW w:w="1200"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前黄镇</w:t>
            </w:r>
          </w:p>
        </w:tc>
        <w:tc>
          <w:tcPr>
            <w:tcW w:w="21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前</w:t>
            </w:r>
            <w:proofErr w:type="gramStart"/>
            <w:r w:rsidRPr="005E71BE">
              <w:rPr>
                <w:rFonts w:ascii="仿宋_GB2312" w:eastAsia="仿宋_GB2312" w:hint="eastAsia"/>
                <w:sz w:val="24"/>
              </w:rPr>
              <w:t>黄人民</w:t>
            </w:r>
            <w:proofErr w:type="gramEnd"/>
            <w:r w:rsidRPr="005E71BE">
              <w:rPr>
                <w:rFonts w:ascii="仿宋_GB2312" w:eastAsia="仿宋_GB2312" w:hint="eastAsia"/>
                <w:sz w:val="24"/>
              </w:rPr>
              <w:t>医院</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150</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160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按二级医院标准建设</w:t>
            </w: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7</w:t>
            </w:r>
          </w:p>
        </w:tc>
        <w:tc>
          <w:tcPr>
            <w:tcW w:w="1200"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145" w:type="dxa"/>
            <w:vAlign w:val="center"/>
          </w:tcPr>
          <w:p w:rsidR="005E71BE" w:rsidRPr="005E71BE" w:rsidRDefault="005E71BE" w:rsidP="001A5996">
            <w:pPr>
              <w:jc w:val="center"/>
              <w:rPr>
                <w:rFonts w:ascii="仿宋_GB2312" w:eastAsia="仿宋_GB2312" w:hAnsi="仿宋" w:cs="仿宋_GB2312" w:hint="eastAsia"/>
                <w:b/>
                <w:bCs/>
                <w:sz w:val="24"/>
              </w:rPr>
            </w:pPr>
            <w:proofErr w:type="gramStart"/>
            <w:r w:rsidRPr="005E71BE">
              <w:rPr>
                <w:rFonts w:ascii="仿宋_GB2312" w:eastAsia="仿宋_GB2312" w:hint="eastAsia"/>
                <w:sz w:val="24"/>
              </w:rPr>
              <w:t>寨桥卫生院</w:t>
            </w:r>
            <w:proofErr w:type="gramEnd"/>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50</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50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8</w:t>
            </w:r>
          </w:p>
        </w:tc>
        <w:tc>
          <w:tcPr>
            <w:tcW w:w="12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南夏</w:t>
            </w:r>
            <w:proofErr w:type="gramStart"/>
            <w:r w:rsidRPr="005E71BE">
              <w:rPr>
                <w:rFonts w:ascii="仿宋_GB2312" w:eastAsia="仿宋_GB2312" w:hAnsi="仿宋" w:cs="仿宋_GB2312" w:hint="eastAsia"/>
                <w:sz w:val="24"/>
              </w:rPr>
              <w:t>墅</w:t>
            </w:r>
            <w:proofErr w:type="gramEnd"/>
            <w:r w:rsidRPr="005E71BE">
              <w:rPr>
                <w:rFonts w:ascii="仿宋_GB2312" w:eastAsia="仿宋_GB2312" w:hAnsi="仿宋" w:cs="仿宋_GB2312" w:hint="eastAsia"/>
                <w:sz w:val="24"/>
              </w:rPr>
              <w:t>街道</w:t>
            </w:r>
          </w:p>
        </w:tc>
        <w:tc>
          <w:tcPr>
            <w:tcW w:w="2145"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南夏</w:t>
            </w:r>
            <w:proofErr w:type="gramStart"/>
            <w:r w:rsidRPr="005E71BE">
              <w:rPr>
                <w:rFonts w:ascii="仿宋_GB2312" w:eastAsia="仿宋_GB2312" w:hAnsi="仿宋" w:cs="仿宋_GB2312" w:hint="eastAsia"/>
                <w:sz w:val="24"/>
              </w:rPr>
              <w:t>墅</w:t>
            </w:r>
            <w:proofErr w:type="gramEnd"/>
            <w:r w:rsidRPr="005E71BE">
              <w:rPr>
                <w:rFonts w:ascii="仿宋_GB2312" w:eastAsia="仿宋_GB2312" w:hAnsi="仿宋" w:cs="仿宋_GB2312" w:hint="eastAsia"/>
                <w:sz w:val="24"/>
              </w:rPr>
              <w:t>街道社区卫生服务中心</w:t>
            </w:r>
          </w:p>
        </w:tc>
        <w:tc>
          <w:tcPr>
            <w:tcW w:w="9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0</w:t>
            </w:r>
          </w:p>
        </w:tc>
        <w:tc>
          <w:tcPr>
            <w:tcW w:w="9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rPr>
          <w:trHeight w:val="90"/>
        </w:trPr>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9</w:t>
            </w:r>
          </w:p>
        </w:tc>
        <w:tc>
          <w:tcPr>
            <w:tcW w:w="1200"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proofErr w:type="gramStart"/>
            <w:r w:rsidRPr="005E71BE">
              <w:rPr>
                <w:rFonts w:ascii="仿宋_GB2312" w:eastAsia="仿宋_GB2312" w:hint="eastAsia"/>
                <w:sz w:val="24"/>
              </w:rPr>
              <w:t>湟</w:t>
            </w:r>
            <w:proofErr w:type="gramEnd"/>
            <w:r w:rsidRPr="005E71BE">
              <w:rPr>
                <w:rFonts w:ascii="仿宋_GB2312" w:eastAsia="仿宋_GB2312" w:hint="eastAsia"/>
                <w:sz w:val="24"/>
              </w:rPr>
              <w:t>里镇</w:t>
            </w:r>
          </w:p>
        </w:tc>
        <w:tc>
          <w:tcPr>
            <w:tcW w:w="2145" w:type="dxa"/>
            <w:vAlign w:val="center"/>
          </w:tcPr>
          <w:p w:rsidR="005E71BE" w:rsidRPr="005E71BE" w:rsidRDefault="005E71BE" w:rsidP="001A5996">
            <w:pPr>
              <w:jc w:val="center"/>
              <w:rPr>
                <w:rFonts w:ascii="仿宋_GB2312" w:eastAsia="仿宋_GB2312" w:hAnsi="仿宋" w:cs="仿宋_GB2312" w:hint="eastAsia"/>
                <w:b/>
                <w:bCs/>
                <w:sz w:val="24"/>
              </w:rPr>
            </w:pPr>
            <w:proofErr w:type="gramStart"/>
            <w:r w:rsidRPr="005E71BE">
              <w:rPr>
                <w:rFonts w:ascii="仿宋_GB2312" w:eastAsia="仿宋_GB2312" w:hint="eastAsia"/>
                <w:sz w:val="24"/>
              </w:rPr>
              <w:t>湟</w:t>
            </w:r>
            <w:proofErr w:type="gramEnd"/>
            <w:r w:rsidRPr="005E71BE">
              <w:rPr>
                <w:rFonts w:ascii="仿宋_GB2312" w:eastAsia="仿宋_GB2312" w:hint="eastAsia"/>
                <w:sz w:val="24"/>
              </w:rPr>
              <w:t>里镇中心卫生院</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120</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160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按二级医院标准建设</w:t>
            </w: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10</w:t>
            </w:r>
          </w:p>
        </w:tc>
        <w:tc>
          <w:tcPr>
            <w:tcW w:w="1200"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1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东安卫生院</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40</w:t>
            </w:r>
          </w:p>
        </w:tc>
        <w:tc>
          <w:tcPr>
            <w:tcW w:w="945" w:type="dxa"/>
            <w:vAlign w:val="center"/>
          </w:tcPr>
          <w:p w:rsidR="005E71BE" w:rsidRPr="005E71BE" w:rsidRDefault="005E71BE" w:rsidP="001A5996">
            <w:pPr>
              <w:jc w:val="center"/>
              <w:rPr>
                <w:rFonts w:ascii="仿宋_GB2312" w:eastAsia="仿宋_GB2312" w:hAnsi="仿宋" w:cs="仿宋_GB2312" w:hint="eastAsia"/>
                <w:b/>
                <w:bCs/>
                <w:sz w:val="24"/>
              </w:rPr>
            </w:pPr>
            <w:r w:rsidRPr="005E71BE">
              <w:rPr>
                <w:rFonts w:ascii="仿宋_GB2312" w:eastAsia="仿宋_GB2312" w:hint="eastAsia"/>
                <w:sz w:val="24"/>
              </w:rPr>
              <w:t>40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11</w:t>
            </w:r>
          </w:p>
        </w:tc>
        <w:tc>
          <w:tcPr>
            <w:tcW w:w="1200"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int="eastAsia"/>
                <w:sz w:val="24"/>
              </w:rPr>
              <w:t>礼嘉镇</w:t>
            </w:r>
          </w:p>
        </w:tc>
        <w:tc>
          <w:tcPr>
            <w:tcW w:w="21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礼嘉镇卫生院</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70</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70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12</w:t>
            </w:r>
          </w:p>
        </w:tc>
        <w:tc>
          <w:tcPr>
            <w:tcW w:w="1200"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145" w:type="dxa"/>
            <w:vAlign w:val="center"/>
          </w:tcPr>
          <w:p w:rsidR="005E71BE" w:rsidRPr="005E71BE" w:rsidRDefault="005E71BE" w:rsidP="001A5996">
            <w:pPr>
              <w:jc w:val="center"/>
              <w:rPr>
                <w:rFonts w:ascii="仿宋_GB2312" w:eastAsia="仿宋_GB2312" w:hAnsi="仿宋" w:cs="仿宋_GB2312" w:hint="eastAsia"/>
                <w:sz w:val="24"/>
              </w:rPr>
            </w:pPr>
            <w:proofErr w:type="gramStart"/>
            <w:r w:rsidRPr="005E71BE">
              <w:rPr>
                <w:rFonts w:ascii="仿宋_GB2312" w:eastAsia="仿宋_GB2312" w:hint="eastAsia"/>
                <w:sz w:val="24"/>
              </w:rPr>
              <w:t>坂</w:t>
            </w:r>
            <w:proofErr w:type="gramEnd"/>
            <w:r w:rsidRPr="005E71BE">
              <w:rPr>
                <w:rFonts w:ascii="仿宋_GB2312" w:eastAsia="仿宋_GB2312" w:hint="eastAsia"/>
                <w:sz w:val="24"/>
              </w:rPr>
              <w:t>上卫生院</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45</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45</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13</w:t>
            </w:r>
          </w:p>
        </w:tc>
        <w:tc>
          <w:tcPr>
            <w:tcW w:w="1200"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int="eastAsia"/>
                <w:sz w:val="24"/>
              </w:rPr>
              <w:t>嘉泽镇</w:t>
            </w:r>
          </w:p>
        </w:tc>
        <w:tc>
          <w:tcPr>
            <w:tcW w:w="21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嘉泽镇卫生院</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40</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70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异地新建</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15</w:t>
            </w:r>
          </w:p>
        </w:tc>
        <w:tc>
          <w:tcPr>
            <w:tcW w:w="1200"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1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成章卫生院</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30</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30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16</w:t>
            </w:r>
          </w:p>
        </w:tc>
        <w:tc>
          <w:tcPr>
            <w:tcW w:w="12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int="eastAsia"/>
                <w:sz w:val="24"/>
              </w:rPr>
              <w:t>洛阳镇</w:t>
            </w:r>
          </w:p>
        </w:tc>
        <w:tc>
          <w:tcPr>
            <w:tcW w:w="21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洛阳镇卫生院</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110</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130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r w:rsidRPr="005E71BE">
              <w:rPr>
                <w:rFonts w:ascii="仿宋_GB2312" w:eastAsia="仿宋_GB2312" w:hAnsi="仿宋" w:cs="仿宋_GB2312" w:hint="eastAsia"/>
                <w:sz w:val="24"/>
              </w:rPr>
              <w:t>按二级医院标准建设</w:t>
            </w: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 xml:space="preserve">             17</w:t>
            </w:r>
          </w:p>
        </w:tc>
        <w:tc>
          <w:tcPr>
            <w:tcW w:w="1200"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proofErr w:type="gramStart"/>
            <w:r w:rsidRPr="005E71BE">
              <w:rPr>
                <w:rFonts w:ascii="仿宋_GB2312" w:eastAsia="仿宋_GB2312" w:hint="eastAsia"/>
                <w:sz w:val="24"/>
              </w:rPr>
              <w:t>雪堰镇</w:t>
            </w:r>
            <w:proofErr w:type="gramEnd"/>
          </w:p>
        </w:tc>
        <w:tc>
          <w:tcPr>
            <w:tcW w:w="2145" w:type="dxa"/>
            <w:vAlign w:val="center"/>
          </w:tcPr>
          <w:p w:rsidR="005E71BE" w:rsidRPr="005E71BE" w:rsidRDefault="005E71BE" w:rsidP="001A5996">
            <w:pPr>
              <w:jc w:val="center"/>
              <w:rPr>
                <w:rFonts w:ascii="仿宋_GB2312" w:eastAsia="仿宋_GB2312" w:hAnsi="仿宋" w:cs="仿宋_GB2312" w:hint="eastAsia"/>
                <w:sz w:val="24"/>
              </w:rPr>
            </w:pPr>
            <w:proofErr w:type="gramStart"/>
            <w:r w:rsidRPr="005E71BE">
              <w:rPr>
                <w:rFonts w:ascii="仿宋_GB2312" w:eastAsia="仿宋_GB2312" w:hint="eastAsia"/>
                <w:sz w:val="24"/>
              </w:rPr>
              <w:t>雪堰镇</w:t>
            </w:r>
            <w:proofErr w:type="gramEnd"/>
            <w:r w:rsidRPr="005E71BE">
              <w:rPr>
                <w:rFonts w:ascii="仿宋_GB2312" w:eastAsia="仿宋_GB2312" w:hint="eastAsia"/>
                <w:sz w:val="24"/>
              </w:rPr>
              <w:t>中心卫生院雪堰院区</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60</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60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18</w:t>
            </w:r>
          </w:p>
        </w:tc>
        <w:tc>
          <w:tcPr>
            <w:tcW w:w="1200"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145" w:type="dxa"/>
            <w:vAlign w:val="center"/>
          </w:tcPr>
          <w:p w:rsidR="005E71BE" w:rsidRPr="005E71BE" w:rsidRDefault="005E71BE" w:rsidP="001A5996">
            <w:pPr>
              <w:jc w:val="center"/>
              <w:rPr>
                <w:rFonts w:ascii="仿宋_GB2312" w:eastAsia="仿宋_GB2312" w:hAnsi="仿宋" w:cs="仿宋_GB2312" w:hint="eastAsia"/>
                <w:sz w:val="24"/>
              </w:rPr>
            </w:pPr>
            <w:proofErr w:type="gramStart"/>
            <w:r w:rsidRPr="005E71BE">
              <w:rPr>
                <w:rFonts w:ascii="仿宋_GB2312" w:eastAsia="仿宋_GB2312" w:hint="eastAsia"/>
                <w:sz w:val="24"/>
              </w:rPr>
              <w:t>雪堰镇</w:t>
            </w:r>
            <w:proofErr w:type="gramEnd"/>
            <w:r w:rsidRPr="005E71BE">
              <w:rPr>
                <w:rFonts w:ascii="仿宋_GB2312" w:eastAsia="仿宋_GB2312" w:hint="eastAsia"/>
                <w:sz w:val="24"/>
              </w:rPr>
              <w:t>中心卫生院</w:t>
            </w:r>
            <w:proofErr w:type="gramStart"/>
            <w:r w:rsidRPr="005E71BE">
              <w:rPr>
                <w:rFonts w:ascii="仿宋_GB2312" w:eastAsia="仿宋_GB2312" w:hint="eastAsia"/>
                <w:sz w:val="24"/>
              </w:rPr>
              <w:t>潘家院区</w:t>
            </w:r>
            <w:proofErr w:type="gramEnd"/>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70</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70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b/>
                <w:bCs/>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19</w:t>
            </w:r>
          </w:p>
        </w:tc>
        <w:tc>
          <w:tcPr>
            <w:tcW w:w="1200"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145" w:type="dxa"/>
            <w:vAlign w:val="center"/>
          </w:tcPr>
          <w:p w:rsidR="005E71BE" w:rsidRPr="005E71BE" w:rsidRDefault="005E71BE" w:rsidP="001A5996">
            <w:pPr>
              <w:jc w:val="center"/>
              <w:rPr>
                <w:rFonts w:ascii="仿宋_GB2312" w:eastAsia="仿宋_GB2312" w:hAnsi="仿宋" w:cs="仿宋_GB2312" w:hint="eastAsia"/>
                <w:sz w:val="24"/>
              </w:rPr>
            </w:pPr>
            <w:proofErr w:type="gramStart"/>
            <w:r w:rsidRPr="005E71BE">
              <w:rPr>
                <w:rFonts w:ascii="仿宋_GB2312" w:eastAsia="仿宋_GB2312" w:hint="eastAsia"/>
                <w:sz w:val="24"/>
              </w:rPr>
              <w:t>漕</w:t>
            </w:r>
            <w:proofErr w:type="gramEnd"/>
            <w:r w:rsidRPr="005E71BE">
              <w:rPr>
                <w:rFonts w:ascii="仿宋_GB2312" w:eastAsia="仿宋_GB2312" w:hint="eastAsia"/>
                <w:sz w:val="24"/>
              </w:rPr>
              <w:t>桥卫生院</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70</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70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20</w:t>
            </w:r>
          </w:p>
        </w:tc>
        <w:tc>
          <w:tcPr>
            <w:tcW w:w="12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丁堰街道</w:t>
            </w:r>
          </w:p>
        </w:tc>
        <w:tc>
          <w:tcPr>
            <w:tcW w:w="2145"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丁堰、潞城街道社区卫生服务中心</w:t>
            </w:r>
          </w:p>
        </w:tc>
        <w:tc>
          <w:tcPr>
            <w:tcW w:w="9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15</w:t>
            </w:r>
          </w:p>
        </w:tc>
        <w:tc>
          <w:tcPr>
            <w:tcW w:w="945"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100</w:t>
            </w:r>
          </w:p>
        </w:tc>
        <w:tc>
          <w:tcPr>
            <w:tcW w:w="1545"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异地新建</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21</w:t>
            </w:r>
          </w:p>
        </w:tc>
        <w:tc>
          <w:tcPr>
            <w:tcW w:w="12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潞城街道</w:t>
            </w:r>
          </w:p>
        </w:tc>
        <w:tc>
          <w:tcPr>
            <w:tcW w:w="2145"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9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20</w:t>
            </w:r>
          </w:p>
        </w:tc>
        <w:tc>
          <w:tcPr>
            <w:tcW w:w="945"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1545"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lastRenderedPageBreak/>
              <w:t>22</w:t>
            </w:r>
          </w:p>
        </w:tc>
        <w:tc>
          <w:tcPr>
            <w:tcW w:w="12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_GB2312" w:cs="仿宋_GB2312" w:hint="eastAsia"/>
                <w:sz w:val="24"/>
              </w:rPr>
              <w:t>戚</w:t>
            </w:r>
            <w:proofErr w:type="gramStart"/>
            <w:r w:rsidRPr="005E71BE">
              <w:rPr>
                <w:rFonts w:ascii="仿宋_GB2312" w:eastAsia="仿宋_GB2312" w:hAnsi="仿宋_GB2312" w:cs="仿宋_GB2312" w:hint="eastAsia"/>
                <w:sz w:val="24"/>
              </w:rPr>
              <w:t>墅</w:t>
            </w:r>
            <w:proofErr w:type="gramEnd"/>
            <w:r w:rsidRPr="005E71BE">
              <w:rPr>
                <w:rFonts w:ascii="仿宋_GB2312" w:eastAsia="仿宋_GB2312" w:hAnsi="仿宋_GB2312" w:cs="仿宋_GB2312" w:hint="eastAsia"/>
                <w:sz w:val="24"/>
              </w:rPr>
              <w:t>堰街道</w:t>
            </w:r>
          </w:p>
        </w:tc>
        <w:tc>
          <w:tcPr>
            <w:tcW w:w="2145" w:type="dxa"/>
            <w:vAlign w:val="center"/>
          </w:tcPr>
          <w:p w:rsidR="005E71BE" w:rsidRPr="005E71BE" w:rsidRDefault="005E71BE" w:rsidP="001A5996">
            <w:pPr>
              <w:jc w:val="center"/>
              <w:rPr>
                <w:rFonts w:ascii="仿宋_GB2312" w:eastAsia="仿宋_GB2312" w:hint="eastAsia"/>
                <w:sz w:val="24"/>
              </w:rPr>
            </w:pPr>
            <w:r w:rsidRPr="005E71BE">
              <w:rPr>
                <w:rFonts w:ascii="仿宋_GB2312" w:eastAsia="仿宋_GB2312" w:hAnsi="仿宋_GB2312" w:cs="仿宋_GB2312" w:hint="eastAsia"/>
                <w:sz w:val="24"/>
              </w:rPr>
              <w:t>戚</w:t>
            </w:r>
            <w:proofErr w:type="gramStart"/>
            <w:r w:rsidRPr="005E71BE">
              <w:rPr>
                <w:rFonts w:ascii="仿宋_GB2312" w:eastAsia="仿宋_GB2312" w:hAnsi="仿宋_GB2312" w:cs="仿宋_GB2312" w:hint="eastAsia"/>
                <w:sz w:val="24"/>
              </w:rPr>
              <w:t>墅</w:t>
            </w:r>
            <w:proofErr w:type="gramEnd"/>
            <w:r w:rsidRPr="005E71BE">
              <w:rPr>
                <w:rFonts w:ascii="仿宋_GB2312" w:eastAsia="仿宋_GB2312" w:hAnsi="仿宋_GB2312" w:cs="仿宋_GB2312" w:hint="eastAsia"/>
                <w:sz w:val="24"/>
              </w:rPr>
              <w:t>堰街道社区卫生服务中心</w:t>
            </w:r>
          </w:p>
        </w:tc>
        <w:tc>
          <w:tcPr>
            <w:tcW w:w="945" w:type="dxa"/>
            <w:vAlign w:val="center"/>
          </w:tcPr>
          <w:p w:rsidR="005E71BE" w:rsidRPr="005E71BE" w:rsidRDefault="005E71BE" w:rsidP="001A5996">
            <w:pPr>
              <w:jc w:val="center"/>
              <w:rPr>
                <w:rFonts w:ascii="仿宋_GB2312" w:eastAsia="仿宋_GB2312" w:hint="eastAsia"/>
                <w:sz w:val="24"/>
              </w:rPr>
            </w:pPr>
            <w:r w:rsidRPr="005E71BE">
              <w:rPr>
                <w:rFonts w:ascii="仿宋_GB2312" w:eastAsia="仿宋_GB2312" w:hint="eastAsia"/>
                <w:sz w:val="24"/>
              </w:rPr>
              <w:t>69</w:t>
            </w:r>
          </w:p>
        </w:tc>
        <w:tc>
          <w:tcPr>
            <w:tcW w:w="945" w:type="dxa"/>
            <w:vAlign w:val="center"/>
          </w:tcPr>
          <w:p w:rsidR="005E71BE" w:rsidRPr="005E71BE" w:rsidRDefault="005E71BE" w:rsidP="001A5996">
            <w:pPr>
              <w:jc w:val="center"/>
              <w:rPr>
                <w:rFonts w:ascii="仿宋_GB2312" w:eastAsia="仿宋_GB2312" w:hint="eastAsia"/>
                <w:sz w:val="24"/>
              </w:rPr>
            </w:pPr>
            <w:r w:rsidRPr="005E71BE">
              <w:rPr>
                <w:rFonts w:ascii="仿宋_GB2312" w:eastAsia="仿宋_GB2312" w:hint="eastAsia"/>
                <w:sz w:val="24"/>
              </w:rPr>
              <w:t>69</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23</w:t>
            </w:r>
          </w:p>
        </w:tc>
        <w:tc>
          <w:tcPr>
            <w:tcW w:w="12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横林镇</w:t>
            </w:r>
          </w:p>
        </w:tc>
        <w:tc>
          <w:tcPr>
            <w:tcW w:w="21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横</w:t>
            </w:r>
            <w:proofErr w:type="gramStart"/>
            <w:r w:rsidRPr="005E71BE">
              <w:rPr>
                <w:rFonts w:ascii="仿宋_GB2312" w:eastAsia="仿宋_GB2312" w:hint="eastAsia"/>
                <w:sz w:val="24"/>
              </w:rPr>
              <w:t>林人民</w:t>
            </w:r>
            <w:proofErr w:type="gramEnd"/>
            <w:r w:rsidRPr="005E71BE">
              <w:rPr>
                <w:rFonts w:ascii="仿宋_GB2312" w:eastAsia="仿宋_GB2312" w:hint="eastAsia"/>
                <w:sz w:val="24"/>
              </w:rPr>
              <w:t>医院</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240</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320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原址改扩建</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按二级医院标准建设</w:t>
            </w: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24</w:t>
            </w:r>
          </w:p>
        </w:tc>
        <w:tc>
          <w:tcPr>
            <w:tcW w:w="1200" w:type="dxa"/>
            <w:vMerge w:val="restart"/>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横山桥镇</w:t>
            </w:r>
          </w:p>
        </w:tc>
        <w:tc>
          <w:tcPr>
            <w:tcW w:w="21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横山桥镇中心卫生院</w:t>
            </w:r>
          </w:p>
        </w:tc>
        <w:tc>
          <w:tcPr>
            <w:tcW w:w="9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80</w:t>
            </w:r>
          </w:p>
        </w:tc>
        <w:tc>
          <w:tcPr>
            <w:tcW w:w="9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200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原址改扩建</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按二级医院标准建设</w:t>
            </w: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25</w:t>
            </w:r>
          </w:p>
        </w:tc>
        <w:tc>
          <w:tcPr>
            <w:tcW w:w="1200" w:type="dxa"/>
            <w:vMerge/>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21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芙蓉卫生院</w:t>
            </w:r>
          </w:p>
        </w:tc>
        <w:tc>
          <w:tcPr>
            <w:tcW w:w="9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40</w:t>
            </w:r>
          </w:p>
        </w:tc>
        <w:tc>
          <w:tcPr>
            <w:tcW w:w="9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40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26</w:t>
            </w:r>
          </w:p>
        </w:tc>
        <w:tc>
          <w:tcPr>
            <w:tcW w:w="12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遥观镇</w:t>
            </w:r>
          </w:p>
        </w:tc>
        <w:tc>
          <w:tcPr>
            <w:tcW w:w="21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遥观镇卫生院</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60</w:t>
            </w:r>
          </w:p>
        </w:tc>
        <w:tc>
          <w:tcPr>
            <w:tcW w:w="945" w:type="dxa"/>
            <w:vAlign w:val="center"/>
          </w:tcPr>
          <w:p w:rsidR="005E71BE" w:rsidRPr="005E71BE" w:rsidRDefault="005E71BE" w:rsidP="001A5996">
            <w:pPr>
              <w:jc w:val="center"/>
              <w:rPr>
                <w:rFonts w:ascii="仿宋_GB2312" w:eastAsia="仿宋_GB2312" w:hAnsi="仿宋" w:cs="仿宋_GB2312" w:hint="eastAsia"/>
                <w:sz w:val="24"/>
              </w:rPr>
            </w:pPr>
            <w:r w:rsidRPr="005E71BE">
              <w:rPr>
                <w:rFonts w:ascii="仿宋_GB2312" w:eastAsia="仿宋_GB2312" w:hint="eastAsia"/>
                <w:sz w:val="24"/>
              </w:rPr>
              <w:t>60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现状保留</w:t>
            </w: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gridSpan w:val="0"/>
          </w:tcPr>
          <w:p w:rsidR="005E71BE" w:rsidRPr="005E71BE" w:rsidRDefault="005E71BE">
            <w:pPr>
              <w:widowControl/>
              <w:jc w:val="left"/>
              <w:rPr>
                <w:rFonts w:ascii="仿宋_GB2312" w:eastAsia="仿宋_GB2312" w:hAnsi="仿宋" w:cs="仿宋_GB2312" w:hint="eastAsia"/>
                <w:sz w:val="24"/>
              </w:rPr>
            </w:pPr>
            <w:r w:rsidRPr="005E71BE">
              <w:rPr>
                <w:rFonts w:ascii="仿宋_GB2312" w:eastAsia="仿宋_GB2312" w:hAnsi="仿宋" w:cs="仿宋_GB2312" w:hint="eastAsia"/>
                <w:sz w:val="24"/>
              </w:rPr>
              <w:object w:dxaOrig="1546" w:dyaOrig="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75pt" o:ole="">
                  <v:imagedata r:id="rId6" o:title=""/>
                </v:shape>
                <o:OLEObject Type="Embed" ProgID="Word.Document.8" ShapeID="_x0000_i1025" DrawAspect="Icon" ObjectID="_1570013070" r:id="rId7">
                  <o:FieldCodes>\s</o:FieldCodes>
                </o:OLEObject>
              </w:object>
            </w:r>
          </w:p>
        </w:tc>
      </w:tr>
      <w:tr w:rsidR="005E71BE" w:rsidRPr="005E71BE" w:rsidTr="001A5996">
        <w:tc>
          <w:tcPr>
            <w:tcW w:w="788" w:type="dxa"/>
          </w:tcPr>
          <w:p w:rsidR="005E71BE" w:rsidRPr="005E71BE" w:rsidRDefault="005E71BE" w:rsidP="001A5996">
            <w:pPr>
              <w:spacing w:line="500" w:lineRule="exact"/>
              <w:jc w:val="center"/>
              <w:rPr>
                <w:rFonts w:ascii="仿宋_GB2312" w:eastAsia="仿宋_GB2312" w:hAnsi="仿宋" w:cs="仿宋_GB2312" w:hint="eastAsia"/>
                <w:sz w:val="24"/>
              </w:rPr>
            </w:pPr>
          </w:p>
        </w:tc>
        <w:tc>
          <w:tcPr>
            <w:tcW w:w="1200"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r w:rsidRPr="005E71BE">
              <w:rPr>
                <w:rFonts w:ascii="仿宋_GB2312" w:eastAsia="仿宋_GB2312" w:hAnsi="仿宋" w:cs="仿宋_GB2312" w:hint="eastAsia"/>
                <w:sz w:val="24"/>
              </w:rPr>
              <w:t>总计</w:t>
            </w:r>
          </w:p>
        </w:tc>
        <w:tc>
          <w:tcPr>
            <w:tcW w:w="2145" w:type="dxa"/>
            <w:vAlign w:val="bottom"/>
          </w:tcPr>
          <w:p w:rsidR="005E71BE" w:rsidRPr="005E71BE" w:rsidRDefault="005E71BE" w:rsidP="001A5996">
            <w:pPr>
              <w:rPr>
                <w:rFonts w:ascii="仿宋_GB2312" w:eastAsia="仿宋_GB2312" w:hint="eastAsia"/>
                <w:sz w:val="24"/>
              </w:rPr>
            </w:pPr>
          </w:p>
        </w:tc>
        <w:tc>
          <w:tcPr>
            <w:tcW w:w="945" w:type="dxa"/>
            <w:vAlign w:val="center"/>
          </w:tcPr>
          <w:p w:rsidR="005E71BE" w:rsidRPr="005E71BE" w:rsidRDefault="005E71BE" w:rsidP="001A5996">
            <w:pPr>
              <w:jc w:val="center"/>
              <w:rPr>
                <w:rFonts w:ascii="仿宋_GB2312" w:eastAsia="仿宋_GB2312" w:hint="eastAsia"/>
                <w:sz w:val="24"/>
              </w:rPr>
            </w:pPr>
            <w:r w:rsidRPr="005E71BE">
              <w:rPr>
                <w:rFonts w:ascii="仿宋_GB2312" w:eastAsia="仿宋_GB2312" w:hint="eastAsia"/>
                <w:sz w:val="24"/>
              </w:rPr>
              <w:t>1527</w:t>
            </w:r>
          </w:p>
        </w:tc>
        <w:tc>
          <w:tcPr>
            <w:tcW w:w="945" w:type="dxa"/>
            <w:vAlign w:val="center"/>
          </w:tcPr>
          <w:p w:rsidR="005E71BE" w:rsidRPr="005E71BE" w:rsidRDefault="005E71BE" w:rsidP="001A5996">
            <w:pPr>
              <w:jc w:val="center"/>
              <w:rPr>
                <w:rFonts w:ascii="仿宋_GB2312" w:eastAsia="仿宋_GB2312" w:hint="eastAsia"/>
                <w:sz w:val="24"/>
              </w:rPr>
            </w:pPr>
            <w:r w:rsidRPr="005E71BE">
              <w:rPr>
                <w:rFonts w:ascii="仿宋_GB2312" w:eastAsia="仿宋_GB2312" w:hint="eastAsia"/>
                <w:sz w:val="24"/>
              </w:rPr>
              <w:t>1930</w:t>
            </w:r>
          </w:p>
        </w:tc>
        <w:tc>
          <w:tcPr>
            <w:tcW w:w="1545"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c>
          <w:tcPr>
            <w:tcW w:w="1492" w:type="dxa"/>
            <w:vAlign w:val="center"/>
          </w:tcPr>
          <w:p w:rsidR="005E71BE" w:rsidRPr="005E71BE" w:rsidRDefault="005E71BE" w:rsidP="001A5996">
            <w:pPr>
              <w:spacing w:line="500" w:lineRule="exact"/>
              <w:jc w:val="center"/>
              <w:rPr>
                <w:rFonts w:ascii="仿宋_GB2312" w:eastAsia="仿宋_GB2312" w:hAnsi="仿宋" w:cs="仿宋_GB2312" w:hint="eastAsia"/>
                <w:sz w:val="24"/>
              </w:rPr>
            </w:pPr>
          </w:p>
        </w:tc>
      </w:tr>
    </w:tbl>
    <w:p w:rsidR="005E71BE" w:rsidRPr="005E71BE" w:rsidRDefault="005E71BE" w:rsidP="005E71BE">
      <w:pPr>
        <w:spacing w:line="570" w:lineRule="exact"/>
        <w:rPr>
          <w:rFonts w:ascii="仿宋_GB2312" w:eastAsia="仿宋_GB2312" w:hAnsi="黑体" w:cs="仿宋_GB2312" w:hint="eastAsia"/>
          <w:sz w:val="32"/>
          <w:szCs w:val="32"/>
        </w:rPr>
      </w:pPr>
      <w:r w:rsidRPr="005E71BE">
        <w:rPr>
          <w:rFonts w:ascii="仿宋_GB2312" w:eastAsia="仿宋_GB2312" w:hAnsi="仿宋" w:cs="仿宋_GB2312" w:hint="eastAsia"/>
          <w:sz w:val="32"/>
          <w:szCs w:val="32"/>
        </w:rPr>
        <w:t xml:space="preserve">    </w:t>
      </w:r>
      <w:r w:rsidRPr="005E71BE">
        <w:rPr>
          <w:rFonts w:ascii="仿宋_GB2312" w:eastAsia="仿宋_GB2312" w:hAnsi="黑体" w:cs="仿宋_GB2312" w:hint="eastAsia"/>
          <w:bCs/>
          <w:sz w:val="32"/>
          <w:szCs w:val="32"/>
        </w:rPr>
        <w:t>四、专业公共卫生机构</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黑体" w:cs="仿宋_GB2312" w:hint="eastAsia"/>
          <w:b/>
          <w:bCs/>
          <w:sz w:val="32"/>
          <w:szCs w:val="32"/>
        </w:rPr>
        <w:t>（一）功能定位</w:t>
      </w:r>
      <w:r w:rsidRPr="005E71BE">
        <w:rPr>
          <w:rFonts w:ascii="仿宋_GB2312" w:eastAsia="仿宋_GB2312" w:hAnsi="黑体" w:cs="仿宋_GB2312" w:hint="eastAsia"/>
          <w:b/>
          <w:bCs/>
          <w:sz w:val="32"/>
          <w:szCs w:val="32"/>
        </w:rPr>
        <w:br/>
      </w:r>
      <w:r w:rsidRPr="005E71BE">
        <w:rPr>
          <w:rFonts w:ascii="仿宋_GB2312" w:eastAsia="仿宋_GB2312" w:hAnsi="仿宋" w:cs="仿宋_GB2312" w:hint="eastAsia"/>
          <w:sz w:val="32"/>
          <w:szCs w:val="32"/>
        </w:rPr>
        <w:t xml:space="preserve">　　我区专业公共卫生机构主要包括</w:t>
      </w:r>
      <w:proofErr w:type="gramStart"/>
      <w:r w:rsidRPr="005E71BE">
        <w:rPr>
          <w:rFonts w:ascii="仿宋_GB2312" w:eastAsia="仿宋_GB2312" w:hAnsi="仿宋" w:cs="仿宋_GB2312" w:hint="eastAsia"/>
          <w:sz w:val="32"/>
          <w:szCs w:val="32"/>
        </w:rPr>
        <w:t>区疾病</w:t>
      </w:r>
      <w:proofErr w:type="gramEnd"/>
      <w:r w:rsidRPr="005E71BE">
        <w:rPr>
          <w:rFonts w:ascii="仿宋_GB2312" w:eastAsia="仿宋_GB2312" w:hAnsi="仿宋" w:cs="仿宋_GB2312" w:hint="eastAsia"/>
          <w:sz w:val="32"/>
          <w:szCs w:val="32"/>
        </w:rPr>
        <w:t>预防控制中心、区卫生监督所、区妇幼保健和计划生育服务中心、区精神卫生服务中心、常武太湖医院、急救分站等，原则上由政府举办。主要职责是：完成上级下达的指令性任务，承担辖区</w:t>
      </w:r>
      <w:proofErr w:type="gramStart"/>
      <w:r w:rsidRPr="005E71BE">
        <w:rPr>
          <w:rFonts w:ascii="仿宋_GB2312" w:eastAsia="仿宋_GB2312" w:hAnsi="仿宋" w:cs="仿宋_GB2312" w:hint="eastAsia"/>
          <w:sz w:val="32"/>
          <w:szCs w:val="32"/>
        </w:rPr>
        <w:t>内专业</w:t>
      </w:r>
      <w:proofErr w:type="gramEnd"/>
      <w:r w:rsidRPr="005E71BE">
        <w:rPr>
          <w:rFonts w:ascii="仿宋_GB2312" w:eastAsia="仿宋_GB2312" w:hAnsi="仿宋" w:cs="仿宋_GB2312" w:hint="eastAsia"/>
          <w:sz w:val="32"/>
          <w:szCs w:val="32"/>
        </w:rPr>
        <w:t>公共卫生任务以及相应的业务管理、信息报送等工作，并对辖区内医疗卫生机构相关公共卫生工作进行技术指导、人员培训、监督考核等。</w:t>
      </w:r>
      <w:r w:rsidRPr="005E71BE">
        <w:rPr>
          <w:rFonts w:ascii="仿宋_GB2312" w:eastAsia="仿宋_GB2312" w:hAnsi="仿宋" w:cs="仿宋_GB2312" w:hint="eastAsia"/>
          <w:sz w:val="32"/>
          <w:szCs w:val="32"/>
        </w:rPr>
        <w:br/>
        <w:t xml:space="preserve">　　</w:t>
      </w:r>
      <w:r w:rsidRPr="005E71BE">
        <w:rPr>
          <w:rFonts w:ascii="仿宋_GB2312" w:eastAsia="仿宋_GB2312" w:hAnsi="仿宋" w:cs="仿宋_GB2312" w:hint="eastAsia"/>
          <w:b/>
          <w:sz w:val="32"/>
          <w:szCs w:val="32"/>
        </w:rPr>
        <w:t>（</w:t>
      </w:r>
      <w:r w:rsidRPr="005E71BE">
        <w:rPr>
          <w:rFonts w:ascii="仿宋_GB2312" w:eastAsia="仿宋_GB2312" w:hAnsi="黑体" w:cs="仿宋_GB2312" w:hint="eastAsia"/>
          <w:b/>
          <w:bCs/>
          <w:sz w:val="32"/>
          <w:szCs w:val="32"/>
        </w:rPr>
        <w:t>二）机构设置</w:t>
      </w:r>
      <w:r w:rsidRPr="005E71BE">
        <w:rPr>
          <w:rFonts w:ascii="仿宋_GB2312" w:eastAsia="仿宋_GB2312" w:hAnsi="黑体" w:cs="仿宋_GB2312" w:hint="eastAsia"/>
          <w:b/>
          <w:bCs/>
          <w:sz w:val="32"/>
          <w:szCs w:val="32"/>
        </w:rPr>
        <w:br/>
      </w:r>
      <w:r w:rsidRPr="005E71BE">
        <w:rPr>
          <w:rFonts w:ascii="仿宋_GB2312" w:eastAsia="仿宋_GB2312" w:hAnsi="仿宋" w:cs="仿宋_GB2312" w:hint="eastAsia"/>
          <w:sz w:val="32"/>
          <w:szCs w:val="32"/>
        </w:rPr>
        <w:t xml:space="preserve">　　武进区公共卫生服务中心现状保留，位于武进区府南路，用地面积2.08</w:t>
      </w:r>
      <w:proofErr w:type="gramStart"/>
      <w:r w:rsidRPr="005E71BE">
        <w:rPr>
          <w:rFonts w:ascii="仿宋_GB2312" w:eastAsia="仿宋_GB2312" w:hAnsi="仿宋" w:cs="仿宋_GB2312" w:hint="eastAsia"/>
          <w:sz w:val="32"/>
          <w:szCs w:val="32"/>
        </w:rPr>
        <w:t>公倾</w:t>
      </w:r>
      <w:proofErr w:type="gramEnd"/>
      <w:r w:rsidRPr="005E71BE">
        <w:rPr>
          <w:rFonts w:ascii="仿宋_GB2312" w:eastAsia="仿宋_GB2312" w:hAnsi="仿宋" w:cs="仿宋_GB2312" w:hint="eastAsia"/>
          <w:sz w:val="32"/>
          <w:szCs w:val="32"/>
        </w:rPr>
        <w:t>。完善</w:t>
      </w:r>
      <w:proofErr w:type="gramStart"/>
      <w:r w:rsidRPr="005E71BE">
        <w:rPr>
          <w:rFonts w:ascii="仿宋_GB2312" w:eastAsia="仿宋_GB2312" w:hAnsi="仿宋" w:cs="仿宋_GB2312" w:hint="eastAsia"/>
          <w:sz w:val="32"/>
          <w:szCs w:val="32"/>
        </w:rPr>
        <w:t>区疾病</w:t>
      </w:r>
      <w:proofErr w:type="gramEnd"/>
      <w:r w:rsidRPr="005E71BE">
        <w:rPr>
          <w:rFonts w:ascii="仿宋_GB2312" w:eastAsia="仿宋_GB2312" w:hAnsi="仿宋" w:cs="仿宋_GB2312" w:hint="eastAsia"/>
          <w:sz w:val="32"/>
          <w:szCs w:val="32"/>
        </w:rPr>
        <w:t>预防控制中心、卫生监督所和常武太湖医院功能，推进区妇幼保健计划生育服务中心功能整合与完善。以武进第三人民医院为主体，基层医疗卫生机构和精神疾病社区康复机构为基础，建立健全精神卫生服务体系和网络。</w:t>
      </w:r>
      <w:r w:rsidRPr="005E71BE">
        <w:rPr>
          <w:rFonts w:ascii="仿宋_GB2312" w:eastAsia="仿宋_GB2312" w:hAnsi="仿宋" w:cs="仿宋_GB2312" w:hint="eastAsia"/>
          <w:sz w:val="32"/>
          <w:szCs w:val="32"/>
        </w:rPr>
        <w:br/>
      </w:r>
      <w:r w:rsidRPr="005E71BE">
        <w:rPr>
          <w:rFonts w:ascii="仿宋_GB2312" w:eastAsia="仿宋_GB2312" w:hAnsi="仿宋" w:cs="仿宋_GB2312" w:hint="eastAsia"/>
          <w:sz w:val="32"/>
          <w:szCs w:val="32"/>
        </w:rPr>
        <w:lastRenderedPageBreak/>
        <w:t xml:space="preserve">　　在市医疗急救中心的指导和统一调度下，依托武进人民医院南院、武进中医医院、</w:t>
      </w:r>
      <w:proofErr w:type="gramStart"/>
      <w:r w:rsidRPr="005E71BE">
        <w:rPr>
          <w:rFonts w:ascii="仿宋_GB2312" w:eastAsia="仿宋_GB2312" w:hAnsi="仿宋" w:cs="仿宋_GB2312" w:hint="eastAsia"/>
          <w:sz w:val="32"/>
          <w:szCs w:val="32"/>
        </w:rPr>
        <w:t>漕</w:t>
      </w:r>
      <w:proofErr w:type="gramEnd"/>
      <w:r w:rsidRPr="005E71BE">
        <w:rPr>
          <w:rFonts w:ascii="仿宋_GB2312" w:eastAsia="仿宋_GB2312" w:hAnsi="仿宋" w:cs="仿宋_GB2312" w:hint="eastAsia"/>
          <w:sz w:val="32"/>
          <w:szCs w:val="32"/>
        </w:rPr>
        <w:t>桥卫生院、成章卫生院四个急救分站和院前急救网络医院共同完成我区院前急救工作。</w:t>
      </w:r>
    </w:p>
    <w:p w:rsidR="005E71BE" w:rsidRPr="005E71BE" w:rsidRDefault="005E71BE" w:rsidP="005E71BE">
      <w:pPr>
        <w:spacing w:line="570" w:lineRule="exact"/>
        <w:jc w:val="center"/>
        <w:rPr>
          <w:rFonts w:ascii="仿宋_GB2312" w:eastAsia="仿宋_GB2312" w:hAnsi="仿宋" w:cs="仿宋_GB2312" w:hint="eastAsia"/>
          <w:bCs/>
          <w:sz w:val="32"/>
          <w:szCs w:val="32"/>
        </w:rPr>
      </w:pPr>
    </w:p>
    <w:p w:rsidR="005E71BE" w:rsidRPr="005E71BE" w:rsidRDefault="005E71BE" w:rsidP="005E71BE">
      <w:pPr>
        <w:spacing w:line="570" w:lineRule="exact"/>
        <w:jc w:val="center"/>
        <w:rPr>
          <w:rFonts w:ascii="仿宋_GB2312" w:eastAsia="仿宋_GB2312" w:hAnsi="仿宋" w:cs="仿宋_GB2312" w:hint="eastAsia"/>
          <w:b/>
          <w:bCs/>
          <w:sz w:val="32"/>
          <w:szCs w:val="32"/>
        </w:rPr>
      </w:pPr>
      <w:r w:rsidRPr="005E71BE">
        <w:rPr>
          <w:rFonts w:ascii="仿宋_GB2312" w:eastAsia="仿宋_GB2312" w:hAnsi="仿宋" w:cs="仿宋_GB2312" w:hint="eastAsia"/>
          <w:b/>
          <w:bCs/>
          <w:sz w:val="32"/>
          <w:szCs w:val="32"/>
        </w:rPr>
        <w:t>第五章　卫生人才队伍</w:t>
      </w:r>
    </w:p>
    <w:p w:rsidR="005E71BE" w:rsidRPr="005E71BE" w:rsidRDefault="005E71BE" w:rsidP="005E71BE">
      <w:pPr>
        <w:spacing w:line="570" w:lineRule="exact"/>
        <w:ind w:firstLineChars="200" w:firstLine="640"/>
        <w:rPr>
          <w:rFonts w:ascii="仿宋_GB2312" w:eastAsia="仿宋_GB2312" w:hAnsi="黑体" w:cs="仿宋_GB2312" w:hint="eastAsia"/>
          <w:sz w:val="32"/>
          <w:szCs w:val="32"/>
        </w:rPr>
      </w:pPr>
      <w:r w:rsidRPr="005E71BE">
        <w:rPr>
          <w:rFonts w:ascii="仿宋_GB2312" w:eastAsia="仿宋_GB2312" w:hAnsi="黑体" w:cs="仿宋_GB2312" w:hint="eastAsia"/>
          <w:bCs/>
          <w:sz w:val="32"/>
          <w:szCs w:val="32"/>
        </w:rPr>
        <w:t>一、人员配备</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到2020年，全区每千常住人口执业（助理）医师数、注册护士数分别达到２.43和３.05人，医护比达到1:1.２</w:t>
      </w:r>
      <w:proofErr w:type="gramStart"/>
      <w:r w:rsidRPr="005E71BE">
        <w:rPr>
          <w:rFonts w:ascii="仿宋_GB2312" w:eastAsia="仿宋_GB2312" w:hAnsi="仿宋" w:cs="仿宋_GB2312" w:hint="eastAsia"/>
          <w:sz w:val="32"/>
          <w:szCs w:val="32"/>
        </w:rPr>
        <w:t>5</w:t>
      </w:r>
      <w:proofErr w:type="gramEnd"/>
      <w:r w:rsidRPr="005E71BE">
        <w:rPr>
          <w:rFonts w:ascii="仿宋_GB2312" w:eastAsia="仿宋_GB2312" w:hAnsi="仿宋" w:cs="仿宋_GB2312" w:hint="eastAsia"/>
          <w:sz w:val="32"/>
          <w:szCs w:val="32"/>
        </w:rPr>
        <w:t>。每万常住人口注册全科医生数达到3.8人。实现人才规模与我区人民群众健康服务需求相适应，分布趋于合理，各类人才队伍统筹协调发展。</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bCs/>
          <w:sz w:val="32"/>
          <w:szCs w:val="32"/>
        </w:rPr>
        <w:t>（一）公立医院。</w:t>
      </w:r>
      <w:r w:rsidRPr="005E71BE">
        <w:rPr>
          <w:rFonts w:ascii="仿宋_GB2312" w:eastAsia="仿宋_GB2312" w:hAnsi="仿宋" w:cs="仿宋_GB2312" w:hint="eastAsia"/>
          <w:sz w:val="32"/>
          <w:szCs w:val="32"/>
        </w:rPr>
        <w:t>以执业（助理）医师和注册护士配置为重点，以居民卫生服务需求量</w:t>
      </w:r>
      <w:smartTag w:uri="urn:schemas-microsoft-com:office:smarttags" w:element="PersonName">
        <w:smartTagPr>
          <w:attr w:name="ProductID" w:val="和"/>
        </w:smartTagPr>
        <w:r w:rsidRPr="005E71BE">
          <w:rPr>
            <w:rFonts w:ascii="仿宋_GB2312" w:eastAsia="仿宋_GB2312" w:hAnsi="仿宋" w:cs="仿宋_GB2312" w:hint="eastAsia"/>
            <w:sz w:val="32"/>
            <w:szCs w:val="32"/>
          </w:rPr>
          <w:t>和</w:t>
        </w:r>
      </w:smartTag>
      <w:r w:rsidRPr="005E71BE">
        <w:rPr>
          <w:rFonts w:ascii="仿宋_GB2312" w:eastAsia="仿宋_GB2312" w:hAnsi="仿宋" w:cs="仿宋_GB2312" w:hint="eastAsia"/>
          <w:sz w:val="32"/>
          <w:szCs w:val="32"/>
        </w:rPr>
        <w:t>医师标准工作量为依据，结合服务人口、经济状况等因素配置医生和护士的数量，合理确定医护人员比例。按照医院级别、功能任务和确定的床位与人员配比，动态核定医院人员总额，全面推行人员编制备案管理，对承担临床教学、医药科研、公共卫生、疾病预防控制、应急医疗救治、对外对口援助、住院（全科）医师规范化培训等任务较重的公立医院可以适当增加人员配置。未达到</w:t>
      </w:r>
      <w:proofErr w:type="gramStart"/>
      <w:r w:rsidRPr="005E71BE">
        <w:rPr>
          <w:rFonts w:ascii="仿宋_GB2312" w:eastAsia="仿宋_GB2312" w:hAnsi="仿宋" w:cs="仿宋_GB2312" w:hint="eastAsia"/>
          <w:sz w:val="32"/>
          <w:szCs w:val="32"/>
        </w:rPr>
        <w:t>床护比</w:t>
      </w:r>
      <w:proofErr w:type="gramEnd"/>
      <w:r w:rsidRPr="005E71BE">
        <w:rPr>
          <w:rFonts w:ascii="仿宋_GB2312" w:eastAsia="仿宋_GB2312" w:hAnsi="仿宋" w:cs="仿宋_GB2312" w:hint="eastAsia"/>
          <w:sz w:val="32"/>
          <w:szCs w:val="32"/>
        </w:rPr>
        <w:t xml:space="preserve">标准的，原则上不允许扩大床位规模。　</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w:t>
      </w:r>
      <w:r w:rsidRPr="005E71BE">
        <w:rPr>
          <w:rFonts w:ascii="仿宋_GB2312" w:eastAsia="仿宋_GB2312" w:hAnsi="仿宋" w:cs="仿宋_GB2312" w:hint="eastAsia"/>
          <w:b/>
          <w:bCs/>
          <w:sz w:val="32"/>
          <w:szCs w:val="32"/>
        </w:rPr>
        <w:t>二）基层医疗卫生机构。</w:t>
      </w:r>
      <w:r w:rsidRPr="005E71BE">
        <w:rPr>
          <w:rFonts w:ascii="仿宋_GB2312" w:eastAsia="仿宋_GB2312" w:hAnsi="仿宋" w:cs="仿宋_GB2312" w:hint="eastAsia"/>
          <w:sz w:val="32"/>
          <w:szCs w:val="32"/>
        </w:rPr>
        <w:t>到2020年，按照每万常住人口18名医务人员的配备标准配备基层医疗卫生人员，建立全科医生制度，基本形成统一规范的全科医生培养模式和“首诊在基层”的服务模式，实现每万名居民配备3.8名合</w:t>
      </w:r>
      <w:r w:rsidRPr="005E71BE">
        <w:rPr>
          <w:rFonts w:ascii="仿宋_GB2312" w:eastAsia="仿宋_GB2312" w:hAnsi="仿宋" w:cs="仿宋_GB2312" w:hint="eastAsia"/>
          <w:sz w:val="32"/>
          <w:szCs w:val="32"/>
        </w:rPr>
        <w:lastRenderedPageBreak/>
        <w:t xml:space="preserve">格的全科医生目标，全面提高全科医生服务能力水平，基本适应人民群众基本医疗卫生服务需求。原则上按照每千服务人口1.2名的标准配备乡村医生。　　</w:t>
      </w:r>
    </w:p>
    <w:p w:rsidR="005E71BE" w:rsidRPr="005E71BE" w:rsidRDefault="005E71BE" w:rsidP="005E71BE">
      <w:pPr>
        <w:spacing w:line="570" w:lineRule="exact"/>
        <w:ind w:firstLineChars="200" w:firstLine="643"/>
        <w:rPr>
          <w:rFonts w:ascii="仿宋_GB2312" w:eastAsia="仿宋_GB2312" w:hAnsi="仿宋" w:cs="仿宋_GB2312" w:hint="eastAsia"/>
          <w:sz w:val="32"/>
          <w:szCs w:val="32"/>
        </w:rPr>
      </w:pPr>
      <w:r w:rsidRPr="005E71BE">
        <w:rPr>
          <w:rFonts w:ascii="仿宋_GB2312" w:eastAsia="仿宋_GB2312" w:hAnsi="仿宋" w:cs="仿宋_GB2312" w:hint="eastAsia"/>
          <w:b/>
          <w:bCs/>
          <w:sz w:val="32"/>
          <w:szCs w:val="32"/>
        </w:rPr>
        <w:t>（三）专业公共卫生机构。</w:t>
      </w:r>
      <w:r w:rsidRPr="005E71BE">
        <w:rPr>
          <w:rFonts w:ascii="仿宋_GB2312" w:eastAsia="仿宋_GB2312" w:hAnsi="仿宋" w:cs="仿宋_GB2312" w:hint="eastAsia"/>
          <w:sz w:val="32"/>
          <w:szCs w:val="32"/>
        </w:rPr>
        <w:t>到2020年，每千常住人口公共卫生人员数达到0.83人，各级各类公共卫生人才满足工作需要。其中，专业技术人员占编制总额的比例不得低于85%，卫生技术人员不得低于70%。专业精神卫生机构应当按照区域内人口数及承担的精神卫生防治任务配置公共卫生人员。妇幼保健计划生育机构应当根据当地服务人口、社会需求以及承担的功能任务等合理配备人员，卫生技术人员比例应当不低于总人数的80%。</w:t>
      </w:r>
    </w:p>
    <w:p w:rsidR="005E71BE" w:rsidRPr="005E71BE" w:rsidRDefault="005E71BE" w:rsidP="005E71BE">
      <w:pPr>
        <w:spacing w:line="570" w:lineRule="exact"/>
        <w:ind w:firstLineChars="200" w:firstLine="640"/>
        <w:rPr>
          <w:rFonts w:ascii="仿宋_GB2312" w:eastAsia="仿宋_GB2312" w:hAnsi="黑体" w:cs="仿宋_GB2312" w:hint="eastAsia"/>
          <w:bCs/>
          <w:sz w:val="32"/>
          <w:szCs w:val="32"/>
        </w:rPr>
      </w:pPr>
      <w:r w:rsidRPr="005E71BE">
        <w:rPr>
          <w:rFonts w:ascii="仿宋_GB2312" w:eastAsia="仿宋_GB2312" w:hAnsi="黑体" w:cs="仿宋_GB2312" w:hint="eastAsia"/>
          <w:bCs/>
          <w:sz w:val="32"/>
          <w:szCs w:val="32"/>
        </w:rPr>
        <w:t>二、人才培养</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加强卫生人才队伍建设，注重医疗、公共卫生、中医药以及卫生管理人才的培养，建立住院医师</w:t>
      </w:r>
      <w:smartTag w:uri="urn:schemas-microsoft-com:office:smarttags" w:element="PersonName">
        <w:smartTagPr>
          <w:attr w:name="ProductID" w:val="和专科"/>
        </w:smartTagPr>
        <w:r w:rsidRPr="005E71BE">
          <w:rPr>
            <w:rFonts w:ascii="仿宋_GB2312" w:eastAsia="仿宋_GB2312" w:hAnsi="仿宋" w:cs="仿宋_GB2312" w:hint="eastAsia"/>
            <w:sz w:val="32"/>
            <w:szCs w:val="32"/>
          </w:rPr>
          <w:t>和专科</w:t>
        </w:r>
      </w:smartTag>
      <w:r w:rsidRPr="005E71BE">
        <w:rPr>
          <w:rFonts w:ascii="仿宋_GB2312" w:eastAsia="仿宋_GB2312" w:hAnsi="仿宋" w:cs="仿宋_GB2312" w:hint="eastAsia"/>
          <w:sz w:val="32"/>
          <w:szCs w:val="32"/>
        </w:rPr>
        <w:t>医师规范化培训制度。加强以全科医生为重点的基层医疗卫生队伍建设，健全在岗培训制度，鼓励乡村医生参加学历教育。加强公共卫生人才队伍建设，加强高层次医药卫生人才队伍建设，大力引进护理、儿科、精神科等急需紧缺专门人才。</w:t>
      </w:r>
    </w:p>
    <w:p w:rsidR="005E71BE" w:rsidRPr="005E71BE" w:rsidRDefault="005E71BE" w:rsidP="005E71BE">
      <w:pPr>
        <w:spacing w:line="570" w:lineRule="exact"/>
        <w:ind w:firstLineChars="200" w:firstLine="640"/>
        <w:rPr>
          <w:rFonts w:ascii="仿宋_GB2312" w:eastAsia="仿宋_GB2312" w:hAnsi="黑体" w:cs="仿宋_GB2312" w:hint="eastAsia"/>
          <w:bCs/>
          <w:sz w:val="32"/>
          <w:szCs w:val="32"/>
        </w:rPr>
      </w:pPr>
      <w:r w:rsidRPr="005E71BE">
        <w:rPr>
          <w:rFonts w:ascii="仿宋_GB2312" w:eastAsia="仿宋_GB2312" w:hAnsi="黑体" w:cs="仿宋_GB2312" w:hint="eastAsia"/>
          <w:bCs/>
          <w:sz w:val="32"/>
          <w:szCs w:val="32"/>
        </w:rPr>
        <w:t>三、人才使用</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健全以聘用制度和岗位管理制度为主要内容的事业单位用人机制，完善岗位设置管理，保证专业技术岗位占主体（原则上不低于80%），推行公开招聘和竞聘上岗。健全以岗位职责要求为基础，以品德、能力、业绩为导向，完善专业技术职称评定制度，促进人才成长发展和合理流动。深化收</w:t>
      </w:r>
      <w:r w:rsidRPr="005E71BE">
        <w:rPr>
          <w:rFonts w:ascii="仿宋_GB2312" w:eastAsia="仿宋_GB2312" w:hAnsi="仿宋" w:cs="仿宋_GB2312" w:hint="eastAsia"/>
          <w:sz w:val="32"/>
          <w:szCs w:val="32"/>
        </w:rPr>
        <w:lastRenderedPageBreak/>
        <w:t>入分配制度改革，坚持多劳多得、优绩优酬，人员收入分配重点向关键岗位、业务骨干和</w:t>
      </w:r>
      <w:proofErr w:type="gramStart"/>
      <w:r w:rsidRPr="005E71BE">
        <w:rPr>
          <w:rFonts w:ascii="仿宋_GB2312" w:eastAsia="仿宋_GB2312" w:hAnsi="仿宋" w:cs="仿宋_GB2312" w:hint="eastAsia"/>
          <w:sz w:val="32"/>
          <w:szCs w:val="32"/>
        </w:rPr>
        <w:t>作出</w:t>
      </w:r>
      <w:proofErr w:type="gramEnd"/>
      <w:r w:rsidRPr="005E71BE">
        <w:rPr>
          <w:rFonts w:ascii="仿宋_GB2312" w:eastAsia="仿宋_GB2312" w:hAnsi="仿宋" w:cs="仿宋_GB2312" w:hint="eastAsia"/>
          <w:sz w:val="32"/>
          <w:szCs w:val="32"/>
        </w:rPr>
        <w:t>突出成绩的卫生人才倾斜。创新公立医院机构编制管理，逐步实行编制备案制，探索多种形式用人机制。</w:t>
      </w:r>
    </w:p>
    <w:p w:rsidR="005E71BE" w:rsidRPr="005E71BE" w:rsidRDefault="005E71BE" w:rsidP="005E71BE">
      <w:pPr>
        <w:spacing w:line="570" w:lineRule="exact"/>
        <w:jc w:val="center"/>
        <w:rPr>
          <w:rFonts w:ascii="仿宋_GB2312" w:eastAsia="仿宋_GB2312" w:hAnsi="仿宋" w:cs="仿宋_GB2312" w:hint="eastAsia"/>
          <w:sz w:val="32"/>
          <w:szCs w:val="32"/>
        </w:rPr>
      </w:pPr>
      <w:bookmarkStart w:id="3" w:name="_Toc450227006"/>
      <w:bookmarkStart w:id="4" w:name="_Toc433626961"/>
      <w:bookmarkStart w:id="5" w:name="_Toc432964847"/>
      <w:bookmarkStart w:id="6" w:name="_Toc450227019"/>
      <w:bookmarkStart w:id="7" w:name="_Toc433626963"/>
      <w:bookmarkStart w:id="8" w:name="_Toc432964849"/>
      <w:bookmarkStart w:id="9" w:name="_Toc450227023"/>
      <w:bookmarkStart w:id="10" w:name="_Toc433626964"/>
      <w:bookmarkStart w:id="11" w:name="_Toc432964850"/>
      <w:bookmarkEnd w:id="3"/>
      <w:bookmarkEnd w:id="4"/>
      <w:bookmarkEnd w:id="5"/>
      <w:bookmarkEnd w:id="6"/>
      <w:bookmarkEnd w:id="7"/>
      <w:bookmarkEnd w:id="8"/>
      <w:bookmarkEnd w:id="9"/>
      <w:bookmarkEnd w:id="10"/>
      <w:bookmarkEnd w:id="11"/>
    </w:p>
    <w:p w:rsidR="005E71BE" w:rsidRPr="005E71BE" w:rsidRDefault="005E71BE" w:rsidP="005E71BE">
      <w:pPr>
        <w:spacing w:line="570" w:lineRule="exact"/>
        <w:jc w:val="center"/>
        <w:rPr>
          <w:rFonts w:ascii="仿宋_GB2312" w:eastAsia="仿宋_GB2312" w:hAnsi="仿宋" w:cs="仿宋_GB2312" w:hint="eastAsia"/>
          <w:b/>
          <w:sz w:val="32"/>
          <w:szCs w:val="32"/>
        </w:rPr>
      </w:pPr>
      <w:r w:rsidRPr="005E71BE">
        <w:rPr>
          <w:rFonts w:ascii="仿宋_GB2312" w:eastAsia="仿宋_GB2312" w:hAnsi="仿宋" w:cs="仿宋_GB2312" w:hint="eastAsia"/>
          <w:b/>
          <w:sz w:val="32"/>
          <w:szCs w:val="32"/>
        </w:rPr>
        <w:t>第六章　功能整合与分工协作</w:t>
      </w:r>
    </w:p>
    <w:p w:rsidR="005E71BE" w:rsidRPr="005E71BE" w:rsidRDefault="005E71BE" w:rsidP="005E71BE">
      <w:pPr>
        <w:spacing w:line="570" w:lineRule="exact"/>
        <w:ind w:firstLineChars="200" w:firstLine="640"/>
        <w:rPr>
          <w:rFonts w:ascii="仿宋_GB2312" w:eastAsia="仿宋_GB2312" w:hAnsi="黑体" w:cs="仿宋_GB2312" w:hint="eastAsia"/>
          <w:bCs/>
          <w:sz w:val="32"/>
          <w:szCs w:val="32"/>
        </w:rPr>
      </w:pPr>
      <w:r w:rsidRPr="005E71BE">
        <w:rPr>
          <w:rFonts w:ascii="仿宋_GB2312" w:eastAsia="仿宋_GB2312" w:hAnsi="黑体" w:cs="仿宋_GB2312" w:hint="eastAsia"/>
          <w:bCs/>
          <w:sz w:val="32"/>
          <w:szCs w:val="32"/>
        </w:rPr>
        <w:t>一、防治结合</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专业公共卫生机构要对公立医院、基层医疗卫生机构和社会办医院开展公共卫生服务加强指导、培训和考核，着力做好高血压、糖尿病等慢性病的联防联控工作。二级以上医疗机构要加强对基层医疗卫生机构的业务指导，确保各项公共卫生任务落实到位。</w:t>
      </w:r>
    </w:p>
    <w:p w:rsidR="005E71BE" w:rsidRPr="005E71BE" w:rsidRDefault="005E71BE" w:rsidP="005E71BE">
      <w:pPr>
        <w:spacing w:line="570" w:lineRule="exact"/>
        <w:ind w:left="640"/>
        <w:rPr>
          <w:rFonts w:ascii="仿宋_GB2312" w:eastAsia="仿宋_GB2312" w:hAnsi="黑体" w:cs="仿宋_GB2312" w:hint="eastAsia"/>
          <w:b/>
          <w:sz w:val="32"/>
          <w:szCs w:val="32"/>
        </w:rPr>
      </w:pPr>
      <w:r w:rsidRPr="005E71BE">
        <w:rPr>
          <w:rFonts w:ascii="仿宋_GB2312" w:eastAsia="仿宋_GB2312" w:hAnsi="黑体" w:cs="仿宋_GB2312" w:hint="eastAsia"/>
          <w:b/>
          <w:bCs/>
          <w:sz w:val="32"/>
          <w:szCs w:val="32"/>
        </w:rPr>
        <w:t>二、上下联动</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实施分级诊疗制度，建立公立医院与基层医疗卫生机构的分工协作机制，逐步实现基层首诊、双向转诊、上下联动、急慢分治。积极探索建立区域性</w:t>
      </w:r>
      <w:proofErr w:type="gramStart"/>
      <w:r w:rsidRPr="005E71BE">
        <w:rPr>
          <w:rFonts w:ascii="仿宋_GB2312" w:eastAsia="仿宋_GB2312" w:hAnsi="仿宋" w:cs="仿宋_GB2312" w:hint="eastAsia"/>
          <w:sz w:val="32"/>
          <w:szCs w:val="32"/>
        </w:rPr>
        <w:t>医</w:t>
      </w:r>
      <w:proofErr w:type="gramEnd"/>
      <w:r w:rsidRPr="005E71BE">
        <w:rPr>
          <w:rFonts w:ascii="仿宋_GB2312" w:eastAsia="仿宋_GB2312" w:hAnsi="仿宋" w:cs="仿宋_GB2312" w:hint="eastAsia"/>
          <w:sz w:val="32"/>
          <w:szCs w:val="32"/>
        </w:rPr>
        <w:t>联体和双向转诊平台，充分利用信息化手段，促进公立医院与基层医疗卫生机构之间信息共享。</w:t>
      </w:r>
    </w:p>
    <w:p w:rsidR="005E71BE" w:rsidRPr="005E71BE" w:rsidRDefault="005E71BE" w:rsidP="005E71BE">
      <w:pPr>
        <w:spacing w:line="570" w:lineRule="exact"/>
        <w:ind w:firstLineChars="200" w:firstLine="640"/>
        <w:rPr>
          <w:rFonts w:ascii="仿宋_GB2312" w:eastAsia="仿宋_GB2312" w:hAnsi="黑体" w:cs="仿宋_GB2312" w:hint="eastAsia"/>
          <w:sz w:val="32"/>
          <w:szCs w:val="32"/>
        </w:rPr>
      </w:pPr>
      <w:r w:rsidRPr="005E71BE">
        <w:rPr>
          <w:rFonts w:ascii="仿宋_GB2312" w:eastAsia="仿宋_GB2312" w:hAnsi="黑体" w:cs="仿宋_GB2312" w:hint="eastAsia"/>
          <w:sz w:val="32"/>
          <w:szCs w:val="32"/>
        </w:rPr>
        <w:t>三、</w:t>
      </w:r>
      <w:r w:rsidRPr="005E71BE">
        <w:rPr>
          <w:rFonts w:ascii="仿宋_GB2312" w:eastAsia="仿宋_GB2312" w:hAnsi="黑体" w:cs="仿宋_GB2312" w:hint="eastAsia"/>
          <w:bCs/>
          <w:sz w:val="32"/>
          <w:szCs w:val="32"/>
        </w:rPr>
        <w:t>中西医并重</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坚持中西医并重方针，充分发挥中医医疗预防保健特色优势，不断完善中医医疗服务体系，加强综合医院、专科医院中医临床科室和中药房设置，增强中医服务能力。到2020年，力争所有社区卫生服务中心、乡镇卫生院和90%以上的村卫生室（社区卫生服务站）具备与其功能相适应的中医药</w:t>
      </w:r>
      <w:r w:rsidRPr="005E71BE">
        <w:rPr>
          <w:rFonts w:ascii="仿宋_GB2312" w:eastAsia="仿宋_GB2312" w:hAnsi="仿宋" w:cs="仿宋_GB2312" w:hint="eastAsia"/>
          <w:sz w:val="32"/>
          <w:szCs w:val="32"/>
        </w:rPr>
        <w:lastRenderedPageBreak/>
        <w:t>服务能力。</w:t>
      </w:r>
    </w:p>
    <w:p w:rsidR="005E71BE" w:rsidRPr="005E71BE" w:rsidRDefault="005E71BE" w:rsidP="005E71BE">
      <w:pPr>
        <w:spacing w:line="570" w:lineRule="exact"/>
        <w:ind w:firstLineChars="200" w:firstLine="640"/>
        <w:rPr>
          <w:rFonts w:ascii="仿宋_GB2312" w:eastAsia="仿宋_GB2312" w:hAnsi="黑体" w:cs="仿宋_GB2312" w:hint="eastAsia"/>
          <w:bCs/>
          <w:sz w:val="32"/>
          <w:szCs w:val="32"/>
        </w:rPr>
      </w:pPr>
      <w:r w:rsidRPr="005E71BE">
        <w:rPr>
          <w:rFonts w:ascii="仿宋_GB2312" w:eastAsia="仿宋_GB2312" w:hAnsi="黑体" w:cs="仿宋_GB2312" w:hint="eastAsia"/>
          <w:bCs/>
          <w:sz w:val="32"/>
          <w:szCs w:val="32"/>
        </w:rPr>
        <w:t>四、多元发展</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加强社会办医疗机构与公立医疗卫生机构的协同发展，提高医疗卫生资源的整体效率。鼓励社会力量举办中医类专科医院、康复医院、护理院（站）以及老年病和慢性病等诊疗机构。允</w:t>
      </w:r>
      <w:smartTag w:uri="urn:schemas-microsoft-com:office:smarttags" w:element="PersonName">
        <w:smartTagPr>
          <w:attr w:name="ProductID" w:val="许"/>
        </w:smartTagPr>
        <w:r w:rsidRPr="005E71BE">
          <w:rPr>
            <w:rFonts w:ascii="仿宋_GB2312" w:eastAsia="仿宋_GB2312" w:hAnsi="仿宋" w:cs="仿宋_GB2312" w:hint="eastAsia"/>
            <w:sz w:val="32"/>
            <w:szCs w:val="32"/>
          </w:rPr>
          <w:t>许</w:t>
        </w:r>
      </w:smartTag>
      <w:r w:rsidRPr="005E71BE">
        <w:rPr>
          <w:rFonts w:ascii="仿宋_GB2312" w:eastAsia="仿宋_GB2312" w:hAnsi="仿宋" w:cs="仿宋_GB2312" w:hint="eastAsia"/>
          <w:sz w:val="32"/>
          <w:szCs w:val="32"/>
        </w:rPr>
        <w:t>医师按规定多点执业。</w:t>
      </w:r>
    </w:p>
    <w:p w:rsidR="005E71BE" w:rsidRPr="005E71BE" w:rsidRDefault="005E71BE" w:rsidP="005E71BE">
      <w:pPr>
        <w:spacing w:line="570" w:lineRule="exact"/>
        <w:ind w:firstLineChars="200" w:firstLine="640"/>
        <w:rPr>
          <w:rFonts w:ascii="仿宋_GB2312" w:eastAsia="仿宋_GB2312" w:hAnsi="黑体" w:cs="仿宋_GB2312" w:hint="eastAsia"/>
          <w:bCs/>
          <w:sz w:val="32"/>
          <w:szCs w:val="32"/>
        </w:rPr>
      </w:pPr>
      <w:r w:rsidRPr="005E71BE">
        <w:rPr>
          <w:rFonts w:ascii="仿宋_GB2312" w:eastAsia="仿宋_GB2312" w:hAnsi="黑体" w:cs="仿宋_GB2312" w:hint="eastAsia"/>
          <w:bCs/>
          <w:sz w:val="32"/>
          <w:szCs w:val="32"/>
        </w:rPr>
        <w:t>五、</w:t>
      </w:r>
      <w:proofErr w:type="gramStart"/>
      <w:r w:rsidRPr="005E71BE">
        <w:rPr>
          <w:rFonts w:ascii="仿宋_GB2312" w:eastAsia="仿宋_GB2312" w:hAnsi="黑体" w:cs="仿宋_GB2312" w:hint="eastAsia"/>
          <w:bCs/>
          <w:sz w:val="32"/>
          <w:szCs w:val="32"/>
        </w:rPr>
        <w:t>医</w:t>
      </w:r>
      <w:proofErr w:type="gramEnd"/>
      <w:r w:rsidRPr="005E71BE">
        <w:rPr>
          <w:rFonts w:ascii="仿宋_GB2312" w:eastAsia="仿宋_GB2312" w:hAnsi="黑体" w:cs="仿宋_GB2312" w:hint="eastAsia"/>
          <w:bCs/>
          <w:sz w:val="32"/>
          <w:szCs w:val="32"/>
        </w:rPr>
        <w:t>养结合</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推进医疗机构与养老机构等加强合作，鼓励开通养老机构与医疗机构的预约就诊绿色通道，协同做好老年人慢性病管理和康复护理。推动二级以上医院与老年护理院、康复疗养机构、养老机构内设医疗机构等之间的转诊与合作。发展社区健康养老服务，提高社区卫生服务机构为老年人提供日常护理、慢性病管理、康复、中医养生保健等服务的能力。</w:t>
      </w:r>
    </w:p>
    <w:p w:rsidR="005E71BE" w:rsidRPr="005E71BE" w:rsidRDefault="005E71BE" w:rsidP="005E71BE">
      <w:pPr>
        <w:spacing w:line="570" w:lineRule="exact"/>
        <w:jc w:val="center"/>
        <w:rPr>
          <w:rFonts w:ascii="仿宋_GB2312" w:eastAsia="仿宋_GB2312" w:hAnsi="仿宋" w:cs="仿宋_GB2312" w:hint="eastAsia"/>
          <w:bCs/>
          <w:sz w:val="32"/>
          <w:szCs w:val="32"/>
        </w:rPr>
      </w:pPr>
    </w:p>
    <w:p w:rsidR="005E71BE" w:rsidRPr="005E71BE" w:rsidRDefault="005E71BE" w:rsidP="005E71BE">
      <w:pPr>
        <w:spacing w:line="570" w:lineRule="exact"/>
        <w:jc w:val="center"/>
        <w:rPr>
          <w:rFonts w:ascii="仿宋_GB2312" w:eastAsia="仿宋_GB2312" w:hAnsi="仿宋" w:cs="仿宋_GB2312" w:hint="eastAsia"/>
          <w:b/>
          <w:bCs/>
          <w:sz w:val="32"/>
          <w:szCs w:val="32"/>
        </w:rPr>
      </w:pPr>
      <w:r w:rsidRPr="005E71BE">
        <w:rPr>
          <w:rFonts w:ascii="仿宋_GB2312" w:eastAsia="仿宋_GB2312" w:hAnsi="仿宋" w:cs="仿宋_GB2312" w:hint="eastAsia"/>
          <w:b/>
          <w:bCs/>
          <w:sz w:val="32"/>
          <w:szCs w:val="32"/>
        </w:rPr>
        <w:t>第七章  保障措施</w:t>
      </w:r>
    </w:p>
    <w:p w:rsidR="005E71BE" w:rsidRPr="005E71BE" w:rsidRDefault="005E71BE" w:rsidP="005E71BE">
      <w:pPr>
        <w:spacing w:line="570" w:lineRule="exact"/>
        <w:ind w:firstLineChars="200" w:firstLine="640"/>
        <w:rPr>
          <w:rFonts w:ascii="仿宋_GB2312" w:eastAsia="仿宋_GB2312" w:hAnsi="黑体" w:cs="仿宋_GB2312" w:hint="eastAsia"/>
          <w:bCs/>
          <w:sz w:val="32"/>
          <w:szCs w:val="32"/>
        </w:rPr>
      </w:pPr>
      <w:r w:rsidRPr="005E71BE">
        <w:rPr>
          <w:rFonts w:ascii="仿宋_GB2312" w:eastAsia="仿宋_GB2312" w:hAnsi="黑体" w:cs="仿宋_GB2312" w:hint="eastAsia"/>
          <w:bCs/>
          <w:sz w:val="32"/>
          <w:szCs w:val="32"/>
        </w:rPr>
        <w:t>一、统筹协调地推进医疗卫生体系建设</w:t>
      </w:r>
    </w:p>
    <w:p w:rsidR="005E71BE" w:rsidRPr="005E71BE" w:rsidRDefault="005E71BE" w:rsidP="005E71BE">
      <w:pPr>
        <w:spacing w:line="570" w:lineRule="exact"/>
        <w:ind w:firstLineChars="200" w:firstLine="640"/>
        <w:rPr>
          <w:rFonts w:ascii="仿宋_GB2312" w:eastAsia="仿宋_GB2312" w:hAnsi="仿宋" w:hint="eastAsia"/>
          <w:sz w:val="32"/>
          <w:szCs w:val="32"/>
        </w:rPr>
      </w:pPr>
      <w:r w:rsidRPr="005E71BE">
        <w:rPr>
          <w:rFonts w:ascii="仿宋_GB2312" w:eastAsia="仿宋_GB2312" w:hAnsi="仿宋" w:cs="仿宋_GB2312" w:hint="eastAsia"/>
          <w:bCs/>
          <w:sz w:val="32"/>
          <w:szCs w:val="32"/>
        </w:rPr>
        <w:t>各成员单位要在区</w:t>
      </w:r>
      <w:proofErr w:type="gramStart"/>
      <w:r w:rsidRPr="005E71BE">
        <w:rPr>
          <w:rFonts w:ascii="仿宋_GB2312" w:eastAsia="仿宋_GB2312" w:hAnsi="仿宋" w:cs="仿宋_GB2312" w:hint="eastAsia"/>
          <w:bCs/>
          <w:sz w:val="32"/>
          <w:szCs w:val="32"/>
        </w:rPr>
        <w:t>医</w:t>
      </w:r>
      <w:proofErr w:type="gramEnd"/>
      <w:r w:rsidRPr="005E71BE">
        <w:rPr>
          <w:rFonts w:ascii="仿宋_GB2312" w:eastAsia="仿宋_GB2312" w:hAnsi="仿宋" w:cs="仿宋_GB2312" w:hint="eastAsia"/>
          <w:bCs/>
          <w:sz w:val="32"/>
          <w:szCs w:val="32"/>
        </w:rPr>
        <w:t>改领导小组的统一领导下，根据本单位职责，</w:t>
      </w:r>
      <w:r w:rsidRPr="005E71BE">
        <w:rPr>
          <w:rFonts w:ascii="仿宋_GB2312" w:eastAsia="仿宋_GB2312" w:hAnsi="仿宋" w:hint="eastAsia"/>
          <w:sz w:val="32"/>
          <w:szCs w:val="32"/>
        </w:rPr>
        <w:t>协调一致地推进区域卫生体系规划和医疗机构设置工作。区</w:t>
      </w:r>
      <w:proofErr w:type="gramStart"/>
      <w:r w:rsidRPr="005E71BE">
        <w:rPr>
          <w:rFonts w:ascii="仿宋_GB2312" w:eastAsia="仿宋_GB2312" w:hAnsi="仿宋" w:hint="eastAsia"/>
          <w:sz w:val="32"/>
          <w:szCs w:val="32"/>
        </w:rPr>
        <w:t>卫计局</w:t>
      </w:r>
      <w:proofErr w:type="gramEnd"/>
      <w:r w:rsidRPr="005E71BE">
        <w:rPr>
          <w:rFonts w:ascii="仿宋_GB2312" w:eastAsia="仿宋_GB2312" w:hAnsi="仿宋" w:hint="eastAsia"/>
          <w:sz w:val="32"/>
          <w:szCs w:val="32"/>
        </w:rPr>
        <w:t>要制订区域卫生规划和医疗机构设置规划并适时进行动态调整；区</w:t>
      </w:r>
      <w:proofErr w:type="gramStart"/>
      <w:r w:rsidRPr="005E71BE">
        <w:rPr>
          <w:rFonts w:ascii="仿宋_GB2312" w:eastAsia="仿宋_GB2312" w:hAnsi="仿宋" w:hint="eastAsia"/>
          <w:sz w:val="32"/>
          <w:szCs w:val="32"/>
        </w:rPr>
        <w:t>发改局</w:t>
      </w:r>
      <w:proofErr w:type="gramEnd"/>
      <w:r w:rsidRPr="005E71BE">
        <w:rPr>
          <w:rFonts w:ascii="仿宋_GB2312" w:eastAsia="仿宋_GB2312" w:hAnsi="仿宋" w:hint="eastAsia"/>
          <w:sz w:val="32"/>
          <w:szCs w:val="32"/>
        </w:rPr>
        <w:t>要将区域卫生规划和医疗机构设置规划纳入国民经济和社会发展总体规划安排，推进医疗服务价格改革；区财政局要按照政府卫生投入政策落实相关经费；区规划局要依法批准的城乡规划审批建设用地；区编办要依据有关规定和标准统筹对公立医疗卫生机构的编</w:t>
      </w:r>
      <w:r w:rsidRPr="005E71BE">
        <w:rPr>
          <w:rFonts w:ascii="仿宋_GB2312" w:eastAsia="仿宋_GB2312" w:hAnsi="仿宋" w:hint="eastAsia"/>
          <w:sz w:val="32"/>
          <w:szCs w:val="32"/>
        </w:rPr>
        <w:lastRenderedPageBreak/>
        <w:t>制管理；区</w:t>
      </w:r>
      <w:proofErr w:type="gramStart"/>
      <w:r w:rsidRPr="005E71BE">
        <w:rPr>
          <w:rFonts w:ascii="仿宋_GB2312" w:eastAsia="仿宋_GB2312" w:hAnsi="仿宋" w:hint="eastAsia"/>
          <w:sz w:val="32"/>
          <w:szCs w:val="32"/>
        </w:rPr>
        <w:t>人社局</w:t>
      </w:r>
      <w:proofErr w:type="gramEnd"/>
      <w:r w:rsidRPr="005E71BE">
        <w:rPr>
          <w:rFonts w:ascii="仿宋_GB2312" w:eastAsia="仿宋_GB2312" w:hAnsi="仿宋" w:hint="eastAsia"/>
          <w:sz w:val="32"/>
          <w:szCs w:val="32"/>
        </w:rPr>
        <w:t>要加快</w:t>
      </w:r>
      <w:proofErr w:type="gramStart"/>
      <w:r w:rsidRPr="005E71BE">
        <w:rPr>
          <w:rFonts w:ascii="仿宋_GB2312" w:eastAsia="仿宋_GB2312" w:hAnsi="仿宋" w:hint="eastAsia"/>
          <w:sz w:val="32"/>
          <w:szCs w:val="32"/>
        </w:rPr>
        <w:t>医</w:t>
      </w:r>
      <w:proofErr w:type="gramEnd"/>
      <w:r w:rsidRPr="005E71BE">
        <w:rPr>
          <w:rFonts w:ascii="仿宋_GB2312" w:eastAsia="仿宋_GB2312" w:hAnsi="仿宋" w:hint="eastAsia"/>
          <w:sz w:val="32"/>
          <w:szCs w:val="32"/>
        </w:rPr>
        <w:t xml:space="preserve">保支付制度改革；其他相关部门要各司其职，做好相关工作。 </w:t>
      </w:r>
    </w:p>
    <w:p w:rsidR="005E71BE" w:rsidRPr="005E71BE" w:rsidRDefault="005E71BE" w:rsidP="005E71BE">
      <w:pPr>
        <w:spacing w:line="570" w:lineRule="exact"/>
        <w:ind w:firstLineChars="200" w:firstLine="640"/>
        <w:rPr>
          <w:rFonts w:ascii="仿宋_GB2312" w:eastAsia="仿宋_GB2312" w:hAnsi="黑体" w:cs="仿宋_GB2312" w:hint="eastAsia"/>
          <w:bCs/>
          <w:sz w:val="32"/>
          <w:szCs w:val="32"/>
        </w:rPr>
      </w:pPr>
      <w:r w:rsidRPr="005E71BE">
        <w:rPr>
          <w:rFonts w:ascii="仿宋_GB2312" w:eastAsia="仿宋_GB2312" w:hAnsi="黑体" w:cs="仿宋_GB2312" w:hint="eastAsia"/>
          <w:bCs/>
          <w:sz w:val="32"/>
          <w:szCs w:val="32"/>
        </w:rPr>
        <w:t>二、全面深化公立医院综合改革</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hint="eastAsia"/>
          <w:sz w:val="32"/>
          <w:szCs w:val="32"/>
        </w:rPr>
        <w:t>根据国家、省、市有关</w:t>
      </w:r>
      <w:proofErr w:type="gramStart"/>
      <w:r w:rsidRPr="005E71BE">
        <w:rPr>
          <w:rFonts w:ascii="仿宋_GB2312" w:eastAsia="仿宋_GB2312" w:hAnsi="仿宋" w:hint="eastAsia"/>
          <w:sz w:val="32"/>
          <w:szCs w:val="32"/>
        </w:rPr>
        <w:t>医</w:t>
      </w:r>
      <w:proofErr w:type="gramEnd"/>
      <w:r w:rsidRPr="005E71BE">
        <w:rPr>
          <w:rFonts w:ascii="仿宋_GB2312" w:eastAsia="仿宋_GB2312" w:hAnsi="仿宋" w:hint="eastAsia"/>
          <w:sz w:val="32"/>
          <w:szCs w:val="32"/>
        </w:rPr>
        <w:t>改方案精神，稳步推进公立医院管理体制改革，积极探索建立现代医院管理制度，建立并落实</w:t>
      </w:r>
      <w:r w:rsidRPr="005E71BE">
        <w:rPr>
          <w:rFonts w:ascii="仿宋_GB2312" w:eastAsia="仿宋_GB2312" w:hAnsi="仿宋" w:cs="仿宋_GB2312" w:hint="eastAsia"/>
          <w:sz w:val="32"/>
          <w:szCs w:val="32"/>
        </w:rPr>
        <w:t>以服务数量、质量、患者满意度为主要内容的绩效考核制度，加强公立医院内部管理，控制医疗费用不合理增长。</w:t>
      </w:r>
    </w:p>
    <w:p w:rsidR="005E71BE" w:rsidRPr="005E71BE" w:rsidRDefault="005E71BE" w:rsidP="005E71BE">
      <w:pPr>
        <w:spacing w:line="570" w:lineRule="exact"/>
        <w:ind w:firstLineChars="200" w:firstLine="640"/>
        <w:rPr>
          <w:rFonts w:ascii="仿宋_GB2312" w:eastAsia="仿宋_GB2312" w:hAnsi="黑体" w:cs="仿宋_GB2312" w:hint="eastAsia"/>
          <w:sz w:val="32"/>
          <w:szCs w:val="32"/>
        </w:rPr>
      </w:pPr>
      <w:r w:rsidRPr="005E71BE">
        <w:rPr>
          <w:rFonts w:ascii="仿宋_GB2312" w:eastAsia="仿宋_GB2312" w:hAnsi="黑体" w:cs="仿宋_GB2312" w:hint="eastAsia"/>
          <w:bCs/>
          <w:sz w:val="32"/>
          <w:szCs w:val="32"/>
        </w:rPr>
        <w:t>三、调整完善基层医疗机构运行机制</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 xml:space="preserve">进一步调整完善基层医疗机构运行机制，实行核定任务与定额补助挂钩，适时动态调整的办法，鼓励基层医疗卫生机构提供更多更优服务，充分调动医务人员的工作积极性，满足群众的基本医疗和基本公共卫生服务需求。 </w:t>
      </w:r>
    </w:p>
    <w:p w:rsidR="005E71BE" w:rsidRPr="005E71BE" w:rsidRDefault="005E71BE" w:rsidP="005E71BE">
      <w:pPr>
        <w:spacing w:line="570" w:lineRule="exact"/>
        <w:ind w:firstLineChars="200" w:firstLine="640"/>
        <w:rPr>
          <w:rFonts w:ascii="仿宋_GB2312" w:eastAsia="仿宋_GB2312" w:hAnsi="黑体" w:cs="仿宋_GB2312" w:hint="eastAsia"/>
          <w:sz w:val="32"/>
          <w:szCs w:val="32"/>
        </w:rPr>
      </w:pPr>
      <w:r w:rsidRPr="005E71BE">
        <w:rPr>
          <w:rFonts w:ascii="仿宋_GB2312" w:eastAsia="仿宋_GB2312" w:hAnsi="黑体" w:cs="仿宋_GB2312" w:hint="eastAsia"/>
          <w:bCs/>
          <w:sz w:val="32"/>
          <w:szCs w:val="32"/>
        </w:rPr>
        <w:t>四、加大医疗卫生服务监督管理力度</w:t>
      </w:r>
    </w:p>
    <w:p w:rsidR="005E71BE" w:rsidRPr="005E71BE" w:rsidRDefault="005E71BE" w:rsidP="005E71BE">
      <w:pPr>
        <w:spacing w:line="570" w:lineRule="exact"/>
        <w:ind w:firstLineChars="200" w:firstLine="640"/>
        <w:rPr>
          <w:rFonts w:ascii="仿宋_GB2312" w:eastAsia="仿宋_GB2312" w:hAnsi="仿宋" w:cs="仿宋_GB2312" w:hint="eastAsia"/>
          <w:sz w:val="32"/>
          <w:szCs w:val="32"/>
        </w:rPr>
      </w:pPr>
      <w:r w:rsidRPr="005E71BE">
        <w:rPr>
          <w:rFonts w:ascii="仿宋_GB2312" w:eastAsia="仿宋_GB2312" w:hAnsi="仿宋" w:cs="仿宋_GB2312" w:hint="eastAsia"/>
          <w:sz w:val="32"/>
          <w:szCs w:val="32"/>
        </w:rPr>
        <w:t>规范医疗卫生机构的设置条件和标准，严格机构、人员、技术、设备准入。完善医疗卫生服务考核评价制度，及时调整、退出不符合要求的医疗卫生服务机构和人员，加强执业监管，确保医疗卫生服务的安全、有效、便捷、经济。</w:t>
      </w:r>
    </w:p>
    <w:p w:rsidR="005E71BE" w:rsidRPr="005E71BE" w:rsidRDefault="005E71BE" w:rsidP="005E71BE">
      <w:pPr>
        <w:autoSpaceDE w:val="0"/>
        <w:autoSpaceDN w:val="0"/>
        <w:adjustRightInd w:val="0"/>
        <w:spacing w:line="570" w:lineRule="exact"/>
        <w:ind w:firstLineChars="200" w:firstLine="640"/>
        <w:rPr>
          <w:rFonts w:ascii="仿宋_GB2312" w:eastAsia="仿宋_GB2312" w:hAnsi="黑体" w:hint="eastAsia"/>
          <w:sz w:val="32"/>
          <w:szCs w:val="32"/>
        </w:rPr>
      </w:pPr>
      <w:r w:rsidRPr="005E71BE">
        <w:rPr>
          <w:rFonts w:ascii="仿宋_GB2312" w:eastAsia="仿宋_GB2312" w:hAnsi="黑体" w:hint="eastAsia"/>
          <w:sz w:val="32"/>
          <w:szCs w:val="32"/>
        </w:rPr>
        <w:t>五、营造良好氛围</w:t>
      </w:r>
    </w:p>
    <w:p w:rsidR="005E71BE" w:rsidRPr="005E71BE" w:rsidRDefault="005E71BE" w:rsidP="005E71BE">
      <w:pPr>
        <w:autoSpaceDE w:val="0"/>
        <w:autoSpaceDN w:val="0"/>
        <w:adjustRightInd w:val="0"/>
        <w:spacing w:line="570" w:lineRule="exact"/>
        <w:ind w:firstLineChars="200" w:firstLine="640"/>
        <w:rPr>
          <w:rFonts w:ascii="仿宋_GB2312" w:eastAsia="仿宋_GB2312" w:hAnsi="仿宋" w:hint="eastAsia"/>
          <w:sz w:val="32"/>
          <w:szCs w:val="32"/>
        </w:rPr>
      </w:pPr>
      <w:r w:rsidRPr="005E71BE">
        <w:rPr>
          <w:rFonts w:ascii="仿宋_GB2312" w:eastAsia="仿宋_GB2312" w:hAnsi="仿宋" w:hint="eastAsia"/>
          <w:sz w:val="32"/>
          <w:szCs w:val="32"/>
        </w:rPr>
        <w:t>加大卫生工作宣传力度，有组织有计划地宣传卫生政策与发展成就，构建新闻媒体、公众和医务人员之间沟通的桥梁，正确引导社会舆论，努力建立和谐的医患关系，争取社会各方面理解、支持、参与卫生事业建设。</w:t>
      </w:r>
    </w:p>
    <w:p w:rsidR="005E71BE" w:rsidRPr="005E71BE" w:rsidRDefault="005E71BE" w:rsidP="005E71BE">
      <w:pPr>
        <w:spacing w:line="570" w:lineRule="exact"/>
        <w:ind w:firstLineChars="200" w:firstLine="640"/>
        <w:rPr>
          <w:rFonts w:ascii="仿宋_GB2312" w:eastAsia="仿宋_GB2312" w:hAnsi="黑体" w:hint="eastAsia"/>
          <w:sz w:val="32"/>
          <w:szCs w:val="32"/>
        </w:rPr>
      </w:pPr>
      <w:r w:rsidRPr="005E71BE">
        <w:rPr>
          <w:rFonts w:ascii="仿宋_GB2312" w:eastAsia="仿宋_GB2312" w:hAnsi="黑体" w:hint="eastAsia"/>
          <w:sz w:val="32"/>
          <w:szCs w:val="32"/>
        </w:rPr>
        <w:t>有关说明：</w:t>
      </w:r>
    </w:p>
    <w:p w:rsidR="00A958CD" w:rsidRDefault="005E71BE" w:rsidP="005E71BE">
      <w:r w:rsidRPr="005E71BE">
        <w:rPr>
          <w:rFonts w:ascii="仿宋_GB2312" w:eastAsia="仿宋_GB2312" w:hAnsi="仿宋" w:hint="eastAsia"/>
          <w:sz w:val="32"/>
          <w:szCs w:val="32"/>
        </w:rPr>
        <w:t>本</w:t>
      </w:r>
      <w:proofErr w:type="gramStart"/>
      <w:r w:rsidRPr="005E71BE">
        <w:rPr>
          <w:rFonts w:ascii="仿宋_GB2312" w:eastAsia="仿宋_GB2312" w:hAnsi="仿宋" w:hint="eastAsia"/>
          <w:sz w:val="32"/>
          <w:szCs w:val="32"/>
        </w:rPr>
        <w:t>规划按</w:t>
      </w:r>
      <w:proofErr w:type="gramEnd"/>
      <w:r w:rsidRPr="005E71BE">
        <w:rPr>
          <w:rFonts w:ascii="仿宋_GB2312" w:eastAsia="仿宋_GB2312" w:hAnsi="仿宋" w:hint="eastAsia"/>
          <w:sz w:val="32"/>
          <w:szCs w:val="32"/>
        </w:rPr>
        <w:t>行政区域内常住人口144万统计，医疗机构及</w:t>
      </w:r>
      <w:proofErr w:type="gramStart"/>
      <w:r w:rsidRPr="005E71BE">
        <w:rPr>
          <w:rFonts w:ascii="仿宋_GB2312" w:eastAsia="仿宋_GB2312" w:hAnsi="仿宋" w:hint="eastAsia"/>
          <w:sz w:val="32"/>
          <w:szCs w:val="32"/>
        </w:rPr>
        <w:t>床位</w:t>
      </w:r>
      <w:r w:rsidRPr="005E71BE">
        <w:rPr>
          <w:rFonts w:ascii="仿宋_GB2312" w:eastAsia="仿宋_GB2312" w:hAnsi="仿宋" w:hint="eastAsia"/>
          <w:sz w:val="32"/>
          <w:szCs w:val="32"/>
        </w:rPr>
        <w:lastRenderedPageBreak/>
        <w:t>数含辖区</w:t>
      </w:r>
      <w:proofErr w:type="gramEnd"/>
      <w:r w:rsidRPr="005E71BE">
        <w:rPr>
          <w:rFonts w:ascii="仿宋_GB2312" w:eastAsia="仿宋_GB2312" w:hAnsi="仿宋" w:hint="eastAsia"/>
          <w:sz w:val="32"/>
          <w:szCs w:val="32"/>
        </w:rPr>
        <w:t>内常州二院阳湖院区及金东方医院、金东方护理院、</w:t>
      </w:r>
      <w:proofErr w:type="gramStart"/>
      <w:r w:rsidRPr="005E71BE">
        <w:rPr>
          <w:rFonts w:ascii="仿宋_GB2312" w:eastAsia="仿宋_GB2312" w:hAnsi="仿宋" w:hint="eastAsia"/>
          <w:sz w:val="32"/>
          <w:szCs w:val="32"/>
        </w:rPr>
        <w:t>常州七</w:t>
      </w:r>
      <w:proofErr w:type="gramEnd"/>
      <w:r w:rsidRPr="005E71BE">
        <w:rPr>
          <w:rFonts w:ascii="仿宋_GB2312" w:eastAsia="仿宋_GB2312" w:hAnsi="仿宋" w:hint="eastAsia"/>
          <w:sz w:val="32"/>
          <w:szCs w:val="32"/>
        </w:rPr>
        <w:t>院、</w:t>
      </w:r>
      <w:proofErr w:type="gramStart"/>
      <w:r w:rsidRPr="005E71BE">
        <w:rPr>
          <w:rFonts w:ascii="仿宋_GB2312" w:eastAsia="仿宋_GB2312" w:hAnsi="仿宋" w:hint="eastAsia"/>
          <w:sz w:val="32"/>
          <w:szCs w:val="32"/>
        </w:rPr>
        <w:t>常州谱瑞眼科医院</w:t>
      </w:r>
      <w:proofErr w:type="gramEnd"/>
      <w:r w:rsidRPr="005E71BE">
        <w:rPr>
          <w:rFonts w:ascii="仿宋_GB2312" w:eastAsia="仿宋_GB2312" w:hAnsi="仿宋" w:hint="eastAsia"/>
          <w:sz w:val="32"/>
          <w:szCs w:val="32"/>
        </w:rPr>
        <w:t>、常州经开区的横林、横山、遥观、芙蓉、丁堰、潞城、戚</w:t>
      </w:r>
      <w:proofErr w:type="gramStart"/>
      <w:r w:rsidRPr="005E71BE">
        <w:rPr>
          <w:rFonts w:ascii="仿宋_GB2312" w:eastAsia="仿宋_GB2312" w:hAnsi="仿宋" w:hint="eastAsia"/>
          <w:sz w:val="32"/>
          <w:szCs w:val="32"/>
        </w:rPr>
        <w:t>墅</w:t>
      </w:r>
      <w:proofErr w:type="gramEnd"/>
      <w:r w:rsidRPr="005E71BE">
        <w:rPr>
          <w:rFonts w:ascii="仿宋_GB2312" w:eastAsia="仿宋_GB2312" w:hAnsi="仿宋" w:hint="eastAsia"/>
          <w:sz w:val="32"/>
          <w:szCs w:val="32"/>
        </w:rPr>
        <w:t>堰等7所基层医疗机构。</w:t>
      </w:r>
    </w:p>
    <w:sectPr w:rsidR="00A958CD" w:rsidSect="00A958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default"/>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71BE"/>
    <w:rsid w:val="005E71BE"/>
    <w:rsid w:val="00A95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71BE"/>
    <w:rPr>
      <w:sz w:val="18"/>
      <w:szCs w:val="18"/>
    </w:rPr>
  </w:style>
  <w:style w:type="character" w:customStyle="1" w:styleId="Char">
    <w:name w:val="批注框文本 Char"/>
    <w:basedOn w:val="a0"/>
    <w:link w:val="a3"/>
    <w:uiPriority w:val="99"/>
    <w:semiHidden/>
    <w:rsid w:val="005E71B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Microsoft_Office_Word_97_-_2003___1.doc"/><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887E-C867-472F-A32E-ACA91929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1583</Words>
  <Characters>9025</Characters>
  <Application>Microsoft Office Word</Application>
  <DocSecurity>0</DocSecurity>
  <Lines>75</Lines>
  <Paragraphs>21</Paragraphs>
  <ScaleCrop>false</ScaleCrop>
  <Company>Sky123.Org</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2017-10-20T05:54:00Z</dcterms:created>
  <dcterms:modified xsi:type="dcterms:W3CDTF">2017-10-20T05:58:00Z</dcterms:modified>
</cp:coreProperties>
</file>