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E" w:rsidRPr="007B1274" w:rsidRDefault="009531AE" w:rsidP="009531AE">
      <w:pPr>
        <w:spacing w:line="560" w:lineRule="exact"/>
        <w:rPr>
          <w:rFonts w:ascii="黑体" w:eastAsia="黑体" w:hAnsi="黑体"/>
          <w:sz w:val="32"/>
          <w:szCs w:val="32"/>
        </w:rPr>
      </w:pPr>
      <w:r w:rsidRPr="007B1274">
        <w:rPr>
          <w:rFonts w:ascii="黑体" w:eastAsia="黑体" w:hAnsi="黑体"/>
          <w:sz w:val="32"/>
          <w:szCs w:val="32"/>
        </w:rPr>
        <w:t>附件</w:t>
      </w:r>
      <w:bookmarkStart w:id="0" w:name="_GoBack"/>
      <w:bookmarkEnd w:id="0"/>
    </w:p>
    <w:p w:rsidR="009531AE" w:rsidRDefault="009531AE" w:rsidP="009531AE">
      <w:pPr>
        <w:spacing w:line="560" w:lineRule="exact"/>
        <w:ind w:firstLine="60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7B1274">
        <w:rPr>
          <w:rFonts w:ascii="方正小标宋简体" w:eastAsia="方正小标宋简体" w:hAnsi="Times New Roman" w:hint="eastAsia"/>
          <w:bCs/>
          <w:sz w:val="44"/>
          <w:szCs w:val="44"/>
        </w:rPr>
        <w:t>2016年度优秀调研文章获奖名单</w:t>
      </w:r>
    </w:p>
    <w:p w:rsidR="009531AE" w:rsidRPr="00831C33" w:rsidRDefault="009531AE" w:rsidP="009531AE">
      <w:pPr>
        <w:spacing w:line="560" w:lineRule="exact"/>
        <w:jc w:val="left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楷体_GB2312" w:eastAsia="楷体_GB2312" w:hAnsi="Times New Roman" w:hint="eastAsia"/>
          <w:sz w:val="32"/>
          <w:szCs w:val="32"/>
        </w:rPr>
        <w:t>一等奖</w:t>
      </w:r>
      <w:r w:rsidRPr="007B1274">
        <w:rPr>
          <w:rFonts w:ascii="楷体_GB2312" w:eastAsia="楷体_GB2312" w:hAnsi="Times New Roman" w:hint="eastAsia"/>
          <w:sz w:val="32"/>
          <w:szCs w:val="32"/>
        </w:rPr>
        <w:t>：</w:t>
      </w:r>
    </w:p>
    <w:p w:rsidR="009531AE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办公室：《十年蝶变筑新城创新发展谱新篇</w:t>
      </w:r>
      <w:r w:rsidRPr="007B1274">
        <w:rPr>
          <w:rFonts w:ascii="Times New Roman" w:eastAsia="方正仿宋简体" w:hAnsi="Times New Roman"/>
          <w:sz w:val="32"/>
          <w:szCs w:val="32"/>
        </w:rPr>
        <w:t>——</w:t>
      </w:r>
      <w:r w:rsidRPr="007B1274">
        <w:rPr>
          <w:rFonts w:ascii="Times New Roman" w:eastAsia="方正仿宋简体" w:hAnsi="Times New Roman"/>
          <w:sz w:val="32"/>
          <w:szCs w:val="32"/>
        </w:rPr>
        <w:t>关于开发区十年发展的纪实与思考》</w:t>
      </w:r>
    </w:p>
    <w:p w:rsidR="009531AE" w:rsidRPr="007B1274" w:rsidRDefault="009531AE" w:rsidP="009531AE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9531AE" w:rsidRPr="007B1274" w:rsidRDefault="009531AE" w:rsidP="009531AE">
      <w:pPr>
        <w:spacing w:line="560" w:lineRule="exact"/>
        <w:jc w:val="left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/>
          <w:sz w:val="32"/>
          <w:szCs w:val="32"/>
        </w:rPr>
        <w:t>二等奖</w:t>
      </w:r>
      <w:r w:rsidRPr="007B1274">
        <w:rPr>
          <w:rFonts w:ascii="楷体_GB2312" w:eastAsia="楷体_GB2312" w:hAnsi="Times New Roman"/>
          <w:sz w:val="32"/>
          <w:szCs w:val="32"/>
        </w:rPr>
        <w:t>：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经济发展局：《论区域大金融生态体系的创新路径可能》</w:t>
      </w:r>
    </w:p>
    <w:p w:rsidR="009531AE" w:rsidRPr="001C7A49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pacing w:val="-10"/>
          <w:sz w:val="32"/>
          <w:szCs w:val="32"/>
        </w:rPr>
      </w:pPr>
      <w:r w:rsidRPr="001C7A49">
        <w:rPr>
          <w:rFonts w:ascii="Times New Roman" w:eastAsia="方正仿宋简体" w:hAnsi="Times New Roman"/>
          <w:spacing w:val="-10"/>
          <w:sz w:val="32"/>
          <w:szCs w:val="32"/>
        </w:rPr>
        <w:t>健康产业办：《创建国际医疗旅游先行区的经验借鉴及思考和建议》</w:t>
      </w:r>
    </w:p>
    <w:p w:rsidR="009531AE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中以管理办：《关于中以创新园政策先行先试的课题研究》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</w:p>
    <w:p w:rsidR="009531AE" w:rsidRPr="007B1274" w:rsidRDefault="009531AE" w:rsidP="009531AE">
      <w:pPr>
        <w:spacing w:line="560" w:lineRule="exact"/>
        <w:jc w:val="left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/>
          <w:sz w:val="32"/>
          <w:szCs w:val="32"/>
        </w:rPr>
        <w:t>三等奖</w:t>
      </w:r>
      <w:r w:rsidRPr="007B1274">
        <w:rPr>
          <w:rFonts w:ascii="楷体_GB2312" w:eastAsia="楷体_GB2312" w:hAnsi="Times New Roman"/>
          <w:sz w:val="32"/>
          <w:szCs w:val="32"/>
        </w:rPr>
        <w:t>：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proofErr w:type="gramStart"/>
      <w:r w:rsidRPr="007B1274">
        <w:rPr>
          <w:rFonts w:ascii="Times New Roman" w:eastAsia="方正仿宋简体" w:hAnsi="Times New Roman"/>
          <w:sz w:val="32"/>
          <w:szCs w:val="32"/>
        </w:rPr>
        <w:t>伟驰公司</w:t>
      </w:r>
      <w:proofErr w:type="gramEnd"/>
      <w:r w:rsidRPr="007B1274">
        <w:rPr>
          <w:rFonts w:ascii="Times New Roman" w:eastAsia="方正仿宋简体" w:hAnsi="Times New Roman"/>
          <w:sz w:val="32"/>
          <w:szCs w:val="32"/>
        </w:rPr>
        <w:t>：《国有公司项目管理实体化运作的思考》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办公室：《关于建设西太湖影视文化全产业链的思考》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招商局：《调研前沿技术新布局，探索科技创新</w:t>
      </w:r>
      <w:proofErr w:type="gramStart"/>
      <w:r w:rsidRPr="007B1274">
        <w:rPr>
          <w:rFonts w:ascii="Times New Roman" w:eastAsia="方正仿宋简体" w:hAnsi="Times New Roman"/>
          <w:sz w:val="32"/>
          <w:szCs w:val="32"/>
        </w:rPr>
        <w:t>新</w:t>
      </w:r>
      <w:proofErr w:type="gramEnd"/>
      <w:r w:rsidRPr="007B1274">
        <w:rPr>
          <w:rFonts w:ascii="Times New Roman" w:eastAsia="方正仿宋简体" w:hAnsi="Times New Roman"/>
          <w:sz w:val="32"/>
          <w:szCs w:val="32"/>
        </w:rPr>
        <w:t>方向，发掘园区科技</w:t>
      </w:r>
      <w:proofErr w:type="gramStart"/>
      <w:r w:rsidRPr="007B1274">
        <w:rPr>
          <w:rFonts w:ascii="Times New Roman" w:eastAsia="方正仿宋简体" w:hAnsi="Times New Roman"/>
          <w:sz w:val="32"/>
          <w:szCs w:val="32"/>
        </w:rPr>
        <w:t>版块</w:t>
      </w:r>
      <w:proofErr w:type="gramEnd"/>
      <w:r w:rsidRPr="007B1274">
        <w:rPr>
          <w:rFonts w:ascii="Times New Roman" w:eastAsia="方正仿宋简体" w:hAnsi="Times New Roman"/>
          <w:sz w:val="32"/>
          <w:szCs w:val="32"/>
        </w:rPr>
        <w:t>新龙头》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文化旅游办：《对西太湖影视产业基地未来发展的思考和建议》</w:t>
      </w:r>
    </w:p>
    <w:p w:rsidR="009531AE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规划建设局：《海绵城市概念于城市景观设计中的运用探究》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</w:p>
    <w:p w:rsidR="009531AE" w:rsidRPr="007B1274" w:rsidRDefault="009531AE" w:rsidP="009531AE">
      <w:pPr>
        <w:spacing w:line="560" w:lineRule="exact"/>
        <w:jc w:val="left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/>
          <w:sz w:val="32"/>
          <w:szCs w:val="32"/>
        </w:rPr>
        <w:t>鼓励奖</w:t>
      </w:r>
      <w:r w:rsidRPr="007B1274">
        <w:rPr>
          <w:rFonts w:ascii="楷体_GB2312" w:eastAsia="楷体_GB2312" w:hAnsi="Times New Roman"/>
          <w:sz w:val="32"/>
          <w:szCs w:val="32"/>
        </w:rPr>
        <w:t>：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经济发展局：《常州西太湖科技产业园五周年工业经济运行分析》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lastRenderedPageBreak/>
        <w:t>科学技术局：《创客时代孵化器的创新》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财政局：《创新投融资机制，管控与化解地方债务》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纪工委（监察局）：《实践监督执纪</w:t>
      </w:r>
      <w:r w:rsidRPr="007B1274">
        <w:rPr>
          <w:rFonts w:ascii="Times New Roman" w:eastAsia="方正仿宋简体" w:hAnsi="Times New Roman"/>
          <w:sz w:val="32"/>
          <w:szCs w:val="32"/>
        </w:rPr>
        <w:t>“</w:t>
      </w:r>
      <w:r w:rsidRPr="007B1274">
        <w:rPr>
          <w:rFonts w:ascii="Times New Roman" w:eastAsia="方正仿宋简体" w:hAnsi="Times New Roman"/>
          <w:sz w:val="32"/>
          <w:szCs w:val="32"/>
        </w:rPr>
        <w:t>四种形态</w:t>
      </w:r>
      <w:r w:rsidRPr="007B1274">
        <w:rPr>
          <w:rFonts w:ascii="Times New Roman" w:eastAsia="方正仿宋简体" w:hAnsi="Times New Roman"/>
          <w:sz w:val="32"/>
          <w:szCs w:val="32"/>
        </w:rPr>
        <w:t>”</w:t>
      </w:r>
      <w:r w:rsidRPr="007B1274">
        <w:rPr>
          <w:rFonts w:ascii="Times New Roman" w:eastAsia="方正仿宋简体" w:hAnsi="Times New Roman"/>
          <w:sz w:val="32"/>
          <w:szCs w:val="32"/>
        </w:rPr>
        <w:t>，创新常态化抓早抓小机制》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行政审批局：《完善项目推进机制，提升项目服务实效》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碳材料产业办：《国内外石墨烯及其复合材料的产业化应用进展》</w:t>
      </w:r>
    </w:p>
    <w:p w:rsidR="009531AE" w:rsidRPr="001C7A49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pacing w:val="-10"/>
          <w:sz w:val="32"/>
          <w:szCs w:val="32"/>
        </w:rPr>
      </w:pPr>
      <w:r w:rsidRPr="001C7A49">
        <w:rPr>
          <w:rFonts w:ascii="Times New Roman" w:eastAsia="方正仿宋简体" w:hAnsi="Times New Roman"/>
          <w:spacing w:val="-10"/>
          <w:sz w:val="32"/>
          <w:szCs w:val="32"/>
        </w:rPr>
        <w:t>互联网产业办：《西太湖互联网产业园的现状和未来发展建议对策》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中以管理办：《关于以色列专利状况的初步分析》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proofErr w:type="gramStart"/>
      <w:r w:rsidRPr="007B1274">
        <w:rPr>
          <w:rFonts w:ascii="Times New Roman" w:eastAsia="方正仿宋简体" w:hAnsi="Times New Roman"/>
          <w:sz w:val="32"/>
          <w:szCs w:val="32"/>
        </w:rPr>
        <w:t>伟驰公司</w:t>
      </w:r>
      <w:proofErr w:type="gramEnd"/>
      <w:r w:rsidRPr="007B1274">
        <w:rPr>
          <w:rFonts w:ascii="Times New Roman" w:eastAsia="方正仿宋简体" w:hAnsi="Times New Roman"/>
          <w:sz w:val="32"/>
          <w:szCs w:val="32"/>
        </w:rPr>
        <w:t>：《国有公司股权投资退出的相关思考》</w:t>
      </w:r>
    </w:p>
    <w:p w:rsidR="009531AE" w:rsidRPr="007B1274" w:rsidRDefault="009531AE" w:rsidP="009531AE">
      <w:pPr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7B1274">
        <w:rPr>
          <w:rFonts w:ascii="Times New Roman" w:eastAsia="方正仿宋简体" w:hAnsi="Times New Roman"/>
          <w:sz w:val="32"/>
          <w:szCs w:val="32"/>
        </w:rPr>
        <w:t>旅游公司：《</w:t>
      </w:r>
      <w:r w:rsidRPr="007B1274">
        <w:rPr>
          <w:rFonts w:ascii="Times New Roman" w:eastAsia="仿宋" w:hAnsi="Times New Roman"/>
          <w:sz w:val="32"/>
          <w:szCs w:val="32"/>
        </w:rPr>
        <w:t>滆</w:t>
      </w:r>
      <w:r w:rsidRPr="007B1274">
        <w:rPr>
          <w:rFonts w:ascii="Times New Roman" w:eastAsia="方正仿宋简体" w:hAnsi="Times New Roman"/>
          <w:sz w:val="32"/>
          <w:szCs w:val="32"/>
        </w:rPr>
        <w:t>湖（西太湖）湿地公园经营与管理调研报告》</w:t>
      </w:r>
    </w:p>
    <w:p w:rsidR="009531AE" w:rsidRPr="00F20100" w:rsidRDefault="009531AE" w:rsidP="009531AE">
      <w:pPr>
        <w:rPr>
          <w:rFonts w:ascii="Times New Roman" w:eastAsia="方正仿宋简体" w:hAnsi="Times New Roman" w:hint="eastAsia"/>
          <w:sz w:val="32"/>
          <w:szCs w:val="32"/>
        </w:rPr>
      </w:pPr>
    </w:p>
    <w:p w:rsidR="009531AE" w:rsidRDefault="009531AE" w:rsidP="009531AE">
      <w:pPr>
        <w:rPr>
          <w:rFonts w:ascii="Times New Roman" w:eastAsia="方正仿宋简体" w:hAnsi="Times New Roman" w:hint="eastAsia"/>
          <w:sz w:val="32"/>
          <w:szCs w:val="32"/>
        </w:rPr>
      </w:pPr>
    </w:p>
    <w:p w:rsidR="009531AE" w:rsidRDefault="009531AE" w:rsidP="009531AE">
      <w:pPr>
        <w:rPr>
          <w:rFonts w:ascii="Times New Roman" w:eastAsia="方正仿宋简体" w:hAnsi="Times New Roman" w:hint="eastAsia"/>
          <w:sz w:val="32"/>
          <w:szCs w:val="32"/>
        </w:rPr>
      </w:pPr>
    </w:p>
    <w:p w:rsidR="00D9497D" w:rsidRPr="009531AE" w:rsidRDefault="00D9497D"/>
    <w:sectPr w:rsidR="00D9497D" w:rsidRPr="009531AE" w:rsidSect="00D9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1AE"/>
    <w:rsid w:val="009531AE"/>
    <w:rsid w:val="00D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2017-01-22T08:28:00Z</dcterms:created>
  <dcterms:modified xsi:type="dcterms:W3CDTF">2017-01-22T08:29:00Z</dcterms:modified>
</cp:coreProperties>
</file>