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1B" w:rsidRPr="00621258" w:rsidRDefault="004C521B" w:rsidP="007E43E6">
      <w:pPr>
        <w:adjustRightInd w:val="0"/>
        <w:snapToGrid w:val="0"/>
        <w:spacing w:line="700" w:lineRule="exact"/>
        <w:jc w:val="center"/>
        <w:rPr>
          <w:rFonts w:ascii="宋体"/>
          <w:sz w:val="52"/>
          <w:szCs w:val="52"/>
        </w:rPr>
      </w:pPr>
      <w:r w:rsidRPr="00621258">
        <w:rPr>
          <w:rFonts w:ascii="宋体" w:hAnsi="宋体" w:hint="eastAsia"/>
          <w:sz w:val="52"/>
          <w:szCs w:val="52"/>
        </w:rPr>
        <w:t>常州市武进区牛塘镇防汛应急预案</w:t>
      </w:r>
    </w:p>
    <w:p w:rsidR="004C521B" w:rsidRPr="00621258" w:rsidRDefault="004C521B" w:rsidP="007E43E6">
      <w:pPr>
        <w:spacing w:line="360" w:lineRule="auto"/>
        <w:jc w:val="center"/>
        <w:rPr>
          <w:rFonts w:ascii="宋体"/>
          <w:b/>
          <w:sz w:val="36"/>
          <w:szCs w:val="36"/>
        </w:rPr>
      </w:pPr>
    </w:p>
    <w:p w:rsidR="004C521B" w:rsidRPr="00621258" w:rsidRDefault="004C521B" w:rsidP="007E43E6">
      <w:pPr>
        <w:spacing w:line="500" w:lineRule="exact"/>
        <w:jc w:val="center"/>
        <w:rPr>
          <w:rFonts w:ascii="宋体"/>
          <w:sz w:val="32"/>
          <w:szCs w:val="32"/>
        </w:rPr>
      </w:pPr>
      <w:r w:rsidRPr="00621258">
        <w:rPr>
          <w:rFonts w:ascii="宋体" w:hAnsi="宋体" w:hint="eastAsia"/>
          <w:sz w:val="32"/>
          <w:szCs w:val="32"/>
        </w:rPr>
        <w:t>目</w:t>
      </w:r>
      <w:r w:rsidRPr="00621258">
        <w:rPr>
          <w:rFonts w:ascii="宋体" w:hAnsi="宋体"/>
          <w:sz w:val="32"/>
          <w:szCs w:val="32"/>
        </w:rPr>
        <w:t xml:space="preserve">    </w:t>
      </w:r>
      <w:r w:rsidRPr="00621258">
        <w:rPr>
          <w:rFonts w:ascii="宋体" w:hAnsi="宋体" w:hint="eastAsia"/>
          <w:sz w:val="32"/>
          <w:szCs w:val="32"/>
        </w:rPr>
        <w:t>录</w:t>
      </w:r>
    </w:p>
    <w:p w:rsidR="004C521B" w:rsidRPr="00621258" w:rsidRDefault="004C521B" w:rsidP="00030BB2">
      <w:pPr>
        <w:spacing w:line="550" w:lineRule="exact"/>
        <w:ind w:firstLineChars="200" w:firstLine="31680"/>
        <w:rPr>
          <w:rFonts w:ascii="宋体" w:hAnsi="宋体"/>
          <w:sz w:val="32"/>
          <w:szCs w:val="32"/>
        </w:rPr>
      </w:pPr>
      <w:r w:rsidRPr="00621258">
        <w:rPr>
          <w:rFonts w:ascii="宋体" w:hAnsi="宋体"/>
          <w:sz w:val="32"/>
          <w:szCs w:val="32"/>
        </w:rPr>
        <w:t xml:space="preserve">1  </w:t>
      </w:r>
      <w:r w:rsidRPr="00621258">
        <w:rPr>
          <w:rFonts w:ascii="宋体" w:hAnsi="宋体" w:hint="eastAsia"/>
          <w:sz w:val="32"/>
          <w:szCs w:val="32"/>
        </w:rPr>
        <w:t>总则</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hAnsi="宋体"/>
          <w:sz w:val="32"/>
          <w:szCs w:val="32"/>
        </w:rPr>
      </w:pPr>
      <w:r w:rsidRPr="00621258">
        <w:rPr>
          <w:rFonts w:ascii="宋体" w:hAnsi="宋体"/>
          <w:sz w:val="32"/>
          <w:szCs w:val="32"/>
        </w:rPr>
        <w:t xml:space="preserve">1.1  </w:t>
      </w:r>
      <w:r w:rsidRPr="00621258">
        <w:rPr>
          <w:rFonts w:ascii="宋体" w:hAnsi="宋体" w:hint="eastAsia"/>
          <w:sz w:val="32"/>
          <w:szCs w:val="32"/>
        </w:rPr>
        <w:t>编制目的</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1.2  </w:t>
      </w:r>
      <w:r w:rsidRPr="00621258">
        <w:rPr>
          <w:rFonts w:ascii="宋体" w:hAnsi="宋体" w:hint="eastAsia"/>
          <w:sz w:val="32"/>
          <w:szCs w:val="32"/>
        </w:rPr>
        <w:t>编制依据</w:t>
      </w:r>
    </w:p>
    <w:p w:rsidR="004C521B" w:rsidRPr="00621258" w:rsidRDefault="004C521B" w:rsidP="00030BB2">
      <w:pPr>
        <w:spacing w:line="550" w:lineRule="exact"/>
        <w:ind w:firstLineChars="350" w:firstLine="31680"/>
        <w:rPr>
          <w:rFonts w:ascii="宋体" w:hAnsi="宋体"/>
          <w:sz w:val="32"/>
          <w:szCs w:val="32"/>
        </w:rPr>
      </w:pPr>
      <w:r w:rsidRPr="00621258">
        <w:rPr>
          <w:rFonts w:ascii="宋体" w:hAnsi="宋体"/>
          <w:sz w:val="32"/>
          <w:szCs w:val="32"/>
        </w:rPr>
        <w:t xml:space="preserve">1.3  </w:t>
      </w:r>
      <w:r w:rsidRPr="00621258">
        <w:rPr>
          <w:rFonts w:ascii="宋体" w:hAnsi="宋体" w:hint="eastAsia"/>
          <w:sz w:val="32"/>
          <w:szCs w:val="32"/>
        </w:rPr>
        <w:t>适用范围</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1.4  </w:t>
      </w:r>
      <w:r w:rsidRPr="00621258">
        <w:rPr>
          <w:rFonts w:ascii="宋体" w:hAnsi="宋体" w:hint="eastAsia"/>
          <w:sz w:val="32"/>
          <w:szCs w:val="32"/>
        </w:rPr>
        <w:t>工作原则</w:t>
      </w:r>
    </w:p>
    <w:p w:rsidR="004C521B" w:rsidRPr="00621258" w:rsidRDefault="004C521B" w:rsidP="00030BB2">
      <w:pPr>
        <w:spacing w:line="550" w:lineRule="exact"/>
        <w:ind w:firstLineChars="200" w:firstLine="31680"/>
        <w:rPr>
          <w:rFonts w:ascii="宋体" w:hAnsi="宋体"/>
          <w:sz w:val="32"/>
          <w:szCs w:val="32"/>
        </w:rPr>
      </w:pPr>
      <w:r w:rsidRPr="00621258">
        <w:rPr>
          <w:rFonts w:ascii="宋体" w:hAnsi="宋体"/>
          <w:sz w:val="32"/>
          <w:szCs w:val="32"/>
        </w:rPr>
        <w:t xml:space="preserve">2  </w:t>
      </w:r>
      <w:r w:rsidRPr="00621258">
        <w:rPr>
          <w:rFonts w:ascii="宋体" w:hAnsi="宋体" w:hint="eastAsia"/>
          <w:sz w:val="32"/>
          <w:szCs w:val="32"/>
        </w:rPr>
        <w:t>基本情况</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2.1  </w:t>
      </w:r>
      <w:r w:rsidRPr="00621258">
        <w:rPr>
          <w:rFonts w:ascii="宋体" w:hAnsi="宋体" w:hint="eastAsia"/>
          <w:sz w:val="32"/>
          <w:szCs w:val="32"/>
        </w:rPr>
        <w:t>自然地理</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2.2  </w:t>
      </w:r>
      <w:r w:rsidRPr="00621258">
        <w:rPr>
          <w:rFonts w:ascii="宋体" w:hAnsi="宋体" w:hint="eastAsia"/>
          <w:sz w:val="32"/>
          <w:szCs w:val="32"/>
        </w:rPr>
        <w:t>水文气象</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2.3  </w:t>
      </w:r>
      <w:r w:rsidRPr="00621258">
        <w:rPr>
          <w:rFonts w:ascii="宋体" w:hAnsi="宋体" w:hint="eastAsia"/>
          <w:sz w:val="32"/>
          <w:szCs w:val="32"/>
        </w:rPr>
        <w:t>洪涝防御体系</w:t>
      </w:r>
    </w:p>
    <w:p w:rsidR="004C521B" w:rsidRPr="00621258" w:rsidRDefault="004C521B" w:rsidP="00030BB2">
      <w:pPr>
        <w:spacing w:line="550" w:lineRule="exact"/>
        <w:ind w:firstLineChars="200" w:firstLine="31680"/>
        <w:rPr>
          <w:rFonts w:ascii="宋体"/>
          <w:sz w:val="32"/>
          <w:szCs w:val="32"/>
        </w:rPr>
      </w:pPr>
      <w:r w:rsidRPr="00621258">
        <w:rPr>
          <w:rFonts w:ascii="宋体" w:hAnsi="宋体"/>
          <w:sz w:val="32"/>
          <w:szCs w:val="32"/>
        </w:rPr>
        <w:t xml:space="preserve">3  </w:t>
      </w:r>
      <w:r w:rsidRPr="00621258">
        <w:rPr>
          <w:rFonts w:ascii="宋体" w:hAnsi="宋体" w:hint="eastAsia"/>
          <w:sz w:val="32"/>
          <w:szCs w:val="32"/>
        </w:rPr>
        <w:t>组织机构及职责</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3.1  </w:t>
      </w:r>
      <w:r w:rsidRPr="00621258">
        <w:rPr>
          <w:rFonts w:ascii="宋体" w:hAnsi="宋体" w:hint="eastAsia"/>
          <w:sz w:val="32"/>
          <w:szCs w:val="32"/>
        </w:rPr>
        <w:t>组织体系</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3.2  </w:t>
      </w:r>
      <w:r w:rsidRPr="00621258">
        <w:rPr>
          <w:rFonts w:ascii="宋体" w:hAnsi="宋体" w:hint="eastAsia"/>
          <w:sz w:val="32"/>
          <w:szCs w:val="32"/>
        </w:rPr>
        <w:t>办事机构</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3.3  </w:t>
      </w:r>
      <w:r w:rsidRPr="00621258">
        <w:rPr>
          <w:rFonts w:ascii="宋体" w:hAnsi="宋体" w:hint="eastAsia"/>
          <w:sz w:val="32"/>
          <w:szCs w:val="32"/>
        </w:rPr>
        <w:t>成员单位职责</w:t>
      </w:r>
    </w:p>
    <w:p w:rsidR="004C521B" w:rsidRPr="00621258" w:rsidRDefault="004C521B" w:rsidP="00030BB2">
      <w:pPr>
        <w:spacing w:line="550" w:lineRule="exact"/>
        <w:ind w:firstLineChars="200" w:firstLine="31680"/>
        <w:rPr>
          <w:rFonts w:ascii="宋体"/>
          <w:sz w:val="32"/>
          <w:szCs w:val="32"/>
        </w:rPr>
      </w:pPr>
      <w:r w:rsidRPr="00621258">
        <w:rPr>
          <w:rFonts w:ascii="宋体" w:hAnsi="宋体"/>
          <w:sz w:val="32"/>
          <w:szCs w:val="32"/>
        </w:rPr>
        <w:t xml:space="preserve">4  </w:t>
      </w:r>
      <w:r w:rsidRPr="00621258">
        <w:rPr>
          <w:rFonts w:ascii="宋体" w:hAnsi="宋体" w:hint="eastAsia"/>
          <w:sz w:val="32"/>
          <w:szCs w:val="32"/>
        </w:rPr>
        <w:t>预防及预警</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4.1  </w:t>
      </w:r>
      <w:r w:rsidRPr="00621258">
        <w:rPr>
          <w:rFonts w:ascii="宋体" w:hAnsi="宋体" w:hint="eastAsia"/>
          <w:sz w:val="32"/>
          <w:szCs w:val="32"/>
        </w:rPr>
        <w:t>预防机制</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4.2  </w:t>
      </w:r>
      <w:r w:rsidRPr="00621258">
        <w:rPr>
          <w:rFonts w:ascii="宋体" w:hAnsi="宋体" w:hint="eastAsia"/>
          <w:sz w:val="32"/>
          <w:szCs w:val="32"/>
        </w:rPr>
        <w:t>预测信息</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4.3  </w:t>
      </w:r>
      <w:r w:rsidRPr="00621258">
        <w:rPr>
          <w:rFonts w:ascii="宋体" w:hAnsi="宋体" w:hint="eastAsia"/>
          <w:sz w:val="32"/>
          <w:szCs w:val="32"/>
        </w:rPr>
        <w:t>预警级别划分</w:t>
      </w:r>
    </w:p>
    <w:p w:rsidR="004C521B" w:rsidRPr="00621258" w:rsidRDefault="004C521B" w:rsidP="00030BB2">
      <w:pPr>
        <w:spacing w:line="550" w:lineRule="exact"/>
        <w:ind w:firstLineChars="200" w:firstLine="31680"/>
        <w:rPr>
          <w:rFonts w:ascii="宋体" w:hAnsi="宋体"/>
          <w:sz w:val="32"/>
          <w:szCs w:val="32"/>
        </w:rPr>
      </w:pPr>
      <w:r w:rsidRPr="00621258">
        <w:rPr>
          <w:rFonts w:ascii="宋体" w:hAnsi="宋体"/>
          <w:sz w:val="32"/>
          <w:szCs w:val="32"/>
        </w:rPr>
        <w:t xml:space="preserve">5  </w:t>
      </w:r>
      <w:r w:rsidRPr="00621258">
        <w:rPr>
          <w:rFonts w:ascii="宋体" w:hAnsi="宋体" w:hint="eastAsia"/>
          <w:sz w:val="32"/>
          <w:szCs w:val="32"/>
        </w:rPr>
        <w:t>应急响应</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5.1  </w:t>
      </w:r>
      <w:r w:rsidRPr="00621258">
        <w:rPr>
          <w:rFonts w:ascii="宋体" w:hAnsi="宋体" w:hint="eastAsia"/>
          <w:sz w:val="32"/>
          <w:szCs w:val="32"/>
        </w:rPr>
        <w:t>总体要求</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5.2  </w:t>
      </w:r>
      <w:r w:rsidRPr="00621258">
        <w:rPr>
          <w:rFonts w:ascii="宋体" w:hAnsi="宋体" w:hint="eastAsia"/>
          <w:sz w:val="32"/>
          <w:szCs w:val="32"/>
        </w:rPr>
        <w:t>Ⅰ级应急响应</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5.3  </w:t>
      </w:r>
      <w:r w:rsidRPr="00621258">
        <w:rPr>
          <w:rFonts w:ascii="宋体" w:hAnsi="宋体" w:hint="eastAsia"/>
          <w:sz w:val="32"/>
          <w:szCs w:val="32"/>
        </w:rPr>
        <w:t>Ⅱ级应急响应</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5.4  </w:t>
      </w:r>
      <w:r w:rsidRPr="00621258">
        <w:rPr>
          <w:rFonts w:ascii="宋体" w:hAnsi="宋体" w:hint="eastAsia"/>
          <w:sz w:val="32"/>
          <w:szCs w:val="32"/>
        </w:rPr>
        <w:t>Ⅲ级应急响应</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5.5  </w:t>
      </w:r>
      <w:r w:rsidRPr="00621258">
        <w:rPr>
          <w:rFonts w:ascii="宋体" w:hAnsi="宋体" w:hint="eastAsia"/>
          <w:sz w:val="32"/>
          <w:szCs w:val="32"/>
        </w:rPr>
        <w:t>Ⅳ级应急响应</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5.6  </w:t>
      </w:r>
      <w:r w:rsidRPr="00621258">
        <w:rPr>
          <w:rFonts w:ascii="宋体" w:hAnsi="宋体" w:hint="eastAsia"/>
          <w:sz w:val="32"/>
          <w:szCs w:val="32"/>
        </w:rPr>
        <w:t>应急响应结束</w:t>
      </w:r>
    </w:p>
    <w:p w:rsidR="004C521B" w:rsidRPr="00621258" w:rsidRDefault="004C521B" w:rsidP="00030BB2">
      <w:pPr>
        <w:spacing w:line="550" w:lineRule="exact"/>
        <w:ind w:firstLineChars="200" w:firstLine="31680"/>
        <w:rPr>
          <w:rFonts w:ascii="宋体" w:hAnsi="宋体"/>
          <w:sz w:val="32"/>
          <w:szCs w:val="32"/>
        </w:rPr>
      </w:pPr>
      <w:r w:rsidRPr="00621258">
        <w:rPr>
          <w:rFonts w:ascii="宋体" w:hAnsi="宋体"/>
          <w:sz w:val="32"/>
          <w:szCs w:val="32"/>
        </w:rPr>
        <w:t xml:space="preserve">6  </w:t>
      </w:r>
      <w:r w:rsidRPr="00621258">
        <w:rPr>
          <w:rFonts w:ascii="宋体" w:hAnsi="宋体" w:hint="eastAsia"/>
          <w:sz w:val="32"/>
          <w:szCs w:val="32"/>
        </w:rPr>
        <w:t>保障措施</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6.1  </w:t>
      </w:r>
      <w:r w:rsidRPr="00621258">
        <w:rPr>
          <w:rFonts w:ascii="宋体" w:hAnsi="宋体" w:hint="eastAsia"/>
          <w:sz w:val="32"/>
          <w:szCs w:val="32"/>
        </w:rPr>
        <w:t>通信与信息保障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6.2  </w:t>
      </w:r>
      <w:r w:rsidRPr="00621258">
        <w:rPr>
          <w:rFonts w:ascii="宋体" w:hAnsi="宋体" w:hint="eastAsia"/>
          <w:sz w:val="32"/>
          <w:szCs w:val="32"/>
        </w:rPr>
        <w:t>现场救援与工程抢险保障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6.3  </w:t>
      </w:r>
      <w:r w:rsidRPr="00621258">
        <w:rPr>
          <w:rFonts w:ascii="宋体" w:hAnsi="宋体" w:hint="eastAsia"/>
          <w:sz w:val="32"/>
          <w:szCs w:val="32"/>
        </w:rPr>
        <w:t>治安保障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6.4  </w:t>
      </w:r>
      <w:r w:rsidRPr="00621258">
        <w:rPr>
          <w:rFonts w:ascii="宋体" w:hAnsi="宋体" w:hint="eastAsia"/>
          <w:sz w:val="32"/>
          <w:szCs w:val="32"/>
        </w:rPr>
        <w:t>卫生保障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6.5  </w:t>
      </w:r>
      <w:r w:rsidRPr="00621258">
        <w:rPr>
          <w:rFonts w:ascii="宋体" w:hAnsi="宋体" w:hint="eastAsia"/>
          <w:sz w:val="32"/>
          <w:szCs w:val="32"/>
        </w:rPr>
        <w:t>物资保障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6.6  </w:t>
      </w:r>
      <w:r w:rsidRPr="00621258">
        <w:rPr>
          <w:rFonts w:ascii="宋体" w:hAnsi="宋体" w:hint="eastAsia"/>
          <w:sz w:val="32"/>
          <w:szCs w:val="32"/>
        </w:rPr>
        <w:t>资金保障</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6.7  </w:t>
      </w:r>
      <w:r w:rsidRPr="00621258">
        <w:rPr>
          <w:rFonts w:ascii="宋体" w:hAnsi="宋体" w:hint="eastAsia"/>
          <w:sz w:val="32"/>
          <w:szCs w:val="32"/>
        </w:rPr>
        <w:t>法律保障</w:t>
      </w:r>
    </w:p>
    <w:p w:rsidR="004C521B" w:rsidRPr="00621258" w:rsidRDefault="004C521B" w:rsidP="00030BB2">
      <w:pPr>
        <w:spacing w:line="550" w:lineRule="exact"/>
        <w:ind w:firstLineChars="200" w:firstLine="31680"/>
        <w:rPr>
          <w:rFonts w:ascii="宋体" w:hAnsi="宋体"/>
          <w:sz w:val="32"/>
          <w:szCs w:val="32"/>
        </w:rPr>
      </w:pPr>
      <w:r w:rsidRPr="00621258">
        <w:rPr>
          <w:rFonts w:ascii="宋体" w:hAnsi="宋体"/>
          <w:sz w:val="32"/>
          <w:szCs w:val="32"/>
        </w:rPr>
        <w:t xml:space="preserve">7  </w:t>
      </w:r>
      <w:r w:rsidRPr="00621258">
        <w:rPr>
          <w:rFonts w:ascii="宋体" w:hAnsi="宋体" w:hint="eastAsia"/>
          <w:sz w:val="32"/>
          <w:szCs w:val="32"/>
        </w:rPr>
        <w:t>后期处置</w:t>
      </w:r>
      <w:r w:rsidRPr="00621258">
        <w:rPr>
          <w:rFonts w:ascii="宋体" w:hAnsi="宋体"/>
          <w:sz w:val="32"/>
          <w:szCs w:val="32"/>
        </w:rPr>
        <w:t xml:space="preserve"> </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7.1  </w:t>
      </w:r>
      <w:r w:rsidRPr="00621258">
        <w:rPr>
          <w:rFonts w:ascii="宋体" w:hAnsi="宋体" w:hint="eastAsia"/>
          <w:sz w:val="32"/>
          <w:szCs w:val="32"/>
        </w:rPr>
        <w:t>灾后救助</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7.2  </w:t>
      </w:r>
      <w:r w:rsidRPr="00621258">
        <w:rPr>
          <w:rFonts w:ascii="宋体" w:hAnsi="宋体" w:hint="eastAsia"/>
          <w:sz w:val="32"/>
          <w:szCs w:val="32"/>
        </w:rPr>
        <w:t>灾后修复或重建</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7.3  </w:t>
      </w:r>
      <w:r w:rsidRPr="00621258">
        <w:rPr>
          <w:rFonts w:ascii="宋体" w:hAnsi="宋体" w:hint="eastAsia"/>
          <w:sz w:val="32"/>
          <w:szCs w:val="32"/>
        </w:rPr>
        <w:t>灾后评估</w:t>
      </w:r>
    </w:p>
    <w:p w:rsidR="004C521B" w:rsidRPr="00621258" w:rsidRDefault="004C521B" w:rsidP="00030BB2">
      <w:pPr>
        <w:spacing w:line="550" w:lineRule="exact"/>
        <w:ind w:firstLineChars="200" w:firstLine="31680"/>
        <w:rPr>
          <w:rFonts w:ascii="宋体"/>
          <w:sz w:val="32"/>
          <w:szCs w:val="32"/>
        </w:rPr>
      </w:pPr>
      <w:r w:rsidRPr="00621258">
        <w:rPr>
          <w:rFonts w:ascii="宋体" w:hAnsi="宋体"/>
          <w:sz w:val="32"/>
          <w:szCs w:val="32"/>
        </w:rPr>
        <w:t xml:space="preserve">8  </w:t>
      </w:r>
      <w:r w:rsidRPr="00621258">
        <w:rPr>
          <w:rFonts w:ascii="宋体" w:hAnsi="宋体" w:hint="eastAsia"/>
          <w:sz w:val="32"/>
          <w:szCs w:val="32"/>
        </w:rPr>
        <w:t>附则</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8.1  </w:t>
      </w:r>
      <w:r w:rsidRPr="00621258">
        <w:rPr>
          <w:rFonts w:ascii="宋体" w:hAnsi="宋体" w:hint="eastAsia"/>
          <w:sz w:val="32"/>
          <w:szCs w:val="32"/>
        </w:rPr>
        <w:t>预案管理与更新</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8.2  </w:t>
      </w:r>
      <w:r w:rsidRPr="00621258">
        <w:rPr>
          <w:rFonts w:ascii="宋体" w:hAnsi="宋体" w:hint="eastAsia"/>
          <w:sz w:val="32"/>
          <w:szCs w:val="32"/>
        </w:rPr>
        <w:t>预案解释</w:t>
      </w:r>
    </w:p>
    <w:p w:rsidR="004C521B" w:rsidRPr="00621258" w:rsidRDefault="004C521B" w:rsidP="00030BB2">
      <w:pPr>
        <w:spacing w:line="550" w:lineRule="exact"/>
        <w:ind w:firstLineChars="350" w:firstLine="31680"/>
        <w:rPr>
          <w:rFonts w:ascii="宋体"/>
          <w:sz w:val="32"/>
          <w:szCs w:val="32"/>
        </w:rPr>
      </w:pPr>
      <w:r w:rsidRPr="00621258">
        <w:rPr>
          <w:rFonts w:ascii="宋体" w:hAnsi="宋体"/>
          <w:sz w:val="32"/>
          <w:szCs w:val="32"/>
        </w:rPr>
        <w:t xml:space="preserve">8.3  </w:t>
      </w:r>
      <w:r w:rsidRPr="00621258">
        <w:rPr>
          <w:rFonts w:ascii="宋体" w:hAnsi="宋体" w:hint="eastAsia"/>
          <w:sz w:val="32"/>
          <w:szCs w:val="32"/>
        </w:rPr>
        <w:t>预案实施时间</w:t>
      </w:r>
    </w:p>
    <w:p w:rsidR="004C521B" w:rsidRPr="00621258" w:rsidRDefault="004C521B" w:rsidP="007E43E6">
      <w:pPr>
        <w:spacing w:line="500" w:lineRule="exact"/>
        <w:rPr>
          <w:rFonts w:ascii="宋体"/>
          <w:sz w:val="32"/>
          <w:szCs w:val="32"/>
        </w:rPr>
      </w:pPr>
    </w:p>
    <w:p w:rsidR="004C521B" w:rsidRPr="00621258" w:rsidRDefault="004C521B" w:rsidP="007E43E6">
      <w:pPr>
        <w:pStyle w:val="Heading1"/>
        <w:spacing w:before="0" w:after="0" w:line="640" w:lineRule="exact"/>
        <w:ind w:firstLineChars="0" w:firstLine="0"/>
        <w:rPr>
          <w:rFonts w:ascii="宋体"/>
          <w:b w:val="0"/>
          <w:sz w:val="36"/>
          <w:szCs w:val="36"/>
        </w:rPr>
        <w:sectPr w:rsidR="004C521B" w:rsidRPr="00621258" w:rsidSect="00614B84">
          <w:headerReference w:type="even" r:id="rId6"/>
          <w:headerReference w:type="default" r:id="rId7"/>
          <w:footerReference w:type="even" r:id="rId8"/>
          <w:footerReference w:type="default" r:id="rId9"/>
          <w:headerReference w:type="first" r:id="rId10"/>
          <w:footerReference w:type="first" r:id="rId11"/>
          <w:pgSz w:w="11906" w:h="16838" w:code="9"/>
          <w:pgMar w:top="2098" w:right="1531" w:bottom="1985" w:left="1531" w:header="851" w:footer="1361" w:gutter="0"/>
          <w:cols w:space="720"/>
          <w:docGrid w:type="lines" w:linePitch="312"/>
        </w:sectPr>
      </w:pP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1  </w:t>
      </w:r>
      <w:r w:rsidRPr="00621258">
        <w:rPr>
          <w:rFonts w:ascii="宋体" w:hAnsi="宋体" w:hint="eastAsia"/>
          <w:sz w:val="32"/>
          <w:szCs w:val="32"/>
        </w:rPr>
        <w:t>总则</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1.1  </w:t>
      </w:r>
      <w:r w:rsidRPr="00621258">
        <w:rPr>
          <w:rFonts w:ascii="宋体" w:hAnsi="宋体" w:hint="eastAsia"/>
          <w:sz w:val="32"/>
          <w:szCs w:val="32"/>
        </w:rPr>
        <w:t>编制目的</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做好水患灾害突发事件防范与处置工作，有效防止和减轻洪涝灾害，提高全镇防汛抢险能力，最大限度减少灾害损失，做到有计划、有准备地防御洪水，保障经济社会全面、协调、可持续发展。</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1.2  </w:t>
      </w:r>
      <w:r w:rsidRPr="00621258">
        <w:rPr>
          <w:rFonts w:ascii="宋体" w:hAnsi="宋体" w:hint="eastAsia"/>
          <w:sz w:val="32"/>
          <w:szCs w:val="32"/>
        </w:rPr>
        <w:t>编制依据</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依据《中华人民共和国水法》、《中华人民共和国防洪法》、《中华人民共和国防汛条例》、《国家突发公共事件总体应急预案》、《国家防汛抗旱应急预案》，以及《江苏省防汛条例》、《江苏省水旱灾害应急预案》、《江苏省河道管理实施办法》、《江苏省防汛抗旱应急预案》、《常州市防洪抗旱预案》、《常州市城市防汛应急预案》、《武进区突发公共事件总体应急预案》、《常州市武进区防洪防旱预案》、《常州市武进区中心城区防洪应急预案》等国家和省、市、区相关法规、条例和政策，结合牛塘镇水患灾害实际情况，制定本预案。</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1.3  </w:t>
      </w:r>
      <w:r w:rsidRPr="00621258">
        <w:rPr>
          <w:rFonts w:ascii="宋体" w:hAnsi="宋体" w:hint="eastAsia"/>
          <w:sz w:val="32"/>
          <w:szCs w:val="32"/>
        </w:rPr>
        <w:t>适用范围</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本预案适用于常州市武进区牛塘镇区域内突发性水患灾害的预防和应急处置。突发性水患灾害包括</w:t>
      </w:r>
      <w:r w:rsidRPr="00621258">
        <w:rPr>
          <w:rFonts w:ascii="宋体" w:hAnsi="宋体"/>
          <w:sz w:val="32"/>
          <w:szCs w:val="32"/>
        </w:rPr>
        <w:t>:</w:t>
      </w:r>
      <w:r w:rsidRPr="00621258">
        <w:rPr>
          <w:rFonts w:ascii="宋体" w:hAnsi="宋体" w:hint="eastAsia"/>
          <w:sz w:val="32"/>
          <w:szCs w:val="32"/>
        </w:rPr>
        <w:t>河道洪水以及由洪水、地震、战争、恐怖活动等引发的塘坝垮坝、堤防决口等次生、衍生灾害。</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1.4  </w:t>
      </w:r>
      <w:r w:rsidRPr="00621258">
        <w:rPr>
          <w:rFonts w:ascii="宋体" w:hAnsi="宋体" w:hint="eastAsia"/>
          <w:sz w:val="32"/>
          <w:szCs w:val="32"/>
        </w:rPr>
        <w:t>工作原则</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）实行行政首长负责制，统一指挥，分级分部门负责。</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）统一领导，分工协作。由镇政府组织、统筹安排各有关部门和单位完成排涝等各项工作任务，各部门和单位在明确职责的基础上，加强协调、密切配合、信息共享、形成合力。</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）分级管理、分区负责。建立由镇政府统一领导的镇及相关部门的排涝应急体系，分级分区落实排涝应急责任机制。</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2  </w:t>
      </w:r>
      <w:r w:rsidRPr="00621258">
        <w:rPr>
          <w:rFonts w:ascii="宋体" w:hAnsi="宋体" w:hint="eastAsia"/>
          <w:sz w:val="32"/>
          <w:szCs w:val="32"/>
        </w:rPr>
        <w:t>基本情况</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2.1  </w:t>
      </w:r>
      <w:r w:rsidRPr="00621258">
        <w:rPr>
          <w:rFonts w:ascii="宋体" w:hAnsi="宋体" w:hint="eastAsia"/>
          <w:sz w:val="32"/>
          <w:szCs w:val="32"/>
        </w:rPr>
        <w:t>自然地理</w:t>
      </w:r>
    </w:p>
    <w:p w:rsidR="004C521B" w:rsidRPr="00621258" w:rsidRDefault="004C521B" w:rsidP="00030BB2">
      <w:pPr>
        <w:spacing w:line="554" w:lineRule="exact"/>
        <w:ind w:firstLineChars="200" w:firstLine="31680"/>
        <w:rPr>
          <w:rFonts w:ascii="宋体" w:cs="Arial"/>
          <w:color w:val="333333"/>
          <w:sz w:val="32"/>
          <w:szCs w:val="32"/>
          <w:shd w:val="clear" w:color="auto" w:fill="FFFFFF"/>
        </w:rPr>
      </w:pPr>
      <w:r w:rsidRPr="00030BB2">
        <w:rPr>
          <w:rFonts w:ascii="宋体" w:hAnsi="宋体" w:cs="Arial" w:hint="eastAsia"/>
          <w:sz w:val="32"/>
          <w:szCs w:val="32"/>
          <w:shd w:val="clear" w:color="auto" w:fill="FFFFFF"/>
        </w:rPr>
        <w:t>牛塘镇地处</w:t>
      </w:r>
      <w:hyperlink r:id="rId12" w:tgtFrame="_blank" w:history="1">
        <w:r w:rsidRPr="00030BB2">
          <w:rPr>
            <w:rStyle w:val="Hyperlink"/>
            <w:rFonts w:ascii="宋体" w:hAnsi="宋体" w:cs="Arial" w:hint="eastAsia"/>
            <w:color w:val="auto"/>
            <w:sz w:val="32"/>
            <w:szCs w:val="32"/>
            <w:u w:val="none"/>
            <w:shd w:val="clear" w:color="auto" w:fill="FFFFFF"/>
          </w:rPr>
          <w:t>江苏</w:t>
        </w:r>
      </w:hyperlink>
      <w:r w:rsidRPr="00030BB2">
        <w:rPr>
          <w:rFonts w:ascii="宋体" w:hAnsi="宋体" w:cs="Arial" w:hint="eastAsia"/>
          <w:sz w:val="32"/>
          <w:szCs w:val="32"/>
          <w:shd w:val="clear" w:color="auto" w:fill="FFFFFF"/>
        </w:rPr>
        <w:t>省</w:t>
      </w:r>
      <w:hyperlink r:id="rId13" w:tgtFrame="_blank" w:history="1">
        <w:r w:rsidRPr="00030BB2">
          <w:rPr>
            <w:rStyle w:val="Hyperlink"/>
            <w:rFonts w:ascii="宋体" w:hAnsi="宋体" w:cs="Arial" w:hint="eastAsia"/>
            <w:color w:val="auto"/>
            <w:sz w:val="32"/>
            <w:szCs w:val="32"/>
            <w:u w:val="none"/>
            <w:shd w:val="clear" w:color="auto" w:fill="FFFFFF"/>
          </w:rPr>
          <w:t>常州市</w:t>
        </w:r>
      </w:hyperlink>
      <w:r w:rsidRPr="00030BB2">
        <w:rPr>
          <w:rFonts w:ascii="宋体" w:hAnsi="宋体" w:cs="Arial" w:hint="eastAsia"/>
          <w:sz w:val="32"/>
          <w:szCs w:val="32"/>
          <w:shd w:val="clear" w:color="auto" w:fill="FFFFFF"/>
        </w:rPr>
        <w:t>南城区，北倚</w:t>
      </w:r>
      <w:hyperlink r:id="rId14" w:tgtFrame="_blank" w:history="1">
        <w:r w:rsidRPr="00030BB2">
          <w:rPr>
            <w:rStyle w:val="Hyperlink"/>
            <w:rFonts w:ascii="宋体" w:hAnsi="宋体" w:cs="Arial"/>
            <w:color w:val="auto"/>
            <w:sz w:val="32"/>
            <w:szCs w:val="32"/>
            <w:u w:val="none"/>
            <w:shd w:val="clear" w:color="auto" w:fill="FFFFFF"/>
          </w:rPr>
          <w:t>312</w:t>
        </w:r>
        <w:r w:rsidRPr="00030BB2">
          <w:rPr>
            <w:rStyle w:val="Hyperlink"/>
            <w:rFonts w:ascii="宋体" w:hAnsi="宋体" w:cs="Arial" w:hint="eastAsia"/>
            <w:color w:val="auto"/>
            <w:sz w:val="32"/>
            <w:szCs w:val="32"/>
            <w:u w:val="none"/>
            <w:shd w:val="clear" w:color="auto" w:fill="FFFFFF"/>
          </w:rPr>
          <w:t>国道</w:t>
        </w:r>
      </w:hyperlink>
      <w:r w:rsidRPr="00030BB2">
        <w:rPr>
          <w:rFonts w:ascii="宋体" w:hAnsi="宋体" w:cs="Arial" w:hint="eastAsia"/>
          <w:sz w:val="32"/>
          <w:szCs w:val="32"/>
          <w:shd w:val="clear" w:color="auto" w:fill="FFFFFF"/>
        </w:rPr>
        <w:t>，东接</w:t>
      </w:r>
      <w:r w:rsidRPr="00621258">
        <w:rPr>
          <w:rFonts w:ascii="宋体" w:hAnsi="宋体" w:cs="Arial" w:hint="eastAsia"/>
          <w:color w:val="333333"/>
          <w:sz w:val="32"/>
          <w:szCs w:val="32"/>
          <w:shd w:val="clear" w:color="auto" w:fill="FFFFFF"/>
        </w:rPr>
        <w:t>武进中心城区，西濒滆湖</w:t>
      </w:r>
      <w:r w:rsidRPr="00621258">
        <w:rPr>
          <w:rFonts w:ascii="宋体" w:hAnsi="宋体" w:cs="Arial"/>
          <w:color w:val="333333"/>
          <w:sz w:val="32"/>
          <w:szCs w:val="32"/>
          <w:shd w:val="clear" w:color="auto" w:fill="FFFFFF"/>
        </w:rPr>
        <w:t>(</w:t>
      </w:r>
      <w:r w:rsidRPr="00621258">
        <w:rPr>
          <w:rFonts w:ascii="宋体" w:hAnsi="宋体" w:cs="Arial" w:hint="eastAsia"/>
          <w:color w:val="333333"/>
          <w:sz w:val="32"/>
          <w:szCs w:val="32"/>
          <w:shd w:val="clear" w:color="auto" w:fill="FFFFFF"/>
        </w:rPr>
        <w:t>西太湖</w:t>
      </w:r>
      <w:r w:rsidRPr="00621258">
        <w:rPr>
          <w:rFonts w:ascii="宋体" w:hAnsi="宋体" w:cs="Arial"/>
          <w:color w:val="333333"/>
          <w:sz w:val="32"/>
          <w:szCs w:val="32"/>
          <w:shd w:val="clear" w:color="auto" w:fill="FFFFFF"/>
        </w:rPr>
        <w:t>)</w:t>
      </w:r>
      <w:r w:rsidRPr="00621258">
        <w:rPr>
          <w:rFonts w:ascii="宋体" w:hAnsi="宋体" w:cs="Arial" w:hint="eastAsia"/>
          <w:color w:val="333333"/>
          <w:sz w:val="32"/>
          <w:szCs w:val="32"/>
          <w:shd w:val="clear" w:color="auto" w:fill="FFFFFF"/>
        </w:rPr>
        <w:t>畔，南临武进高新区，常州火车站、飞机场、沪宁高速公路道口，均近在咫尺，环城高架穿镇而过，牛塘镇全镇总面积</w:t>
      </w:r>
      <w:r w:rsidRPr="00621258">
        <w:rPr>
          <w:rFonts w:ascii="宋体" w:hAnsi="宋体" w:cs="Arial"/>
          <w:color w:val="333333"/>
          <w:sz w:val="32"/>
          <w:szCs w:val="32"/>
          <w:shd w:val="clear" w:color="auto" w:fill="FFFFFF"/>
        </w:rPr>
        <w:t>34.64</w:t>
      </w:r>
      <w:r w:rsidRPr="00621258">
        <w:rPr>
          <w:rFonts w:ascii="宋体" w:hAnsi="宋体" w:cs="Arial" w:hint="eastAsia"/>
          <w:color w:val="333333"/>
          <w:sz w:val="32"/>
          <w:szCs w:val="32"/>
          <w:shd w:val="clear" w:color="auto" w:fill="FFFFFF"/>
        </w:rPr>
        <w:t>平方公里，下辖</w:t>
      </w:r>
      <w:r w:rsidRPr="00621258">
        <w:rPr>
          <w:rFonts w:ascii="宋体" w:hAnsi="宋体" w:cs="Arial"/>
          <w:color w:val="333333"/>
          <w:sz w:val="32"/>
          <w:szCs w:val="32"/>
          <w:shd w:val="clear" w:color="auto" w:fill="FFFFFF"/>
        </w:rPr>
        <w:t>9</w:t>
      </w:r>
      <w:r w:rsidRPr="00621258">
        <w:rPr>
          <w:rFonts w:ascii="宋体" w:hAnsi="宋体" w:cs="Arial" w:hint="eastAsia"/>
          <w:color w:val="333333"/>
          <w:sz w:val="32"/>
          <w:szCs w:val="32"/>
          <w:shd w:val="clear" w:color="auto" w:fill="FFFFFF"/>
        </w:rPr>
        <w:t>个行政村，</w:t>
      </w:r>
      <w:r w:rsidRPr="00621258">
        <w:rPr>
          <w:rFonts w:ascii="宋体" w:hAnsi="宋体" w:cs="Arial"/>
          <w:color w:val="333333"/>
          <w:sz w:val="32"/>
          <w:szCs w:val="32"/>
          <w:shd w:val="clear" w:color="auto" w:fill="FFFFFF"/>
        </w:rPr>
        <w:t>6</w:t>
      </w:r>
      <w:r w:rsidRPr="00621258">
        <w:rPr>
          <w:rFonts w:ascii="宋体" w:hAnsi="宋体" w:cs="Arial" w:hint="eastAsia"/>
          <w:color w:val="333333"/>
          <w:sz w:val="32"/>
          <w:szCs w:val="32"/>
          <w:shd w:val="clear" w:color="auto" w:fill="FFFFFF"/>
        </w:rPr>
        <w:t>个社区，户籍人口</w:t>
      </w:r>
      <w:r w:rsidRPr="00621258">
        <w:rPr>
          <w:rFonts w:ascii="宋体" w:hAnsi="宋体" w:cs="Arial"/>
          <w:color w:val="333333"/>
          <w:sz w:val="32"/>
          <w:szCs w:val="32"/>
          <w:shd w:val="clear" w:color="auto" w:fill="FFFFFF"/>
        </w:rPr>
        <w:t>4.2</w:t>
      </w:r>
      <w:r w:rsidRPr="00621258">
        <w:rPr>
          <w:rFonts w:ascii="宋体" w:hAnsi="宋体" w:cs="Arial" w:hint="eastAsia"/>
          <w:color w:val="333333"/>
          <w:sz w:val="32"/>
          <w:szCs w:val="32"/>
          <w:shd w:val="clear" w:color="auto" w:fill="FFFFFF"/>
        </w:rPr>
        <w:t>万人，常住人口</w:t>
      </w:r>
      <w:r w:rsidRPr="00621258">
        <w:rPr>
          <w:rFonts w:ascii="宋体" w:hAnsi="宋体" w:cs="Arial"/>
          <w:color w:val="333333"/>
          <w:sz w:val="32"/>
          <w:szCs w:val="32"/>
          <w:shd w:val="clear" w:color="auto" w:fill="FFFFFF"/>
        </w:rPr>
        <w:t>8.3</w:t>
      </w:r>
      <w:r w:rsidRPr="00621258">
        <w:rPr>
          <w:rFonts w:ascii="宋体" w:hAnsi="宋体" w:cs="Arial" w:hint="eastAsia"/>
          <w:color w:val="333333"/>
          <w:sz w:val="32"/>
          <w:szCs w:val="32"/>
          <w:shd w:val="clear" w:color="auto" w:fill="FFFFFF"/>
        </w:rPr>
        <w:t>万人。</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2.2  </w:t>
      </w:r>
      <w:r w:rsidRPr="00621258">
        <w:rPr>
          <w:rFonts w:ascii="宋体" w:hAnsi="宋体" w:hint="eastAsia"/>
          <w:sz w:val="32"/>
          <w:szCs w:val="32"/>
        </w:rPr>
        <w:t>水文气象</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我镇处于北亚热带边缘，属海洋性湿润风气候，具有气候温和、雨量充沛、日照充足、无霜期长，四季分明的特点。据气象统计资料，本地区多年平均气温</w:t>
      </w:r>
      <w:smartTag w:uri="urn:schemas-microsoft-com:office:smarttags" w:element="chmetcnv">
        <w:smartTagPr>
          <w:attr w:name="TCSC" w:val="0"/>
          <w:attr w:name="NumberType" w:val="1"/>
          <w:attr w:name="Negative" w:val="False"/>
          <w:attr w:name="HasSpace" w:val="False"/>
          <w:attr w:name="SourceValue" w:val="15.5"/>
        </w:smartTagPr>
        <w:r w:rsidRPr="00621258">
          <w:rPr>
            <w:rFonts w:ascii="宋体" w:hAnsi="宋体"/>
            <w:sz w:val="32"/>
            <w:szCs w:val="32"/>
          </w:rPr>
          <w:t>15.5</w:t>
        </w:r>
        <w:r w:rsidRPr="00621258">
          <w:rPr>
            <w:rFonts w:ascii="宋体" w:hAnsi="宋体" w:hint="eastAsia"/>
            <w:sz w:val="32"/>
            <w:szCs w:val="32"/>
          </w:rPr>
          <w:t>℃</w:t>
        </w:r>
      </w:smartTag>
      <w:r w:rsidRPr="00621258">
        <w:rPr>
          <w:rFonts w:ascii="宋体" w:hAnsi="宋体" w:hint="eastAsia"/>
          <w:sz w:val="32"/>
          <w:szCs w:val="32"/>
        </w:rPr>
        <w:t>，极端最高气温</w:t>
      </w:r>
      <w:smartTag w:uri="urn:schemas-microsoft-com:office:smarttags" w:element="chmetcnv">
        <w:smartTagPr>
          <w:attr w:name="TCSC" w:val="0"/>
          <w:attr w:name="NumberType" w:val="1"/>
          <w:attr w:name="Negative" w:val="False"/>
          <w:attr w:name="HasSpace" w:val="False"/>
          <w:attr w:name="SourceValue" w:val="39.4"/>
        </w:smartTagPr>
        <w:r w:rsidRPr="00621258">
          <w:rPr>
            <w:rFonts w:ascii="宋体" w:hAnsi="宋体"/>
            <w:sz w:val="32"/>
            <w:szCs w:val="32"/>
          </w:rPr>
          <w:t>39.4</w:t>
        </w:r>
        <w:r w:rsidRPr="00621258">
          <w:rPr>
            <w:rFonts w:ascii="宋体" w:hAnsi="宋体" w:hint="eastAsia"/>
            <w:sz w:val="32"/>
            <w:szCs w:val="32"/>
          </w:rPr>
          <w:t>℃</w:t>
        </w:r>
      </w:smartTag>
      <w:r w:rsidRPr="00621258">
        <w:rPr>
          <w:rFonts w:ascii="宋体" w:hAnsi="宋体" w:hint="eastAsia"/>
          <w:sz w:val="32"/>
          <w:szCs w:val="32"/>
        </w:rPr>
        <w:t>，极端最低气温</w:t>
      </w:r>
      <w:smartTag w:uri="urn:schemas-microsoft-com:office:smarttags" w:element="chmetcnv">
        <w:smartTagPr>
          <w:attr w:name="TCSC" w:val="0"/>
          <w:attr w:name="NumberType" w:val="1"/>
          <w:attr w:name="Negative" w:val="True"/>
          <w:attr w:name="HasSpace" w:val="False"/>
          <w:attr w:name="SourceValue" w:val="15.5"/>
        </w:smartTagPr>
        <w:r w:rsidRPr="00621258">
          <w:rPr>
            <w:rFonts w:ascii="宋体" w:hAnsi="宋体"/>
            <w:sz w:val="32"/>
            <w:szCs w:val="32"/>
          </w:rPr>
          <w:t>-15.5</w:t>
        </w:r>
        <w:r w:rsidRPr="00621258">
          <w:rPr>
            <w:rFonts w:ascii="宋体" w:hAnsi="宋体" w:hint="eastAsia"/>
            <w:sz w:val="32"/>
            <w:szCs w:val="32"/>
          </w:rPr>
          <w:t>℃</w:t>
        </w:r>
      </w:smartTag>
      <w:r w:rsidRPr="00621258">
        <w:rPr>
          <w:rFonts w:ascii="宋体" w:hAnsi="宋体" w:hint="eastAsia"/>
          <w:sz w:val="32"/>
          <w:szCs w:val="32"/>
        </w:rPr>
        <w:t>，无霜期</w:t>
      </w:r>
      <w:r w:rsidRPr="00621258">
        <w:rPr>
          <w:rFonts w:ascii="宋体" w:hAnsi="宋体"/>
          <w:sz w:val="32"/>
          <w:szCs w:val="32"/>
        </w:rPr>
        <w:t>226</w:t>
      </w:r>
      <w:r w:rsidRPr="00621258">
        <w:rPr>
          <w:rFonts w:ascii="宋体" w:hAnsi="宋体" w:hint="eastAsia"/>
          <w:sz w:val="32"/>
          <w:szCs w:val="32"/>
        </w:rPr>
        <w:t>天，多年平均雾日</w:t>
      </w:r>
      <w:r w:rsidRPr="00621258">
        <w:rPr>
          <w:rFonts w:ascii="宋体" w:hAnsi="宋体"/>
          <w:sz w:val="32"/>
          <w:szCs w:val="32"/>
        </w:rPr>
        <w:t>30</w:t>
      </w:r>
      <w:r w:rsidRPr="00621258">
        <w:rPr>
          <w:rFonts w:ascii="宋体" w:hAnsi="宋体" w:hint="eastAsia"/>
          <w:sz w:val="32"/>
          <w:szCs w:val="32"/>
        </w:rPr>
        <w:t>天，年平均降雨量</w:t>
      </w:r>
      <w:r w:rsidRPr="00621258">
        <w:rPr>
          <w:rFonts w:ascii="宋体" w:hAnsi="宋体"/>
          <w:sz w:val="32"/>
          <w:szCs w:val="32"/>
        </w:rPr>
        <w:t>1124.7</w:t>
      </w:r>
      <w:r w:rsidRPr="00621258">
        <w:rPr>
          <w:rFonts w:ascii="宋体" w:hAnsi="宋体" w:hint="eastAsia"/>
          <w:sz w:val="32"/>
          <w:szCs w:val="32"/>
        </w:rPr>
        <w:t>（常州站）毫米，年最大面平均雨量为</w:t>
      </w:r>
      <w:r w:rsidRPr="00621258">
        <w:rPr>
          <w:rFonts w:ascii="宋体" w:hAnsi="宋体"/>
          <w:sz w:val="32"/>
          <w:szCs w:val="32"/>
        </w:rPr>
        <w:t>1991</w:t>
      </w:r>
      <w:r w:rsidRPr="00621258">
        <w:rPr>
          <w:rFonts w:ascii="宋体" w:hAnsi="宋体" w:hint="eastAsia"/>
          <w:sz w:val="32"/>
          <w:szCs w:val="32"/>
        </w:rPr>
        <w:t>年的</w:t>
      </w:r>
      <w:smartTag w:uri="urn:schemas-microsoft-com:office:smarttags" w:element="chmetcnv">
        <w:smartTagPr>
          <w:attr w:name="TCSC" w:val="0"/>
          <w:attr w:name="NumberType" w:val="1"/>
          <w:attr w:name="Negative" w:val="False"/>
          <w:attr w:name="HasSpace" w:val="False"/>
          <w:attr w:name="SourceValue" w:val="1888.5"/>
        </w:smartTagPr>
        <w:r w:rsidRPr="00621258">
          <w:rPr>
            <w:rFonts w:ascii="宋体" w:hAnsi="宋体"/>
            <w:sz w:val="32"/>
            <w:szCs w:val="32"/>
          </w:rPr>
          <w:t>1888.5</w:t>
        </w:r>
        <w:r w:rsidRPr="00621258">
          <w:rPr>
            <w:rFonts w:ascii="宋体" w:hAnsi="宋体" w:hint="eastAsia"/>
            <w:sz w:val="32"/>
            <w:szCs w:val="32"/>
          </w:rPr>
          <w:t>毫米</w:t>
        </w:r>
      </w:smartTag>
      <w:r w:rsidRPr="00621258">
        <w:rPr>
          <w:rFonts w:ascii="宋体" w:hAnsi="宋体" w:hint="eastAsia"/>
          <w:sz w:val="32"/>
          <w:szCs w:val="32"/>
        </w:rPr>
        <w:t>，年最小降水量为</w:t>
      </w:r>
      <w:r w:rsidRPr="00621258">
        <w:rPr>
          <w:rFonts w:ascii="宋体" w:hAnsi="宋体"/>
          <w:sz w:val="32"/>
          <w:szCs w:val="32"/>
        </w:rPr>
        <w:t>1924</w:t>
      </w:r>
      <w:r w:rsidRPr="00621258">
        <w:rPr>
          <w:rFonts w:ascii="宋体" w:hAnsi="宋体" w:hint="eastAsia"/>
          <w:sz w:val="32"/>
          <w:szCs w:val="32"/>
        </w:rPr>
        <w:t>年的</w:t>
      </w:r>
      <w:smartTag w:uri="urn:schemas-microsoft-com:office:smarttags" w:element="chmetcnv">
        <w:smartTagPr>
          <w:attr w:name="TCSC" w:val="0"/>
          <w:attr w:name="NumberType" w:val="1"/>
          <w:attr w:name="Negative" w:val="False"/>
          <w:attr w:name="HasSpace" w:val="False"/>
          <w:attr w:name="SourceValue" w:val="529"/>
        </w:smartTagPr>
        <w:r w:rsidRPr="00621258">
          <w:rPr>
            <w:rFonts w:ascii="宋体" w:hAnsi="宋体"/>
            <w:sz w:val="32"/>
            <w:szCs w:val="32"/>
          </w:rPr>
          <w:t>529</w:t>
        </w:r>
        <w:r w:rsidRPr="00621258">
          <w:rPr>
            <w:rFonts w:ascii="宋体" w:hAnsi="宋体" w:hint="eastAsia"/>
            <w:sz w:val="32"/>
            <w:szCs w:val="32"/>
          </w:rPr>
          <w:t>毫米</w:t>
        </w:r>
      </w:smartTag>
      <w:r w:rsidRPr="00621258">
        <w:rPr>
          <w:rFonts w:ascii="宋体" w:hAnsi="宋体" w:hint="eastAsia"/>
          <w:sz w:val="32"/>
          <w:szCs w:val="32"/>
        </w:rPr>
        <w:t>，平均睡眠蒸发量为</w:t>
      </w:r>
      <w:smartTag w:uri="urn:schemas-microsoft-com:office:smarttags" w:element="chmetcnv">
        <w:smartTagPr>
          <w:attr w:name="TCSC" w:val="0"/>
          <w:attr w:name="NumberType" w:val="1"/>
          <w:attr w:name="Negative" w:val="False"/>
          <w:attr w:name="HasSpace" w:val="False"/>
          <w:attr w:name="SourceValue" w:val="1573.7"/>
        </w:smartTagPr>
        <w:r w:rsidRPr="00621258">
          <w:rPr>
            <w:rFonts w:ascii="宋体" w:hAnsi="宋体"/>
            <w:sz w:val="32"/>
            <w:szCs w:val="32"/>
          </w:rPr>
          <w:t>1573.7</w:t>
        </w:r>
        <w:r w:rsidRPr="00621258">
          <w:rPr>
            <w:rFonts w:ascii="宋体" w:hAnsi="宋体" w:hint="eastAsia"/>
            <w:sz w:val="32"/>
            <w:szCs w:val="32"/>
          </w:rPr>
          <w:t>毫米</w:t>
        </w:r>
      </w:smartTag>
      <w:r w:rsidRPr="00621258">
        <w:rPr>
          <w:rFonts w:ascii="宋体" w:hAnsi="宋体" w:hint="eastAsia"/>
          <w:sz w:val="32"/>
          <w:szCs w:val="32"/>
        </w:rPr>
        <w:t>，年平均最大风速</w:t>
      </w:r>
      <w:smartTag w:uri="urn:schemas-microsoft-com:office:smarttags" w:element="chmetcnv">
        <w:smartTagPr>
          <w:attr w:name="TCSC" w:val="0"/>
          <w:attr w:name="NumberType" w:val="1"/>
          <w:attr w:name="Negative" w:val="False"/>
          <w:attr w:name="HasSpace" w:val="False"/>
          <w:attr w:name="SourceValue" w:val="15.3"/>
        </w:smartTagPr>
        <w:r w:rsidRPr="00621258">
          <w:rPr>
            <w:rFonts w:ascii="宋体" w:hAnsi="宋体"/>
            <w:sz w:val="32"/>
            <w:szCs w:val="32"/>
          </w:rPr>
          <w:t>15.3</w:t>
        </w:r>
        <w:r w:rsidRPr="00621258">
          <w:rPr>
            <w:rFonts w:ascii="宋体" w:hAnsi="宋体" w:hint="eastAsia"/>
            <w:sz w:val="32"/>
            <w:szCs w:val="32"/>
          </w:rPr>
          <w:t>米</w:t>
        </w:r>
      </w:smartTag>
      <w:r w:rsidRPr="00621258">
        <w:rPr>
          <w:rFonts w:ascii="宋体" w:hAnsi="宋体"/>
          <w:sz w:val="32"/>
          <w:szCs w:val="32"/>
        </w:rPr>
        <w:t>/</w:t>
      </w:r>
      <w:r w:rsidRPr="00621258">
        <w:rPr>
          <w:rFonts w:ascii="宋体" w:hAnsi="宋体" w:hint="eastAsia"/>
          <w:sz w:val="32"/>
          <w:szCs w:val="32"/>
        </w:rPr>
        <w:t>秒，历年最大风速达</w:t>
      </w:r>
      <w:smartTag w:uri="urn:schemas-microsoft-com:office:smarttags" w:element="chmetcnv">
        <w:smartTagPr>
          <w:attr w:name="TCSC" w:val="0"/>
          <w:attr w:name="NumberType" w:val="1"/>
          <w:attr w:name="Negative" w:val="False"/>
          <w:attr w:name="HasSpace" w:val="False"/>
          <w:attr w:name="SourceValue" w:val="24"/>
        </w:smartTagPr>
        <w:r w:rsidRPr="00621258">
          <w:rPr>
            <w:rFonts w:ascii="宋体" w:hAnsi="宋体"/>
            <w:sz w:val="32"/>
            <w:szCs w:val="32"/>
          </w:rPr>
          <w:t>24</w:t>
        </w:r>
        <w:r w:rsidRPr="00621258">
          <w:rPr>
            <w:rFonts w:ascii="宋体" w:hAnsi="宋体" w:hint="eastAsia"/>
            <w:sz w:val="32"/>
            <w:szCs w:val="32"/>
          </w:rPr>
          <w:t>米</w:t>
        </w:r>
      </w:smartTag>
      <w:r w:rsidRPr="00621258">
        <w:rPr>
          <w:rFonts w:ascii="宋体" w:hAnsi="宋体"/>
          <w:sz w:val="32"/>
          <w:szCs w:val="32"/>
        </w:rPr>
        <w:t>/</w:t>
      </w:r>
      <w:r w:rsidRPr="00621258">
        <w:rPr>
          <w:rFonts w:ascii="宋体" w:hAnsi="宋体" w:hint="eastAsia"/>
          <w:sz w:val="32"/>
          <w:szCs w:val="32"/>
        </w:rPr>
        <w:t>秒，全年平均日照时数为</w:t>
      </w:r>
      <w:r w:rsidRPr="00621258">
        <w:rPr>
          <w:rFonts w:ascii="宋体" w:hAnsi="宋体"/>
          <w:sz w:val="32"/>
          <w:szCs w:val="32"/>
        </w:rPr>
        <w:t>2035.6</w:t>
      </w:r>
      <w:r w:rsidRPr="00621258">
        <w:rPr>
          <w:rFonts w:ascii="宋体" w:hAnsi="宋体" w:hint="eastAsia"/>
          <w:sz w:val="32"/>
          <w:szCs w:val="32"/>
        </w:rPr>
        <w:t>小时。降水量在年际间变幅较大，年内分配也不均衡，</w:t>
      </w:r>
      <w:r w:rsidRPr="00621258">
        <w:rPr>
          <w:rFonts w:ascii="宋体" w:hAnsi="宋体"/>
          <w:sz w:val="32"/>
          <w:szCs w:val="32"/>
        </w:rPr>
        <w:t>5-9</w:t>
      </w:r>
      <w:r w:rsidRPr="00621258">
        <w:rPr>
          <w:rFonts w:ascii="宋体" w:hAnsi="宋体" w:hint="eastAsia"/>
          <w:sz w:val="32"/>
          <w:szCs w:val="32"/>
        </w:rPr>
        <w:t>月汛期雨量占年雨量的</w:t>
      </w:r>
      <w:r w:rsidRPr="00621258">
        <w:rPr>
          <w:rFonts w:ascii="宋体" w:hAnsi="宋体"/>
          <w:sz w:val="32"/>
          <w:szCs w:val="32"/>
        </w:rPr>
        <w:t>61.88%</w:t>
      </w:r>
      <w:r w:rsidRPr="00621258">
        <w:rPr>
          <w:rFonts w:ascii="宋体" w:hAnsi="宋体" w:hint="eastAsia"/>
          <w:sz w:val="32"/>
          <w:szCs w:val="32"/>
        </w:rPr>
        <w:t>，夏季梅雨集中，占年雨量的</w:t>
      </w:r>
      <w:r w:rsidRPr="00621258">
        <w:rPr>
          <w:rFonts w:ascii="宋体" w:hAnsi="宋体"/>
          <w:sz w:val="32"/>
          <w:szCs w:val="32"/>
        </w:rPr>
        <w:t>21.6%</w:t>
      </w:r>
      <w:r w:rsidRPr="00621258">
        <w:rPr>
          <w:rFonts w:ascii="宋体" w:hAnsi="宋体" w:hint="eastAsia"/>
          <w:sz w:val="32"/>
          <w:szCs w:val="32"/>
        </w:rPr>
        <w:t>，夏、秋季多台风暴雨，平均每年有</w:t>
      </w:r>
      <w:r w:rsidRPr="00621258">
        <w:rPr>
          <w:rFonts w:ascii="宋体" w:hAnsi="宋体"/>
          <w:sz w:val="32"/>
          <w:szCs w:val="32"/>
        </w:rPr>
        <w:t>2-3</w:t>
      </w:r>
      <w:r w:rsidRPr="00621258">
        <w:rPr>
          <w:rFonts w:ascii="宋体" w:hAnsi="宋体" w:hint="eastAsia"/>
          <w:sz w:val="32"/>
          <w:szCs w:val="32"/>
        </w:rPr>
        <w:t>次受台风外围影响，</w:t>
      </w:r>
      <w:r w:rsidRPr="00621258">
        <w:rPr>
          <w:rFonts w:ascii="宋体" w:hAnsi="宋体"/>
          <w:sz w:val="32"/>
          <w:szCs w:val="32"/>
        </w:rPr>
        <w:t>2-3</w:t>
      </w:r>
      <w:r w:rsidRPr="00621258">
        <w:rPr>
          <w:rFonts w:ascii="宋体" w:hAnsi="宋体" w:hint="eastAsia"/>
          <w:sz w:val="32"/>
          <w:szCs w:val="32"/>
        </w:rPr>
        <w:t>年有</w:t>
      </w:r>
      <w:r w:rsidRPr="00621258">
        <w:rPr>
          <w:rFonts w:ascii="宋体" w:hAnsi="宋体"/>
          <w:sz w:val="32"/>
          <w:szCs w:val="32"/>
        </w:rPr>
        <w:t>1</w:t>
      </w:r>
      <w:r w:rsidRPr="00621258">
        <w:rPr>
          <w:rFonts w:ascii="宋体" w:hAnsi="宋体" w:hint="eastAsia"/>
          <w:sz w:val="32"/>
          <w:szCs w:val="32"/>
        </w:rPr>
        <w:t>次受台风正面冲击。连绵阴雨和暴雨天气经常出现。梅雨和台风是形成洪涝的主要气象因素。</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2.3  </w:t>
      </w:r>
      <w:r w:rsidRPr="00621258">
        <w:rPr>
          <w:rFonts w:ascii="宋体" w:hAnsi="宋体" w:hint="eastAsia"/>
          <w:sz w:val="32"/>
          <w:szCs w:val="32"/>
        </w:rPr>
        <w:t>洪涝防御体系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）城市防洪体系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根据《常州市城市防洪规划》，城区防洪标准为</w:t>
      </w:r>
      <w:r w:rsidRPr="00621258">
        <w:rPr>
          <w:rFonts w:ascii="宋体" w:hAnsi="宋体"/>
          <w:sz w:val="32"/>
          <w:szCs w:val="32"/>
        </w:rPr>
        <w:t>100</w:t>
      </w:r>
      <w:r w:rsidRPr="00621258">
        <w:rPr>
          <w:rFonts w:ascii="宋体" w:hAnsi="宋体" w:hint="eastAsia"/>
          <w:sz w:val="32"/>
          <w:szCs w:val="32"/>
        </w:rPr>
        <w:t>年一遇；考虑到城市区域的重要性，城市区域排涝标准应高于一般地区，结合暴雨特性和防洪布局，牛塘镇排涝标准采用</w:t>
      </w:r>
      <w:r w:rsidRPr="00621258">
        <w:rPr>
          <w:rFonts w:ascii="宋体" w:hAnsi="宋体"/>
          <w:sz w:val="32"/>
          <w:szCs w:val="32"/>
        </w:rPr>
        <w:t>20</w:t>
      </w:r>
      <w:r w:rsidRPr="00621258">
        <w:rPr>
          <w:rFonts w:ascii="宋体" w:hAnsi="宋体" w:hint="eastAsia"/>
          <w:sz w:val="32"/>
          <w:szCs w:val="32"/>
        </w:rPr>
        <w:t>年一遇。</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）重点防护</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主要包括我镇区重点部门（镇政府、学校、医院等和重点单位）；重要地下设施（人防工程、无足够排涝能力的地下室、地下车库）；生命线工程设施（供水、供电、供气等）；重要有毒害污染物生产或仓储地（化工厂等）；易积水交通干道；危房稠密居民区及居民区地下室。</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3  </w:t>
      </w:r>
      <w:r w:rsidRPr="00621258">
        <w:rPr>
          <w:rFonts w:ascii="宋体" w:hAnsi="宋体" w:hint="eastAsia"/>
          <w:sz w:val="32"/>
          <w:szCs w:val="32"/>
        </w:rPr>
        <w:t>组织机构及职责</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3.1  </w:t>
      </w:r>
      <w:r w:rsidRPr="00621258">
        <w:rPr>
          <w:rFonts w:ascii="宋体" w:hAnsi="宋体" w:hint="eastAsia"/>
          <w:sz w:val="32"/>
          <w:szCs w:val="32"/>
        </w:rPr>
        <w:t>组织体系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牛塘镇政府下设镇防汛防旱领导小组，负责全镇的防涝抢险工作。镇防汛防旱领导小组组长由镇长严晓国担任，副组长由镇人大主席潘志峰、副镇长杨志明担任，成员单位由各相关部门的负责人组成。各村级防汛防旱队伍负责本区域内防涝抢险突发应对工作，并服从镇级防汛机构的统一指挥。</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3.2  </w:t>
      </w:r>
      <w:r w:rsidRPr="00621258">
        <w:rPr>
          <w:rFonts w:ascii="宋体" w:hAnsi="宋体" w:hint="eastAsia"/>
          <w:sz w:val="32"/>
          <w:szCs w:val="32"/>
        </w:rPr>
        <w:t>办事机构</w:t>
      </w:r>
    </w:p>
    <w:p w:rsidR="004C521B" w:rsidRPr="00621258" w:rsidRDefault="004C521B" w:rsidP="00030BB2">
      <w:pPr>
        <w:spacing w:line="554" w:lineRule="exact"/>
        <w:ind w:firstLineChars="200" w:firstLine="31680"/>
        <w:rPr>
          <w:rFonts w:ascii="宋体"/>
          <w:sz w:val="32"/>
          <w:szCs w:val="32"/>
        </w:rPr>
      </w:pPr>
      <w:r>
        <w:rPr>
          <w:rFonts w:ascii="宋体" w:hAnsi="宋体" w:hint="eastAsia"/>
          <w:sz w:val="32"/>
          <w:szCs w:val="32"/>
        </w:rPr>
        <w:t>镇防汛防旱领导小组办公室</w:t>
      </w:r>
      <w:r w:rsidRPr="00621258">
        <w:rPr>
          <w:rFonts w:ascii="宋体" w:hAnsi="宋体" w:hint="eastAsia"/>
          <w:sz w:val="32"/>
          <w:szCs w:val="32"/>
        </w:rPr>
        <w:t>设在水利站，承担牛塘镇防汛防旱领导小组的日常工作，组织、协调全镇防涝抢险工作。按照省、市和区防汛防旱指挥部的指示，对重点河道和重要水利工程实施调度；研究制定具体的防灾救灾方案和措施建议；指导、推动、督促有防涝任务的单位制定和实施防汛抢险方案；督促指导各村（社区）清除河道、管理范围内阻碍行洪的障碍物；负责特大防涝经费、物资的计划、储备、调配和管理；组织、指导督促防涝指挥系统的建设与管理等。</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3.3  </w:t>
      </w:r>
      <w:r w:rsidRPr="00621258">
        <w:rPr>
          <w:rFonts w:ascii="宋体" w:hAnsi="宋体" w:hint="eastAsia"/>
          <w:sz w:val="32"/>
          <w:szCs w:val="32"/>
        </w:rPr>
        <w:t>成员单位职责</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Pr>
          <w:rFonts w:ascii="宋体" w:hAnsi="宋体" w:hint="eastAsia"/>
          <w:sz w:val="32"/>
          <w:szCs w:val="32"/>
        </w:rPr>
        <w:t>）</w:t>
      </w:r>
      <w:r w:rsidRPr="00621258">
        <w:rPr>
          <w:rFonts w:ascii="宋体" w:hAnsi="宋体" w:hint="eastAsia"/>
          <w:sz w:val="32"/>
          <w:szCs w:val="32"/>
        </w:rPr>
        <w:t>人武部：根据汛情负责组织所属民兵参加抗洪排涝抢险救灾事宜，做好政府与执行抢险救灾任务部队之间的协调工作。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Pr>
          <w:rFonts w:ascii="宋体" w:hAnsi="宋体" w:hint="eastAsia"/>
          <w:sz w:val="32"/>
          <w:szCs w:val="32"/>
        </w:rPr>
        <w:t>）</w:t>
      </w:r>
      <w:r w:rsidRPr="00621258">
        <w:rPr>
          <w:rFonts w:ascii="宋体" w:hAnsi="宋体" w:hint="eastAsia"/>
          <w:sz w:val="32"/>
          <w:szCs w:val="32"/>
        </w:rPr>
        <w:t>宣传办：负责抗洪排涝救灾宣传报道的组织协调和监督管理。根据镇防汛领导小组提供的风情、雨情、水情，及时向公众发布排涝救灾信息，负责组织新闻单位及时向公众发布抗洪排涝救灾信息，做好抗洪排涝抢险工作及先进事例和灾情的宣传报道。对降雨期出现的舆情在第一时间做好及时的处置和引导，在新闻媒体上发布信息。</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）供电所：负责协调解决抗灾电力供给，保障政府机关、防汛指挥机构等重要单位以及重要水利工程设施的正常工作。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4</w:t>
      </w:r>
      <w:r w:rsidRPr="00621258">
        <w:rPr>
          <w:rFonts w:ascii="宋体" w:hAnsi="宋体" w:hint="eastAsia"/>
          <w:sz w:val="32"/>
          <w:szCs w:val="32"/>
        </w:rPr>
        <w:t>）镇经发科：指导并参与制订工业企业灾后恢复生产措施。</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5</w:t>
      </w:r>
      <w:r w:rsidRPr="00621258">
        <w:rPr>
          <w:rFonts w:ascii="宋体" w:hAnsi="宋体" w:hint="eastAsia"/>
          <w:sz w:val="32"/>
          <w:szCs w:val="32"/>
        </w:rPr>
        <w:t>）中小学：负责在学校开展防汛排涝安全工作，开展防汛排涝减灾知识教育，提高师生防洪排涝减灾意识和自救能力。</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6</w:t>
      </w:r>
      <w:r w:rsidRPr="00621258">
        <w:rPr>
          <w:rFonts w:ascii="宋体" w:hAnsi="宋体" w:hint="eastAsia"/>
          <w:sz w:val="32"/>
          <w:szCs w:val="32"/>
        </w:rPr>
        <w:t>）派出所：负责维护社会治安秩序，依法打击盗窃和破坏防洪排涝工程设施的违法行为。负责组织搞好抗旱排涝抢险时的戒严、警卫工作，维护灾区的社会治安秩序。抗洪抢险紧急期间，协调组织群众撤离和转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7</w:t>
      </w:r>
      <w:r>
        <w:rPr>
          <w:rFonts w:ascii="宋体" w:hAnsi="宋体" w:hint="eastAsia"/>
          <w:sz w:val="32"/>
          <w:szCs w:val="32"/>
        </w:rPr>
        <w:t>）</w:t>
      </w:r>
      <w:r w:rsidRPr="00621258">
        <w:rPr>
          <w:rFonts w:ascii="宋体" w:hAnsi="宋体" w:hint="eastAsia"/>
          <w:sz w:val="32"/>
          <w:szCs w:val="32"/>
        </w:rPr>
        <w:t>民政科：负责受灾群众的生活救助工作，及时掌握灾情，向镇防汛防旱领导小组提供灾情信息；开展救灾捐赠等工作，负责接收、发放救灾捐赠款物，安排好灾民生活。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8</w:t>
      </w:r>
      <w:r w:rsidRPr="00621258">
        <w:rPr>
          <w:rFonts w:ascii="宋体" w:hAnsi="宋体" w:hint="eastAsia"/>
          <w:sz w:val="32"/>
          <w:szCs w:val="32"/>
        </w:rPr>
        <w:t>）财政分局：负责防洪排涝抢险和救灾资金的筹集，及时下拨抗旱排涝救灾经费并监督使用。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9</w:t>
      </w:r>
      <w:r>
        <w:rPr>
          <w:rFonts w:ascii="宋体" w:hAnsi="宋体" w:hint="eastAsia"/>
          <w:sz w:val="32"/>
          <w:szCs w:val="32"/>
        </w:rPr>
        <w:t>）</w:t>
      </w:r>
      <w:r w:rsidRPr="00621258">
        <w:rPr>
          <w:rFonts w:ascii="宋体" w:hAnsi="宋体" w:hint="eastAsia"/>
          <w:sz w:val="32"/>
          <w:szCs w:val="32"/>
        </w:rPr>
        <w:t>建管所：负责居民区、房屋、市政公用基础设施、建筑工地的防洪排涝安全监督管理和危房人员转移的检查指导工作，组织落实排涝抢险工程机械。</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10</w:t>
      </w:r>
      <w:r>
        <w:rPr>
          <w:rFonts w:ascii="宋体" w:hAnsi="宋体" w:hint="eastAsia"/>
          <w:sz w:val="32"/>
          <w:szCs w:val="32"/>
        </w:rPr>
        <w:t>）</w:t>
      </w:r>
      <w:r w:rsidRPr="00621258">
        <w:rPr>
          <w:rFonts w:ascii="宋体" w:hAnsi="宋体" w:hint="eastAsia"/>
          <w:sz w:val="32"/>
          <w:szCs w:val="32"/>
        </w:rPr>
        <w:t>城管中队：承担本职范围内的道路、桥梁的清扫、市容秩序的维护</w:t>
      </w:r>
      <w:r>
        <w:rPr>
          <w:rFonts w:ascii="宋体" w:hAnsi="宋体" w:hint="eastAsia"/>
          <w:sz w:val="32"/>
          <w:szCs w:val="32"/>
        </w:rPr>
        <w:t>、抢险救援</w:t>
      </w:r>
      <w:r w:rsidRPr="00621258">
        <w:rPr>
          <w:rFonts w:ascii="宋体" w:hAnsi="宋体" w:hint="eastAsia"/>
          <w:sz w:val="32"/>
          <w:szCs w:val="32"/>
        </w:rPr>
        <w:t>等有关工作。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11</w:t>
      </w:r>
      <w:r w:rsidRPr="00621258">
        <w:rPr>
          <w:rFonts w:ascii="宋体" w:hAnsi="宋体" w:hint="eastAsia"/>
          <w:sz w:val="32"/>
          <w:szCs w:val="32"/>
        </w:rPr>
        <w:t>）交管所：负责洪涝水毁坏的公路、桥梁抢修，以及提供道路通行情况信息。组织、协调、指挥水域船舶、设施等抗洪排涝抢险救灾工作，组织调集抢险物资运输车辆，协助公安部门做好抗洪排涝期间抢险救灾车辆优先通行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12</w:t>
      </w:r>
      <w:r w:rsidRPr="00621258">
        <w:rPr>
          <w:rFonts w:ascii="宋体" w:hAnsi="宋体" w:hint="eastAsia"/>
          <w:sz w:val="32"/>
          <w:szCs w:val="32"/>
        </w:rPr>
        <w:t>）水利站：承担镇防汛防旱领导小组的日常工作。负责水利工程安全的监督管理；及时提供雨情、水情预警；负责由于强降雨引起的洪水调度工作；组织协调或指导防汛抢险工作和风毁、水毁防洪工程的修复及市政管网的疏通。</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13</w:t>
      </w:r>
      <w:r w:rsidRPr="00621258">
        <w:rPr>
          <w:rFonts w:ascii="宋体" w:hAnsi="宋体" w:hint="eastAsia"/>
          <w:sz w:val="32"/>
          <w:szCs w:val="32"/>
        </w:rPr>
        <w:t>）农技农机站：负责农业抗旱排涝救灾和灾后复产工作、预防和控制农业次生灾害发生。提供农情和灾情，迅速提出农业抗灾复产技术指导意见。</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14</w:t>
      </w:r>
      <w:r w:rsidRPr="00621258">
        <w:rPr>
          <w:rFonts w:ascii="宋体" w:hAnsi="宋体" w:hint="eastAsia"/>
          <w:sz w:val="32"/>
          <w:szCs w:val="32"/>
        </w:rPr>
        <w:t>）卫生计生科：负责洪涝灾区疾病预防控制、卫生监督和医疗救护工作，及时向镇防汛防旱领导小组提供灾区疫情和防治意见，组织卫生人员赶赴灾区开展防病治病。</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15</w:t>
      </w:r>
      <w:r w:rsidRPr="00621258">
        <w:rPr>
          <w:rFonts w:ascii="宋体" w:hAnsi="宋体" w:hint="eastAsia"/>
          <w:sz w:val="32"/>
          <w:szCs w:val="32"/>
        </w:rPr>
        <w:t>）土管所：负责地质灾害的监测预报和地质灾害影响地区的人员转移等监督管理工作。及时向镇防汛防旱领导小组提供地质灾害信息，做好地质灾害的防灾避灾业务指导工作。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16</w:t>
      </w:r>
      <w:r w:rsidRPr="00621258">
        <w:rPr>
          <w:rFonts w:ascii="宋体" w:hAnsi="宋体" w:hint="eastAsia"/>
          <w:sz w:val="32"/>
          <w:szCs w:val="32"/>
        </w:rPr>
        <w:t>）综合科：负责保障水情、险情、洪涝灾情信息和应急指挥通信的畅通，确保政府机关、防洪指挥机构、新闻媒体等重要单位的通讯畅通</w:t>
      </w:r>
      <w:r>
        <w:rPr>
          <w:rFonts w:ascii="宋体" w:hAnsi="宋体" w:hint="eastAsia"/>
          <w:sz w:val="32"/>
          <w:szCs w:val="32"/>
        </w:rPr>
        <w:t>以及防洪抢险的后勤保障等工作</w:t>
      </w:r>
      <w:r w:rsidRPr="00621258">
        <w:rPr>
          <w:rFonts w:ascii="宋体" w:hAnsi="宋体" w:hint="eastAsia"/>
          <w:sz w:val="32"/>
          <w:szCs w:val="32"/>
        </w:rPr>
        <w:t>。</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其他部门根据各自的防洪排涝工作职能，负责做好本系统的抗洪排涝抢险救灾工作。发生强降雨紧急情况时，镇防汛防旱领导小组各成员单位要按照各自职责分工做好防灾减灾工作，并由各部门组成若干应急工作组。</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4  </w:t>
      </w:r>
      <w:r w:rsidRPr="00621258">
        <w:rPr>
          <w:rFonts w:ascii="宋体" w:hAnsi="宋体" w:hint="eastAsia"/>
          <w:sz w:val="32"/>
          <w:szCs w:val="32"/>
        </w:rPr>
        <w:t>预防及预警</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4.1  </w:t>
      </w:r>
      <w:r w:rsidRPr="00621258">
        <w:rPr>
          <w:rFonts w:ascii="宋体" w:hAnsi="宋体" w:hint="eastAsia"/>
          <w:sz w:val="32"/>
          <w:szCs w:val="32"/>
        </w:rPr>
        <w:t>预防机制</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）预查、预检</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镇防汛防旱领导小组督促各村（社区）全面调查各自辖区内的低洼易涝地区，并结合汛前检查摸清各村（社区）主要沟河、闸站等防洪排涝设施及重点部位、地段的实际情况，对预检出的安全隐患及时整改，确保预案启动时，各项设施能够直接就位，发挥作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）预警准备</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思想准备：加强宣传，增强全民预防水患灾害和自我保护的意识，做好防大汛、抗大洪的思想准备。</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组织准备：建立健全各村级防汛组织指挥机构，落实防汛责任人、防汛抢险队伍和重点区域的监测网络及预警措施，加强防汛专业和机动抢险队建设。</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工程准备：按时完成水毁工程修复任务，对存在病险的堤防、水库、涵闸、泵站等各类水利工程设施实施应急除险加固；对跨汛期施工的水利工程和病险工程，要制定安全度汛方案。</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预案准备：修订完善镇级防洪工程调度方案、塘坝抢险应急预案、防洪工程调度规程，研究制定防御超标准洪水的应急方案。</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物料准备：按照分级负责的原则，储备必需的防汛物料，并做到合理配备。在防汛重点部位应储备一定数量的抢险物料，以应急需。</w:t>
      </w:r>
    </w:p>
    <w:p w:rsidR="004C521B"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通信准备：充分利用社会通信公网，搞好防汛网络建设，确保防汛通信专网完好和畅通。</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4.2  </w:t>
      </w:r>
      <w:r w:rsidRPr="00621258">
        <w:rPr>
          <w:rFonts w:ascii="宋体" w:hAnsi="宋体" w:hint="eastAsia"/>
          <w:sz w:val="32"/>
          <w:szCs w:val="32"/>
        </w:rPr>
        <w:t>预测信息</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各村（社区）要结合气象、水文等部门的雨、水情监测设施和灾害预警系统建设，因地制宜整合、补充完善各自辖区的雨、水情等信息。</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）气象信息</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由镇防汛防旱领导小组办公室负责对接，提前或及时掌握天气预报和实时气象信息，加强对灾害性天气（降雨强度、范围、历时）预测预警。</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）水情信息</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常武地区的水位及各雨量测报站点，由常州市水文监测中心负责</w:t>
      </w:r>
      <w:r w:rsidRPr="00621258">
        <w:rPr>
          <w:rFonts w:ascii="宋体" w:hAnsi="宋体"/>
          <w:sz w:val="32"/>
          <w:szCs w:val="32"/>
        </w:rPr>
        <w:t>24</w:t>
      </w:r>
      <w:r w:rsidRPr="00621258">
        <w:rPr>
          <w:rFonts w:ascii="宋体" w:hAnsi="宋体" w:hint="eastAsia"/>
          <w:sz w:val="32"/>
          <w:szCs w:val="32"/>
        </w:rPr>
        <w:t>小时监控，及时向镇防汛防旱领导小组</w:t>
      </w:r>
      <w:r>
        <w:rPr>
          <w:rFonts w:ascii="宋体" w:hAnsi="宋体" w:hint="eastAsia"/>
          <w:sz w:val="32"/>
          <w:szCs w:val="32"/>
        </w:rPr>
        <w:t>通报</w:t>
      </w:r>
      <w:r w:rsidRPr="00621258">
        <w:rPr>
          <w:rFonts w:ascii="宋体" w:hAnsi="宋体" w:hint="eastAsia"/>
          <w:sz w:val="32"/>
          <w:szCs w:val="32"/>
        </w:rPr>
        <w:t>水情、雨情，并及时作出洪水预测或预报。</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4.3  </w:t>
      </w:r>
      <w:r w:rsidRPr="00621258">
        <w:rPr>
          <w:rFonts w:ascii="宋体" w:hAnsi="宋体" w:hint="eastAsia"/>
          <w:sz w:val="32"/>
          <w:szCs w:val="32"/>
        </w:rPr>
        <w:t>预警级别划分</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本预案中预警级别按照强降雨的影响范围、重大性和紧急程度，分为特别严重（Ⅰ级）、严重（Ⅱ级）、较重（Ⅲ级）和一般（Ⅳ级）四级。</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5  </w:t>
      </w:r>
      <w:r w:rsidRPr="00621258">
        <w:rPr>
          <w:rFonts w:ascii="宋体" w:hAnsi="宋体" w:hint="eastAsia"/>
          <w:sz w:val="32"/>
          <w:szCs w:val="32"/>
        </w:rPr>
        <w:t>应急响应</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5.1  </w:t>
      </w:r>
      <w:r w:rsidRPr="00621258">
        <w:rPr>
          <w:rFonts w:ascii="宋体" w:hAnsi="宋体" w:hint="eastAsia"/>
          <w:sz w:val="32"/>
          <w:szCs w:val="32"/>
        </w:rPr>
        <w:t>总体要求</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）进入汛期，全镇各级防汛指挥机构实行</w:t>
      </w:r>
      <w:r w:rsidRPr="00621258">
        <w:rPr>
          <w:rFonts w:ascii="宋体" w:hAnsi="宋体"/>
          <w:sz w:val="32"/>
          <w:szCs w:val="32"/>
        </w:rPr>
        <w:t>24</w:t>
      </w:r>
      <w:r w:rsidRPr="00621258">
        <w:rPr>
          <w:rFonts w:ascii="宋体" w:hAnsi="宋体" w:hint="eastAsia"/>
          <w:sz w:val="32"/>
          <w:szCs w:val="32"/>
        </w:rPr>
        <w:t>小时值班制度，全程跟踪雨情、水情、工情、灾情，并根据不同情况启动相关应急程序。</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）各成员单位应按照镇防汛领导小组的统一部署和职责分工开展工作，并及时报告有关工作情况。</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）水患灾害发生后，由镇</w:t>
      </w:r>
      <w:r>
        <w:rPr>
          <w:rFonts w:ascii="宋体" w:hAnsi="宋体" w:hint="eastAsia"/>
          <w:sz w:val="32"/>
          <w:szCs w:val="32"/>
        </w:rPr>
        <w:t>防汛防旱领导小组</w:t>
      </w:r>
      <w:r w:rsidRPr="00621258">
        <w:rPr>
          <w:rFonts w:ascii="宋体" w:hAnsi="宋体" w:hint="eastAsia"/>
          <w:sz w:val="32"/>
          <w:szCs w:val="32"/>
        </w:rPr>
        <w:t>负责组织实施抗洪抢险、排涝和抗灾救灾等方面的工作。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5.2  </w:t>
      </w:r>
      <w:r w:rsidRPr="00621258">
        <w:rPr>
          <w:rFonts w:ascii="宋体" w:hAnsi="宋体" w:hint="eastAsia"/>
          <w:sz w:val="32"/>
          <w:szCs w:val="32"/>
        </w:rPr>
        <w:t>Ⅰ级应急响应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出现下列情况之一者，为Ⅰ级响应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）预报出现特大暴雨，或已经出现并可能持续；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）全镇大范围受灾，造成特大人员伤亡和巨大经济损失；</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）镇区及各村（社区）积水严重，引起车辆熄火、交通堵塞，有工厂、商店、居民家庭进水现象发生，对生产、生活造成严重影响；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4</w:t>
      </w:r>
      <w:r w:rsidRPr="00621258">
        <w:rPr>
          <w:rFonts w:ascii="宋体" w:hAnsi="宋体" w:hint="eastAsia"/>
          <w:sz w:val="32"/>
          <w:szCs w:val="32"/>
        </w:rPr>
        <w:t>）主要河湖库水位达到或超过历史水位。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Ⅰ级响应行动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）报请镇政府启动Ⅰ级应急响应。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镇防汛防旱领导小组主持会商应对办法，启动《常州市武进区牛塘镇防汛应急预案》，领导小组全体成员参加。镇防汛领导小组视情依法宣布本地区进入紧急防汛期，同时作出应急工作部署，加强工作指导，并及时将情况上报区委、区政府和市防汛防旱指挥部。镇防汛防旱领导小组必须密切监视汛情、工情的发展变化，做好汛情预测预报，做好重点工程防洪排涝调度。加强值班，并通过新闻媒体向社会发布防洪排涝抢险工作的进展情况。其他成员单位按照职责分工做好相关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）各村（社区）应及时对防洪排涝抢险救灾工作作出部署。全力做好防洪排涝抢险救灾等各项工作。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5.3  </w:t>
      </w:r>
      <w:r w:rsidRPr="00621258">
        <w:rPr>
          <w:rFonts w:ascii="宋体" w:hAnsi="宋体" w:hint="eastAsia"/>
          <w:sz w:val="32"/>
          <w:szCs w:val="32"/>
        </w:rPr>
        <w:t>Ⅱ级应急响应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出现下列情况之一者，为Ⅱ级响应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）预报出现大暴雨，或已经出现并有可能持续；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）镇区有较多积水，立交桥积水，对交通、生活造成一定影响，行人通行困难；</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）低洼区房屋普遍进水，且降雨持续；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4</w:t>
      </w:r>
      <w:r w:rsidRPr="00621258">
        <w:rPr>
          <w:rFonts w:ascii="宋体" w:hAnsi="宋体" w:hint="eastAsia"/>
          <w:sz w:val="32"/>
          <w:szCs w:val="32"/>
        </w:rPr>
        <w:t>）主要河湖库水位接近或达到历史水位。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II</w:t>
      </w:r>
      <w:r w:rsidRPr="00621258">
        <w:rPr>
          <w:rFonts w:ascii="宋体" w:hAnsi="宋体" w:hint="eastAsia"/>
          <w:sz w:val="32"/>
          <w:szCs w:val="32"/>
        </w:rPr>
        <w:t>级响应行动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）报请镇政府启动</w:t>
      </w:r>
      <w:r w:rsidRPr="00621258">
        <w:rPr>
          <w:rFonts w:ascii="宋体" w:hAnsi="宋体"/>
          <w:sz w:val="32"/>
          <w:szCs w:val="32"/>
        </w:rPr>
        <w:t>II</w:t>
      </w:r>
      <w:r w:rsidRPr="00621258">
        <w:rPr>
          <w:rFonts w:ascii="宋体" w:hAnsi="宋体" w:hint="eastAsia"/>
          <w:sz w:val="32"/>
          <w:szCs w:val="32"/>
        </w:rPr>
        <w:t>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）镇防汛防旱领导小组主持会商应对办法，启动《常州市武进区牛塘镇防汛应急预案》，领导小组全体成员参加。镇防汛防旱领导小组作出相应工作部署，并在</w:t>
      </w:r>
      <w:r w:rsidRPr="00621258">
        <w:rPr>
          <w:rFonts w:ascii="宋体" w:hAnsi="宋体"/>
          <w:sz w:val="32"/>
          <w:szCs w:val="32"/>
        </w:rPr>
        <w:t>2</w:t>
      </w:r>
      <w:r w:rsidRPr="00621258">
        <w:rPr>
          <w:rFonts w:ascii="宋体" w:hAnsi="宋体" w:hint="eastAsia"/>
          <w:sz w:val="32"/>
          <w:szCs w:val="32"/>
        </w:rPr>
        <w:t>小时内将情况上报区委、区政府和市防汛防旱指挥部，区防汛防旱指挥部必须密切监视汛情、工情的发展变化，全力做好汛情预测预报和洪水调度等工作，并通过新闻媒体通报防洪涝情抢险工作的进展情况。其他各成员单位按照职责分工做好相关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）各村（社区）应及时对防洪排涝抢险救灾工作作出部署。全力做好防洪排涝抢险救灾等各项工作。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5.4  </w:t>
      </w:r>
      <w:r w:rsidRPr="00621258">
        <w:rPr>
          <w:rFonts w:ascii="宋体" w:hAnsi="宋体" w:hint="eastAsia"/>
          <w:sz w:val="32"/>
          <w:szCs w:val="32"/>
        </w:rPr>
        <w:t>Ⅲ级应急响应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出现下列情况之一者，为Ⅲ级响应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）预报出现暴雨，或已经出现并有可能持续；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）各村（社区）及镇区有微量积水，对交通、生活影响不大；</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）易涝区域房屋普遍进水，并将于持续；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4</w:t>
      </w:r>
      <w:r w:rsidRPr="00621258">
        <w:rPr>
          <w:rFonts w:ascii="宋体" w:hAnsi="宋体" w:hint="eastAsia"/>
          <w:sz w:val="32"/>
          <w:szCs w:val="32"/>
        </w:rPr>
        <w:t>）各村（社区）及镇区重要河段涵闸、堤防出现险情；</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5</w:t>
      </w:r>
      <w:r w:rsidRPr="00621258">
        <w:rPr>
          <w:rFonts w:ascii="宋体" w:hAnsi="宋体" w:hint="eastAsia"/>
          <w:sz w:val="32"/>
          <w:szCs w:val="32"/>
        </w:rPr>
        <w:t>）主要河湖库水位超过警戒水位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Ⅲ级响应行动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）报请镇政府启动Ⅲ级应急响应。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）镇防汛防旱领导小组主持会商应对办法，启动《常州市武进区牛塘镇防汛应急预案》，并在</w:t>
      </w:r>
      <w:r w:rsidRPr="00621258">
        <w:rPr>
          <w:rFonts w:ascii="宋体" w:hAnsi="宋体"/>
          <w:sz w:val="32"/>
          <w:szCs w:val="32"/>
        </w:rPr>
        <w:t>2</w:t>
      </w:r>
      <w:r w:rsidRPr="00621258">
        <w:rPr>
          <w:rFonts w:ascii="宋体" w:hAnsi="宋体" w:hint="eastAsia"/>
          <w:sz w:val="32"/>
          <w:szCs w:val="32"/>
        </w:rPr>
        <w:t>小时内将情况上报区委、区政府和市防汛防旱指挥部。区防汛防旱指挥部必须密切监视涝情和工情的发展变化，做好涝情预警预报和排涝调度等工作，并通过新闻媒体通报防洪涝情抢险工作的进展情况。其他各成员单位按照职责分工做好相对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5.5  </w:t>
      </w:r>
      <w:r w:rsidRPr="00621258">
        <w:rPr>
          <w:rFonts w:ascii="宋体" w:hAnsi="宋体" w:hint="eastAsia"/>
          <w:sz w:val="32"/>
          <w:szCs w:val="32"/>
        </w:rPr>
        <w:t>Ⅳ级应急响应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出现下列情况之一者，为Ⅳ级响应</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）预报出现大雨或已经出现并有可能持续；</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）主要河湖库水位接近或达到警戒水位或汛限水位。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Ⅳ级响应行动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）镇防汛防旱领导小组主持会商应对办法，作出相应工作部署，密切监视汛情发展变化，并及时将情况上报区委、区政府和区防汛防旱指挥部，并通报其他各成员单位。</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）发生险情的各村（社区）安排好防洪排涝抢险工作，根据预案采取相对措施，及时将情况上报镇防汛防旱领导小组。</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5.6  </w:t>
      </w:r>
      <w:r w:rsidRPr="00621258">
        <w:rPr>
          <w:rFonts w:ascii="宋体" w:hAnsi="宋体" w:hint="eastAsia"/>
          <w:sz w:val="32"/>
          <w:szCs w:val="32"/>
        </w:rPr>
        <w:t>应急响应结束</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当洪涝灾情得到有效控制，险情排除，并确认无较大汛情时，镇防汛防旱领导小组可视具体情况，宣布结束应急状态。</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依照有关规定，在紧急防汛期间征用、调用的物资、设备、交通运输工具等，防汛抢险工作结束后，应当及时归还；造成损坏或者无法归还的，按有关规定给予适当补偿或者作其他处理。</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紧急处置工作结束后，各村（社区）要采取各种有效措施，恢复正常的经济社会秩序，尽可能减少洪涝灾害带来的损失和影响。</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6  </w:t>
      </w:r>
      <w:r w:rsidRPr="00621258">
        <w:rPr>
          <w:rFonts w:ascii="宋体" w:hAnsi="宋体" w:hint="eastAsia"/>
          <w:sz w:val="32"/>
          <w:szCs w:val="32"/>
        </w:rPr>
        <w:t>保障措施</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6.1  </w:t>
      </w:r>
      <w:r w:rsidRPr="00621258">
        <w:rPr>
          <w:rFonts w:ascii="宋体" w:hAnsi="宋体" w:hint="eastAsia"/>
          <w:sz w:val="32"/>
          <w:szCs w:val="32"/>
        </w:rPr>
        <w:t>通信与信息保障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）任何通信运营商都有依法保障防汛信息畅通的责任。</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）按照以公用通信网为主的原则，合理组建防汛专用通信网络，确保信息畅通。</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3</w:t>
      </w:r>
      <w:r w:rsidRPr="00621258">
        <w:rPr>
          <w:rFonts w:ascii="宋体" w:hAnsi="宋体" w:hint="eastAsia"/>
          <w:sz w:val="32"/>
          <w:szCs w:val="32"/>
        </w:rPr>
        <w:t>）出现突发事件后，通信部门必须启动通信保障应急预案，迅速调集力量抢修损坏的通信设施，保证防汛抢险通讯畅通。必要时，调配应急通信设备，为防汛抢险和现场指挥提供通信保障。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4</w:t>
      </w:r>
      <w:r w:rsidRPr="00621258">
        <w:rPr>
          <w:rFonts w:ascii="宋体" w:hAnsi="宋体" w:hint="eastAsia"/>
          <w:sz w:val="32"/>
          <w:szCs w:val="32"/>
        </w:rPr>
        <w:t>）在紧急情况下，充分利用公共广播和电视等媒体以及手机短信等手段发布灾害信息，通知群众快速撤离，确保人民生命安全。</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6.2  </w:t>
      </w:r>
      <w:r w:rsidRPr="00621258">
        <w:rPr>
          <w:rFonts w:ascii="宋体" w:hAnsi="宋体" w:hint="eastAsia"/>
          <w:sz w:val="32"/>
          <w:szCs w:val="32"/>
        </w:rPr>
        <w:t>现场救援与工程抢险保障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对重点险工险段或易出险的水利工程设施，应提前编制工程应急抢险预案，以备紧急情况下因险施策；当出现新的险情后，应派工程技术人员赶赴现场，研究除险方案。</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6.3  </w:t>
      </w:r>
      <w:r w:rsidRPr="00621258">
        <w:rPr>
          <w:rFonts w:ascii="宋体" w:hAnsi="宋体" w:hint="eastAsia"/>
          <w:sz w:val="32"/>
          <w:szCs w:val="32"/>
        </w:rPr>
        <w:t>治安保障</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Pr>
          <w:rFonts w:ascii="宋体" w:hAnsi="宋体" w:hint="eastAsia"/>
          <w:sz w:val="32"/>
          <w:szCs w:val="32"/>
        </w:rPr>
        <w:t>派出所</w:t>
      </w:r>
      <w:r w:rsidRPr="00621258">
        <w:rPr>
          <w:rFonts w:ascii="宋体" w:hAnsi="宋体" w:hint="eastAsia"/>
          <w:sz w:val="32"/>
          <w:szCs w:val="32"/>
        </w:rPr>
        <w:t>负责做好水患灾区的治安管理工作，依法严厉打击破坏抗洪救灾行动和工程设施安全的行为，保证抗灾救灾工作的顺利进行；负责组织搞好防汛抢险、分洪爆破时的戒严、警卫工作，维护灾区的社会治安秩序。</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6.4  </w:t>
      </w:r>
      <w:r w:rsidRPr="00621258">
        <w:rPr>
          <w:rFonts w:ascii="宋体" w:hAnsi="宋体" w:hint="eastAsia"/>
          <w:sz w:val="32"/>
          <w:szCs w:val="32"/>
        </w:rPr>
        <w:t>卫生保障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卫计部门负责组织医疗救护队赶赴灾区巡医问诊，负责灾区疾病防治的业务技术指导、抢救伤员、预防疾病流行和灾区防疫消毒等工作。</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6.5  </w:t>
      </w:r>
      <w:r w:rsidRPr="00621258">
        <w:rPr>
          <w:rFonts w:ascii="宋体" w:hAnsi="宋体" w:hint="eastAsia"/>
          <w:sz w:val="32"/>
          <w:szCs w:val="32"/>
        </w:rPr>
        <w:t>物资保障</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各级防汛指挥机构、重点防洪工程管理单位以及受洪水威胁的其他单位，应按规定储备防汛抢险物资。防汛物资管理部门应及时掌握新材料、新设备的应用情况，及时调整储备物资品种，提高防汛物资的科技含量。</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6.6  </w:t>
      </w:r>
      <w:r w:rsidRPr="00621258">
        <w:rPr>
          <w:rFonts w:ascii="宋体" w:hAnsi="宋体" w:hint="eastAsia"/>
          <w:sz w:val="32"/>
          <w:szCs w:val="32"/>
        </w:rPr>
        <w:t>资金保障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镇财政应安排必要的抗洪排涝经费，保障抗洪排涝抢险工作的顺利开展。</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6.7  </w:t>
      </w:r>
      <w:r w:rsidRPr="00621258">
        <w:rPr>
          <w:rFonts w:ascii="宋体" w:hAnsi="宋体" w:hint="eastAsia"/>
          <w:sz w:val="32"/>
          <w:szCs w:val="32"/>
        </w:rPr>
        <w:t>法律保障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防汛工作责任重大，各行各业和有关人员要顾全大局，团结一致，服从命令，听从指挥，严格按照有关法律法规开展防汛工作。对违抗、拖延执行洪水调度命令，干扰工程管理和防汛秩序，拒不清除河道障碍或设新障，擅自在险工河段取土，破坏或盗窃防汛工程设施、防汛物资和通信、气象、水文测报设施的行为，要依法严惩。对贪污、挪用防汛救灾经费，滥用职权，玩忽职守的行为，要严肃追究有关领导和当事人的责任，情节严重构成犯罪的，必须依法追究刑事责任。</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7  </w:t>
      </w:r>
      <w:r w:rsidRPr="00621258">
        <w:rPr>
          <w:rFonts w:ascii="宋体" w:hAnsi="宋体" w:hint="eastAsia"/>
          <w:sz w:val="32"/>
          <w:szCs w:val="32"/>
        </w:rPr>
        <w:t>后期处置</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7.1  </w:t>
      </w:r>
      <w:r w:rsidRPr="00621258">
        <w:rPr>
          <w:rFonts w:ascii="宋体" w:hAnsi="宋体" w:hint="eastAsia"/>
          <w:sz w:val="32"/>
          <w:szCs w:val="32"/>
        </w:rPr>
        <w:t>灾后救助</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发生灾情后，各村（社区）根据救灾工作需要，负责灾害救助工作。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7.2  </w:t>
      </w:r>
      <w:r w:rsidRPr="00621258">
        <w:rPr>
          <w:rFonts w:ascii="宋体" w:hAnsi="宋体" w:hint="eastAsia"/>
          <w:sz w:val="32"/>
          <w:szCs w:val="32"/>
        </w:rPr>
        <w:t>灾后修复或重建</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各相关部门和各村（社区）应按职责尽快组织灾后重建工作。</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7.3  </w:t>
      </w:r>
      <w:r w:rsidRPr="00621258">
        <w:rPr>
          <w:rFonts w:ascii="宋体" w:hAnsi="宋体" w:hint="eastAsia"/>
          <w:sz w:val="32"/>
          <w:szCs w:val="32"/>
        </w:rPr>
        <w:t>灾后评估</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汛期过后，各村（社区）应针对防汛工作的各个方面和环节进行总结、分析、评估。从防洪工程的规划、设计、运行、管理以及防汛工作的各个方面认真加以研究，提出改进措施，进一步做好防汛抢险工作。</w:t>
      </w:r>
    </w:p>
    <w:p w:rsidR="004C521B" w:rsidRPr="00621258" w:rsidRDefault="004C521B" w:rsidP="00030BB2">
      <w:pPr>
        <w:spacing w:line="554" w:lineRule="exact"/>
        <w:ind w:firstLineChars="200" w:firstLine="31680"/>
        <w:rPr>
          <w:rFonts w:ascii="宋体" w:hAnsi="宋体"/>
          <w:sz w:val="32"/>
          <w:szCs w:val="32"/>
        </w:rPr>
      </w:pPr>
      <w:r w:rsidRPr="00621258">
        <w:rPr>
          <w:rFonts w:ascii="宋体" w:hAnsi="宋体"/>
          <w:sz w:val="32"/>
          <w:szCs w:val="32"/>
        </w:rPr>
        <w:t xml:space="preserve">8  </w:t>
      </w:r>
      <w:r w:rsidRPr="00621258">
        <w:rPr>
          <w:rFonts w:ascii="宋体" w:hAnsi="宋体" w:hint="eastAsia"/>
          <w:sz w:val="32"/>
          <w:szCs w:val="32"/>
        </w:rPr>
        <w:t>附则</w:t>
      </w:r>
      <w:r w:rsidRPr="00621258">
        <w:rPr>
          <w:rFonts w:ascii="宋体" w:hAnsi="宋体"/>
          <w:sz w:val="32"/>
          <w:szCs w:val="32"/>
        </w:rPr>
        <w:t xml:space="preserve"> </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8.1  </w:t>
      </w:r>
      <w:r w:rsidRPr="00621258">
        <w:rPr>
          <w:rFonts w:ascii="宋体" w:hAnsi="宋体" w:hint="eastAsia"/>
          <w:sz w:val="32"/>
          <w:szCs w:val="32"/>
        </w:rPr>
        <w:t>预案管理与更新</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1</w:t>
      </w:r>
      <w:r w:rsidRPr="00621258">
        <w:rPr>
          <w:rFonts w:ascii="宋体" w:hAnsi="宋体" w:hint="eastAsia"/>
          <w:sz w:val="32"/>
          <w:szCs w:val="32"/>
        </w:rPr>
        <w:t>）本预案由镇防汛抗旱领导小组办公室负责组织修订、完善、评审，报镇政府审批执行。</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w:t>
      </w:r>
      <w:r w:rsidRPr="00621258">
        <w:rPr>
          <w:rFonts w:ascii="宋体" w:hAnsi="宋体"/>
          <w:sz w:val="32"/>
          <w:szCs w:val="32"/>
        </w:rPr>
        <w:t>2</w:t>
      </w:r>
      <w:r w:rsidRPr="00621258">
        <w:rPr>
          <w:rFonts w:ascii="宋体" w:hAnsi="宋体" w:hint="eastAsia"/>
          <w:sz w:val="32"/>
          <w:szCs w:val="32"/>
        </w:rPr>
        <w:t>）各村（社区）参照本预案制定本辖区的防汛抢险应急预案。</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8.2  </w:t>
      </w:r>
      <w:r w:rsidRPr="00621258">
        <w:rPr>
          <w:rFonts w:ascii="宋体" w:hAnsi="宋体" w:hint="eastAsia"/>
          <w:sz w:val="32"/>
          <w:szCs w:val="32"/>
        </w:rPr>
        <w:t>预案解释</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本预案由镇防汛防旱领导小组办公室负责解释。</w:t>
      </w:r>
    </w:p>
    <w:p w:rsidR="004C521B" w:rsidRPr="00621258" w:rsidRDefault="004C521B" w:rsidP="00030BB2">
      <w:pPr>
        <w:spacing w:line="554" w:lineRule="exact"/>
        <w:ind w:firstLineChars="200" w:firstLine="31680"/>
        <w:rPr>
          <w:rFonts w:ascii="宋体"/>
          <w:sz w:val="32"/>
          <w:szCs w:val="32"/>
        </w:rPr>
      </w:pPr>
      <w:r w:rsidRPr="00621258">
        <w:rPr>
          <w:rFonts w:ascii="宋体" w:hAnsi="宋体"/>
          <w:sz w:val="32"/>
          <w:szCs w:val="32"/>
        </w:rPr>
        <w:t xml:space="preserve">8.3  </w:t>
      </w:r>
      <w:r w:rsidRPr="00621258">
        <w:rPr>
          <w:rFonts w:ascii="宋体" w:hAnsi="宋体" w:hint="eastAsia"/>
          <w:sz w:val="32"/>
          <w:szCs w:val="32"/>
        </w:rPr>
        <w:t>预案实施时间</w:t>
      </w:r>
    </w:p>
    <w:p w:rsidR="004C521B" w:rsidRPr="00621258" w:rsidRDefault="004C521B" w:rsidP="00030BB2">
      <w:pPr>
        <w:spacing w:line="554" w:lineRule="exact"/>
        <w:ind w:firstLineChars="200" w:firstLine="31680"/>
        <w:rPr>
          <w:rFonts w:ascii="宋体"/>
          <w:sz w:val="32"/>
          <w:szCs w:val="32"/>
        </w:rPr>
      </w:pPr>
      <w:r w:rsidRPr="00621258">
        <w:rPr>
          <w:rFonts w:ascii="宋体" w:hAnsi="宋体" w:hint="eastAsia"/>
          <w:sz w:val="32"/>
          <w:szCs w:val="32"/>
        </w:rPr>
        <w:t>本预案自发布之日起实施。</w:t>
      </w:r>
    </w:p>
    <w:p w:rsidR="004C521B" w:rsidRPr="00621258" w:rsidRDefault="004C521B">
      <w:pPr>
        <w:rPr>
          <w:rFonts w:ascii="宋体"/>
        </w:rPr>
      </w:pPr>
    </w:p>
    <w:sectPr w:rsidR="004C521B" w:rsidRPr="00621258" w:rsidSect="00955A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1B" w:rsidRDefault="004C521B" w:rsidP="00634636">
      <w:r>
        <w:separator/>
      </w:r>
    </w:p>
  </w:endnote>
  <w:endnote w:type="continuationSeparator" w:id="0">
    <w:p w:rsidR="004C521B" w:rsidRDefault="004C521B" w:rsidP="00634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Pr="00614B84" w:rsidRDefault="004C521B" w:rsidP="000212FB">
    <w:pPr>
      <w:pStyle w:val="Footer"/>
      <w:ind w:right="360" w:firstLineChars="200" w:firstLine="31680"/>
      <w:rPr>
        <w:rFonts w:ascii="宋体"/>
        <w:sz w:val="28"/>
        <w:szCs w:val="28"/>
      </w:rPr>
    </w:pPr>
    <w:r w:rsidRPr="00614B84">
      <w:rPr>
        <w:rFonts w:ascii="宋体" w:hAnsi="宋体" w:hint="eastAsia"/>
        <w:kern w:val="0"/>
        <w:sz w:val="28"/>
        <w:szCs w:val="28"/>
      </w:rPr>
      <w:t>－</w:t>
    </w:r>
    <w:r w:rsidRPr="00614B84">
      <w:rPr>
        <w:rFonts w:ascii="宋体" w:hAnsi="宋体"/>
        <w:kern w:val="0"/>
        <w:sz w:val="28"/>
        <w:szCs w:val="28"/>
      </w:rPr>
      <w:t xml:space="preserve"> </w:t>
    </w:r>
    <w:r w:rsidRPr="00614B84">
      <w:rPr>
        <w:rFonts w:ascii="宋体" w:hAnsi="宋体"/>
        <w:kern w:val="0"/>
        <w:sz w:val="28"/>
        <w:szCs w:val="28"/>
      </w:rPr>
      <w:fldChar w:fldCharType="begin"/>
    </w:r>
    <w:r w:rsidRPr="00614B84">
      <w:rPr>
        <w:rFonts w:ascii="宋体" w:hAnsi="宋体"/>
        <w:kern w:val="0"/>
        <w:sz w:val="28"/>
        <w:szCs w:val="28"/>
      </w:rPr>
      <w:instrText xml:space="preserve"> PAGE </w:instrText>
    </w:r>
    <w:r w:rsidRPr="00614B84">
      <w:rPr>
        <w:rFonts w:ascii="宋体" w:hAnsi="宋体"/>
        <w:kern w:val="0"/>
        <w:sz w:val="28"/>
        <w:szCs w:val="28"/>
      </w:rPr>
      <w:fldChar w:fldCharType="separate"/>
    </w:r>
    <w:r>
      <w:rPr>
        <w:rFonts w:ascii="宋体" w:hAnsi="宋体"/>
        <w:noProof/>
        <w:kern w:val="0"/>
        <w:sz w:val="28"/>
        <w:szCs w:val="28"/>
      </w:rPr>
      <w:t>2</w:t>
    </w:r>
    <w:r w:rsidRPr="00614B84">
      <w:rPr>
        <w:rFonts w:ascii="宋体" w:hAnsi="宋体"/>
        <w:kern w:val="0"/>
        <w:sz w:val="28"/>
        <w:szCs w:val="28"/>
      </w:rPr>
      <w:fldChar w:fldCharType="end"/>
    </w:r>
    <w:r w:rsidRPr="00614B84">
      <w:rPr>
        <w:rFonts w:ascii="宋体" w:hAnsi="宋体"/>
        <w:kern w:val="0"/>
        <w:sz w:val="28"/>
        <w:szCs w:val="28"/>
      </w:rPr>
      <w:t xml:space="preserve"> </w:t>
    </w:r>
    <w:r w:rsidRPr="00614B84">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Pr="00614B84" w:rsidRDefault="004C521B" w:rsidP="00614B84">
    <w:pPr>
      <w:pStyle w:val="Footer"/>
      <w:ind w:right="640" w:firstLine="360"/>
      <w:jc w:val="right"/>
      <w:rPr>
        <w:rFonts w:ascii="宋体"/>
        <w:sz w:val="28"/>
        <w:szCs w:val="28"/>
      </w:rPr>
    </w:pPr>
    <w:r w:rsidRPr="00614B84">
      <w:rPr>
        <w:rFonts w:ascii="宋体" w:hAnsi="宋体" w:hint="eastAsia"/>
        <w:kern w:val="0"/>
        <w:sz w:val="28"/>
        <w:szCs w:val="28"/>
      </w:rPr>
      <w:t>－</w:t>
    </w:r>
    <w:r w:rsidRPr="00614B84">
      <w:rPr>
        <w:rFonts w:ascii="宋体" w:hAnsi="宋体"/>
        <w:kern w:val="0"/>
        <w:sz w:val="28"/>
        <w:szCs w:val="28"/>
      </w:rPr>
      <w:t xml:space="preserve"> </w:t>
    </w:r>
    <w:r w:rsidRPr="00614B84">
      <w:rPr>
        <w:rFonts w:ascii="宋体" w:hAnsi="宋体"/>
        <w:kern w:val="0"/>
        <w:sz w:val="28"/>
        <w:szCs w:val="28"/>
      </w:rPr>
      <w:fldChar w:fldCharType="begin"/>
    </w:r>
    <w:r w:rsidRPr="00614B84">
      <w:rPr>
        <w:rFonts w:ascii="宋体" w:hAnsi="宋体"/>
        <w:kern w:val="0"/>
        <w:sz w:val="28"/>
        <w:szCs w:val="28"/>
      </w:rPr>
      <w:instrText xml:space="preserve"> PAGE </w:instrText>
    </w:r>
    <w:r w:rsidRPr="00614B84">
      <w:rPr>
        <w:rFonts w:ascii="宋体" w:hAnsi="宋体"/>
        <w:kern w:val="0"/>
        <w:sz w:val="28"/>
        <w:szCs w:val="28"/>
      </w:rPr>
      <w:fldChar w:fldCharType="separate"/>
    </w:r>
    <w:r>
      <w:rPr>
        <w:rFonts w:ascii="宋体" w:hAnsi="宋体"/>
        <w:noProof/>
        <w:kern w:val="0"/>
        <w:sz w:val="28"/>
        <w:szCs w:val="28"/>
      </w:rPr>
      <w:t>5</w:t>
    </w:r>
    <w:r w:rsidRPr="00614B84">
      <w:rPr>
        <w:rFonts w:ascii="宋体" w:hAnsi="宋体"/>
        <w:kern w:val="0"/>
        <w:sz w:val="28"/>
        <w:szCs w:val="28"/>
      </w:rPr>
      <w:fldChar w:fldCharType="end"/>
    </w:r>
    <w:r w:rsidRPr="00614B84">
      <w:rPr>
        <w:rFonts w:ascii="宋体" w:hAnsi="宋体"/>
        <w:kern w:val="0"/>
        <w:sz w:val="28"/>
        <w:szCs w:val="28"/>
      </w:rPr>
      <w:t xml:space="preserve"> </w:t>
    </w:r>
    <w:r w:rsidRPr="00614B84">
      <w:rPr>
        <w:rFonts w:ascii="宋体" w:hAnsi="宋体"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Default="004C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1B" w:rsidRDefault="004C521B" w:rsidP="00634636">
      <w:r>
        <w:separator/>
      </w:r>
    </w:p>
  </w:footnote>
  <w:footnote w:type="continuationSeparator" w:id="0">
    <w:p w:rsidR="004C521B" w:rsidRDefault="004C521B" w:rsidP="00634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Default="004C5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Default="004C521B" w:rsidP="00030BB2">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21B" w:rsidRDefault="004C521B">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3E6"/>
    <w:rsid w:val="000212FB"/>
    <w:rsid w:val="00030BB2"/>
    <w:rsid w:val="00133FD5"/>
    <w:rsid w:val="002178CB"/>
    <w:rsid w:val="002C02F9"/>
    <w:rsid w:val="002C56A5"/>
    <w:rsid w:val="00423FE9"/>
    <w:rsid w:val="004C521B"/>
    <w:rsid w:val="004D6E01"/>
    <w:rsid w:val="004F72B2"/>
    <w:rsid w:val="00503CE1"/>
    <w:rsid w:val="00583FFD"/>
    <w:rsid w:val="00614B84"/>
    <w:rsid w:val="00621258"/>
    <w:rsid w:val="00634636"/>
    <w:rsid w:val="007319FE"/>
    <w:rsid w:val="007E43E6"/>
    <w:rsid w:val="008F0A28"/>
    <w:rsid w:val="00955AFF"/>
    <w:rsid w:val="00983250"/>
    <w:rsid w:val="009E03CB"/>
    <w:rsid w:val="00BA4262"/>
    <w:rsid w:val="00D51AD3"/>
    <w:rsid w:val="00D928EF"/>
    <w:rsid w:val="00DB2683"/>
    <w:rsid w:val="00E87608"/>
    <w:rsid w:val="00EF6965"/>
    <w:rsid w:val="00F85EC2"/>
    <w:rsid w:val="00FA69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3E6"/>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7E43E6"/>
    <w:pPr>
      <w:keepNext/>
      <w:keepLines/>
      <w:spacing w:before="340" w:after="330" w:line="578" w:lineRule="auto"/>
      <w:ind w:firstLineChars="200" w:firstLine="200"/>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3E6"/>
    <w:rPr>
      <w:rFonts w:ascii="Times New Roman" w:eastAsia="宋体" w:hAnsi="Times New Roman" w:cs="Times New Roman"/>
      <w:b/>
      <w:bCs/>
      <w:kern w:val="44"/>
      <w:sz w:val="44"/>
      <w:szCs w:val="44"/>
    </w:rPr>
  </w:style>
  <w:style w:type="paragraph" w:styleId="Footer">
    <w:name w:val="footer"/>
    <w:basedOn w:val="Normal"/>
    <w:link w:val="FooterChar"/>
    <w:uiPriority w:val="99"/>
    <w:rsid w:val="007E43E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43E6"/>
    <w:rPr>
      <w:rFonts w:ascii="Times New Roman" w:eastAsia="宋体" w:hAnsi="Times New Roman" w:cs="Times New Roman"/>
      <w:sz w:val="18"/>
      <w:szCs w:val="18"/>
    </w:rPr>
  </w:style>
  <w:style w:type="paragraph" w:styleId="Header">
    <w:name w:val="header"/>
    <w:basedOn w:val="Normal"/>
    <w:link w:val="HeaderChar"/>
    <w:uiPriority w:val="99"/>
    <w:rsid w:val="007E43E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43E6"/>
    <w:rPr>
      <w:rFonts w:ascii="Times New Roman" w:eastAsia="宋体" w:hAnsi="Times New Roman" w:cs="Times New Roman"/>
      <w:sz w:val="18"/>
      <w:szCs w:val="18"/>
    </w:rPr>
  </w:style>
  <w:style w:type="character" w:styleId="Hyperlink">
    <w:name w:val="Hyperlink"/>
    <w:basedOn w:val="DefaultParagraphFont"/>
    <w:uiPriority w:val="99"/>
    <w:semiHidden/>
    <w:rsid w:val="007E43E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so.com/doc/5382891-5619270.html"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baike.so.com/doc/4524300-473436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baike.so.com/doc/1017041-1075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16</Pages>
  <Words>1121</Words>
  <Characters>6391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2016-05-09T00:33:00Z</dcterms:created>
  <dcterms:modified xsi:type="dcterms:W3CDTF">2016-05-09T08:03:00Z</dcterms:modified>
</cp:coreProperties>
</file>