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11D61">
      <w:pPr>
        <w:keepNext w:val="0"/>
        <w:keepLines w:val="0"/>
        <w:pageBreakBefore w:val="0"/>
        <w:widowControl w:val="0"/>
        <w:shd w:val="clear"/>
        <w:kinsoku/>
        <w:wordWrap/>
        <w:overflowPunct/>
        <w:topLinePunct w:val="0"/>
        <w:autoSpaceDE/>
        <w:autoSpaceDN/>
        <w:bidi w:val="0"/>
        <w:adjustRightInd/>
        <w:snapToGrid/>
        <w:spacing w:line="900" w:lineRule="exact"/>
        <w:ind w:firstLine="0" w:firstLineChars="0"/>
        <w:jc w:val="center"/>
        <w:textAlignment w:val="auto"/>
        <w:rPr>
          <w:rFonts w:hint="default" w:ascii="Times New Roman" w:hAnsi="Times New Roman" w:eastAsia="方正小标宋简体" w:cs="Times New Roman"/>
          <w:color w:val="auto"/>
          <w:sz w:val="56"/>
          <w:szCs w:val="56"/>
          <w:highlight w:val="none"/>
        </w:rPr>
      </w:pPr>
      <w:r>
        <w:rPr>
          <w:rFonts w:hint="default" w:ascii="Times New Roman" w:hAnsi="Times New Roman" w:eastAsia="方正小标宋简体" w:cs="Times New Roman"/>
          <w:color w:val="auto"/>
          <w:sz w:val="56"/>
          <w:szCs w:val="56"/>
          <w:highlight w:val="none"/>
        </w:rPr>
        <w:t>常州市</w:t>
      </w:r>
      <w:r>
        <w:rPr>
          <w:rFonts w:hint="default" w:ascii="Times New Roman" w:hAnsi="Times New Roman" w:eastAsia="方正小标宋简体" w:cs="Times New Roman"/>
          <w:color w:val="auto"/>
          <w:sz w:val="56"/>
          <w:szCs w:val="56"/>
          <w:highlight w:val="none"/>
          <w:lang w:eastAsia="zh-CN"/>
        </w:rPr>
        <w:t>武进区</w:t>
      </w:r>
      <w:r>
        <w:rPr>
          <w:rFonts w:hint="default" w:ascii="Times New Roman" w:hAnsi="Times New Roman" w:eastAsia="方正小标宋简体" w:cs="Times New Roman"/>
          <w:color w:val="auto"/>
          <w:sz w:val="56"/>
          <w:szCs w:val="56"/>
          <w:highlight w:val="none"/>
        </w:rPr>
        <w:t>国民经济和社会发展</w:t>
      </w:r>
    </w:p>
    <w:p w14:paraId="3A3B53FB">
      <w:pPr>
        <w:keepNext w:val="0"/>
        <w:keepLines w:val="0"/>
        <w:pageBreakBefore w:val="0"/>
        <w:widowControl w:val="0"/>
        <w:shd w:val="clear"/>
        <w:kinsoku/>
        <w:wordWrap/>
        <w:overflowPunct/>
        <w:topLinePunct w:val="0"/>
        <w:autoSpaceDE/>
        <w:autoSpaceDN/>
        <w:bidi w:val="0"/>
        <w:adjustRightInd/>
        <w:snapToGrid/>
        <w:spacing w:line="900" w:lineRule="exact"/>
        <w:ind w:left="0" w:leftChars="0" w:firstLine="0" w:firstLineChars="0"/>
        <w:jc w:val="center"/>
        <w:textAlignment w:val="auto"/>
        <w:rPr>
          <w:rFonts w:hint="default" w:ascii="Times New Roman" w:hAnsi="Times New Roman" w:eastAsia="方正小标宋简体" w:cs="Times New Roman"/>
          <w:color w:val="auto"/>
          <w:sz w:val="56"/>
          <w:szCs w:val="56"/>
          <w:highlight w:val="none"/>
          <w:lang w:eastAsia="zh-CN"/>
        </w:rPr>
        <w:sectPr>
          <w:pgSz w:w="11906" w:h="16838"/>
          <w:pgMar w:top="2098" w:right="1531" w:bottom="1984" w:left="1531" w:header="851" w:footer="992" w:gutter="0"/>
          <w:pgNumType w:fmt="decimal" w:start="1"/>
          <w:cols w:space="720" w:num="1"/>
          <w:docGrid w:type="lines" w:linePitch="312" w:charSpace="0"/>
        </w:sectPr>
      </w:pPr>
      <w:r>
        <w:rPr>
          <w:rFonts w:hint="default" w:ascii="Times New Roman" w:hAnsi="Times New Roman" w:eastAsia="方正小标宋简体" w:cs="Times New Roman"/>
          <w:color w:val="auto"/>
          <w:sz w:val="56"/>
          <w:szCs w:val="56"/>
          <w:highlight w:val="none"/>
        </w:rPr>
        <w:t>第十五个五年规划</w:t>
      </w:r>
      <w:r>
        <w:rPr>
          <w:rFonts w:hint="default" w:ascii="Times New Roman" w:hAnsi="Times New Roman" w:eastAsia="方正小标宋简体" w:cs="Times New Roman"/>
          <w:color w:val="auto"/>
          <w:sz w:val="56"/>
          <w:szCs w:val="56"/>
          <w:highlight w:val="none"/>
          <w:lang w:eastAsia="zh-CN"/>
        </w:rPr>
        <w:t>纲要</w:t>
      </w:r>
    </w:p>
    <w:p w14:paraId="317DD3C7">
      <w:pPr>
        <w:keepNext w:val="0"/>
        <w:keepLines w:val="0"/>
        <w:pageBreakBefore w:val="0"/>
        <w:widowControl w:val="0"/>
        <w:shd w:val="clear"/>
        <w:kinsoku/>
        <w:wordWrap/>
        <w:overflowPunct/>
        <w:topLinePunct w:val="0"/>
        <w:autoSpaceDE/>
        <w:autoSpaceDN/>
        <w:bidi w:val="0"/>
        <w:adjustRightInd/>
        <w:snapToGrid/>
        <w:spacing w:line="900" w:lineRule="exact"/>
        <w:ind w:left="0" w:leftChars="0" w:firstLine="0" w:firstLineChars="0"/>
        <w:jc w:val="center"/>
        <w:textAlignment w:val="auto"/>
        <w:rPr>
          <w:rFonts w:hint="default" w:ascii="Times New Roman" w:hAnsi="Times New Roman" w:eastAsia="方正小标宋简体" w:cs="Times New Roman"/>
          <w:color w:val="auto"/>
          <w:sz w:val="56"/>
          <w:szCs w:val="56"/>
          <w:highlight w:val="none"/>
          <w:lang w:val="en-US" w:eastAsia="zh-CN"/>
        </w:rPr>
      </w:pPr>
      <w:bookmarkStart w:id="117" w:name="_GoBack"/>
      <w:bookmarkEnd w:id="117"/>
    </w:p>
    <w:p w14:paraId="7588CFCB">
      <w:pPr>
        <w:keepNext w:val="0"/>
        <w:keepLines w:val="0"/>
        <w:pageBreakBefore w:val="0"/>
        <w:widowControl w:val="0"/>
        <w:shd w:val="clear"/>
        <w:kinsoku/>
        <w:wordWrap/>
        <w:overflowPunct/>
        <w:topLinePunct w:val="0"/>
        <w:autoSpaceDE/>
        <w:autoSpaceDN/>
        <w:bidi w:val="0"/>
        <w:adjustRightInd/>
        <w:snapToGrid/>
        <w:spacing w:line="900" w:lineRule="exact"/>
        <w:ind w:left="0" w:leftChars="0" w:firstLine="0" w:firstLineChars="0"/>
        <w:jc w:val="both"/>
        <w:textAlignment w:val="auto"/>
        <w:rPr>
          <w:rFonts w:hint="default" w:ascii="Times New Roman" w:hAnsi="Times New Roman" w:eastAsia="国标仿宋-GB/T 2312" w:cs="Times New Roman"/>
          <w:color w:val="auto"/>
          <w:sz w:val="32"/>
          <w:szCs w:val="32"/>
          <w:highlight w:val="none"/>
          <w:lang w:val="en-US" w:eastAsia="zh-CN"/>
        </w:rPr>
      </w:pPr>
      <w:r>
        <w:rPr>
          <w:rFonts w:hint="default" w:ascii="Times New Roman" w:hAnsi="Times New Roman" w:eastAsia="国标仿宋-GB/T 2312" w:cs="Times New Roman"/>
          <w:color w:val="auto"/>
          <w:sz w:val="32"/>
          <w:szCs w:val="32"/>
          <w:highlight w:val="none"/>
          <w:lang w:val="en-US" w:eastAsia="zh-CN"/>
        </w:rPr>
        <w:br w:type="page"/>
      </w:r>
    </w:p>
    <w:sdt>
      <w:sdtPr>
        <w:rPr>
          <w:rFonts w:hint="default" w:ascii="Times New Roman" w:hAnsi="Times New Roman" w:eastAsia="宋体" w:cs="Times New Roman"/>
          <w:color w:val="auto"/>
          <w:kern w:val="2"/>
          <w:sz w:val="21"/>
          <w:szCs w:val="24"/>
          <w:highlight w:val="none"/>
          <w:lang w:val="en-US" w:eastAsia="zh-CN" w:bidi="ar-SA"/>
        </w:rPr>
        <w:id w:val="147465944"/>
        <w15:color w:val="DBDBDB"/>
        <w:docPartObj>
          <w:docPartGallery w:val="Table of Contents"/>
          <w:docPartUnique/>
        </w:docPartObj>
      </w:sdtPr>
      <w:sdtEndPr>
        <w:rPr>
          <w:rFonts w:hint="default" w:ascii="Times New Roman" w:hAnsi="Times New Roman" w:eastAsia="国标仿宋-GB/T 2312" w:cs="Times New Roman"/>
          <w:color w:val="auto"/>
          <w:kern w:val="2"/>
          <w:sz w:val="30"/>
          <w:szCs w:val="32"/>
          <w:highlight w:val="none"/>
          <w:lang w:val="en-US" w:eastAsia="zh-CN" w:bidi="ar-SA"/>
        </w:rPr>
      </w:sdtEndPr>
      <w:sdtContent>
        <w:p w14:paraId="389D0DA0">
          <w:pPr>
            <w:shd w:val="clear"/>
            <w:spacing w:before="0" w:beforeLines="0" w:after="0" w:afterLines="0" w:line="240" w:lineRule="auto"/>
            <w:ind w:left="0" w:leftChars="0" w:right="0" w:rightChars="0" w:firstLine="0" w:firstLineChars="0"/>
            <w:jc w:val="center"/>
            <w:rPr>
              <w:rFonts w:hint="default" w:ascii="Times New Roman" w:hAnsi="Times New Roman" w:eastAsia="方正小标宋简体" w:cs="Times New Roman"/>
              <w:color w:val="auto"/>
              <w:sz w:val="44"/>
              <w:highlight w:val="none"/>
            </w:rPr>
          </w:pPr>
          <w:r>
            <w:rPr>
              <w:rFonts w:hint="default" w:ascii="Times New Roman" w:hAnsi="Times New Roman" w:eastAsia="方正小标宋简体" w:cs="Times New Roman"/>
              <w:color w:val="auto"/>
              <w:sz w:val="44"/>
              <w:szCs w:val="44"/>
              <w:highlight w:val="none"/>
            </w:rPr>
            <w:t>目</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录</w:t>
          </w:r>
        </w:p>
        <w:p w14:paraId="695FF8AA">
          <w:pPr>
            <w:pStyle w:val="12"/>
            <w:tabs>
              <w:tab w:val="right" w:leader="dot" w:pos="8844"/>
            </w:tabs>
            <w:rPr>
              <w:color w:val="auto"/>
            </w:rPr>
          </w:pPr>
          <w:r>
            <w:rPr>
              <w:rFonts w:hint="default" w:ascii="Times New Roman" w:hAnsi="Times New Roman" w:eastAsia="国标仿宋-GB/T 2312" w:cs="Times New Roman"/>
              <w:color w:val="auto"/>
              <w:sz w:val="32"/>
              <w:szCs w:val="32"/>
              <w:highlight w:val="none"/>
              <w:lang w:val="en-US" w:eastAsia="zh-CN"/>
            </w:rPr>
            <w:fldChar w:fldCharType="begin"/>
          </w:r>
          <w:r>
            <w:rPr>
              <w:rFonts w:hint="default" w:ascii="Times New Roman" w:hAnsi="Times New Roman" w:eastAsia="国标仿宋-GB/T 2312" w:cs="Times New Roman"/>
              <w:color w:val="auto"/>
              <w:sz w:val="32"/>
              <w:szCs w:val="32"/>
              <w:highlight w:val="none"/>
              <w:lang w:val="en-US" w:eastAsia="zh-CN"/>
            </w:rPr>
            <w:instrText xml:space="preserve">TOC \o "1-3" \h \u </w:instrText>
          </w:r>
          <w:r>
            <w:rPr>
              <w:rFonts w:hint="default" w:ascii="Times New Roman" w:hAnsi="Times New Roman" w:eastAsia="国标仿宋-GB/T 2312" w:cs="Times New Roman"/>
              <w:color w:val="auto"/>
              <w:sz w:val="32"/>
              <w:szCs w:val="32"/>
              <w:highlight w:val="none"/>
              <w:lang w:val="en-US" w:eastAsia="zh-CN"/>
            </w:rPr>
            <w:fldChar w:fldCharType="separate"/>
          </w: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_Toc4413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eastAsia="方正小标宋简体" w:cs="Times New Roman"/>
              <w:color w:val="auto"/>
              <w:szCs w:val="44"/>
              <w:highlight w:val="none"/>
              <w:lang w:val="en-US" w:eastAsia="zh-CN"/>
            </w:rPr>
            <w:t>第一篇 发展基础</w:t>
          </w:r>
          <w:r>
            <w:rPr>
              <w:color w:val="auto"/>
            </w:rPr>
            <w:tab/>
          </w:r>
          <w:r>
            <w:rPr>
              <w:color w:val="auto"/>
            </w:rPr>
            <w:fldChar w:fldCharType="begin"/>
          </w:r>
          <w:r>
            <w:rPr>
              <w:color w:val="auto"/>
            </w:rPr>
            <w:instrText xml:space="preserve"> PAGEREF _Toc4413 \h </w:instrText>
          </w:r>
          <w:r>
            <w:rPr>
              <w:color w:val="auto"/>
            </w:rPr>
            <w:fldChar w:fldCharType="separate"/>
          </w:r>
          <w:r>
            <w:rPr>
              <w:color w:val="auto"/>
            </w:rPr>
            <w:t>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09CF7A8">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_Toc1413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第一章 “十四五”发展成效</w:t>
          </w:r>
          <w:r>
            <w:rPr>
              <w:color w:val="auto"/>
            </w:rPr>
            <w:tab/>
          </w:r>
          <w:r>
            <w:rPr>
              <w:color w:val="auto"/>
            </w:rPr>
            <w:fldChar w:fldCharType="begin"/>
          </w:r>
          <w:r>
            <w:rPr>
              <w:color w:val="auto"/>
            </w:rPr>
            <w:instrText xml:space="preserve"> PAGEREF _Toc1413 \h </w:instrText>
          </w:r>
          <w:r>
            <w:rPr>
              <w:color w:val="auto"/>
            </w:rPr>
            <w:fldChar w:fldCharType="separate"/>
          </w:r>
          <w:r>
            <w:rPr>
              <w:color w:val="auto"/>
            </w:rPr>
            <w:t>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36765E36">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_Toc14405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中国式现代化武进实践取得良好开局</w:t>
          </w:r>
          <w:r>
            <w:rPr>
              <w:color w:val="auto"/>
            </w:rPr>
            <w:tab/>
          </w:r>
          <w:r>
            <w:rPr>
              <w:color w:val="auto"/>
            </w:rPr>
            <w:fldChar w:fldCharType="begin"/>
          </w:r>
          <w:r>
            <w:rPr>
              <w:color w:val="auto"/>
            </w:rPr>
            <w:instrText xml:space="preserve"> PAGEREF _Toc14405 \h </w:instrText>
          </w:r>
          <w:r>
            <w:rPr>
              <w:color w:val="auto"/>
            </w:rPr>
            <w:fldChar w:fldCharType="separate"/>
          </w:r>
          <w:r>
            <w:rPr>
              <w:color w:val="auto"/>
            </w:rPr>
            <w:t>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50C9447">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_Toc1389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第二节 “十四五”成功经验分析</w:t>
          </w:r>
          <w:r>
            <w:rPr>
              <w:color w:val="auto"/>
            </w:rPr>
            <w:tab/>
          </w:r>
          <w:r>
            <w:rPr>
              <w:color w:val="auto"/>
            </w:rPr>
            <w:fldChar w:fldCharType="begin"/>
          </w:r>
          <w:r>
            <w:rPr>
              <w:color w:val="auto"/>
            </w:rPr>
            <w:instrText xml:space="preserve"> PAGEREF _Toc1389 \h </w:instrText>
          </w:r>
          <w:r>
            <w:rPr>
              <w:color w:val="auto"/>
            </w:rPr>
            <w:fldChar w:fldCharType="separate"/>
          </w:r>
          <w:r>
            <w:rPr>
              <w:color w:val="auto"/>
            </w:rPr>
            <w:t>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B4F0698">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_Toc28967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第二章 “十五五”机遇挑战</w:t>
          </w:r>
          <w:r>
            <w:rPr>
              <w:color w:val="auto"/>
            </w:rPr>
            <w:tab/>
          </w:r>
          <w:r>
            <w:rPr>
              <w:color w:val="auto"/>
            </w:rPr>
            <w:fldChar w:fldCharType="begin"/>
          </w:r>
          <w:r>
            <w:rPr>
              <w:color w:val="auto"/>
            </w:rPr>
            <w:instrText xml:space="preserve"> PAGEREF _Toc28967 \h </w:instrText>
          </w:r>
          <w:r>
            <w:rPr>
              <w:color w:val="auto"/>
            </w:rPr>
            <w:fldChar w:fldCharType="separate"/>
          </w:r>
          <w:r>
            <w:rPr>
              <w:color w:val="auto"/>
            </w:rPr>
            <w:t>4</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D4B6BCB">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_Toc27156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i w:val="0"/>
              <w:iCs w:val="0"/>
              <w:color w:val="auto"/>
              <w:highlight w:val="none"/>
              <w:lang w:val="en-US" w:eastAsia="zh-CN"/>
            </w:rPr>
            <w:t>第一节 “十五五”武进机遇优势分析</w:t>
          </w:r>
          <w:r>
            <w:rPr>
              <w:color w:val="auto"/>
            </w:rPr>
            <w:tab/>
          </w:r>
          <w:r>
            <w:rPr>
              <w:color w:val="auto"/>
            </w:rPr>
            <w:fldChar w:fldCharType="begin"/>
          </w:r>
          <w:r>
            <w:rPr>
              <w:color w:val="auto"/>
            </w:rPr>
            <w:instrText xml:space="preserve"> PAGEREF _Toc27156 \h </w:instrText>
          </w:r>
          <w:r>
            <w:rPr>
              <w:color w:val="auto"/>
            </w:rPr>
            <w:fldChar w:fldCharType="separate"/>
          </w:r>
          <w:r>
            <w:rPr>
              <w:color w:val="auto"/>
            </w:rPr>
            <w:t>4</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AFC8589">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_Toc27116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第二节 “十五五”武进面临的挑战分析</w:t>
          </w:r>
          <w:r>
            <w:rPr>
              <w:color w:val="auto"/>
            </w:rPr>
            <w:tab/>
          </w:r>
          <w:r>
            <w:rPr>
              <w:color w:val="auto"/>
            </w:rPr>
            <w:fldChar w:fldCharType="begin"/>
          </w:r>
          <w:r>
            <w:rPr>
              <w:color w:val="auto"/>
            </w:rPr>
            <w:instrText xml:space="preserve"> PAGEREF _Toc27116 \h </w:instrText>
          </w:r>
          <w:r>
            <w:rPr>
              <w:color w:val="auto"/>
            </w:rPr>
            <w:fldChar w:fldCharType="separate"/>
          </w:r>
          <w:r>
            <w:rPr>
              <w:color w:val="auto"/>
            </w:rPr>
            <w:t>5</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720C8C3">
          <w:pPr>
            <w:pStyle w:val="12"/>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_Toc3512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eastAsia="方正小标宋简体" w:cs="Times New Roman"/>
              <w:color w:val="auto"/>
              <w:szCs w:val="44"/>
              <w:highlight w:val="none"/>
              <w:lang w:val="en-US" w:eastAsia="zh-CN"/>
            </w:rPr>
            <w:t>第二篇 目标愿景</w:t>
          </w:r>
          <w:r>
            <w:rPr>
              <w:color w:val="auto"/>
            </w:rPr>
            <w:tab/>
          </w:r>
          <w:r>
            <w:rPr>
              <w:color w:val="auto"/>
            </w:rPr>
            <w:fldChar w:fldCharType="begin"/>
          </w:r>
          <w:r>
            <w:rPr>
              <w:color w:val="auto"/>
            </w:rPr>
            <w:instrText xml:space="preserve"> PAGEREF _Toc3512 \h </w:instrText>
          </w:r>
          <w:r>
            <w:rPr>
              <w:color w:val="auto"/>
            </w:rPr>
            <w:fldChar w:fldCharType="separate"/>
          </w:r>
          <w:r>
            <w:rPr>
              <w:color w:val="auto"/>
            </w:rPr>
            <w:t>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BCACE20">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_Toc20171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第三章 指导思想和工作原则</w:t>
          </w:r>
          <w:r>
            <w:rPr>
              <w:color w:val="auto"/>
            </w:rPr>
            <w:tab/>
          </w:r>
          <w:r>
            <w:rPr>
              <w:color w:val="auto"/>
            </w:rPr>
            <w:fldChar w:fldCharType="begin"/>
          </w:r>
          <w:r>
            <w:rPr>
              <w:color w:val="auto"/>
            </w:rPr>
            <w:instrText xml:space="preserve"> PAGEREF _Toc20171 \h </w:instrText>
          </w:r>
          <w:r>
            <w:rPr>
              <w:color w:val="auto"/>
            </w:rPr>
            <w:fldChar w:fldCharType="separate"/>
          </w:r>
          <w:r>
            <w:rPr>
              <w:color w:val="auto"/>
            </w:rPr>
            <w:t>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E578A88">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_Toc731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指导思想</w:t>
          </w:r>
          <w:r>
            <w:rPr>
              <w:color w:val="auto"/>
            </w:rPr>
            <w:tab/>
          </w:r>
          <w:r>
            <w:rPr>
              <w:color w:val="auto"/>
            </w:rPr>
            <w:fldChar w:fldCharType="begin"/>
          </w:r>
          <w:r>
            <w:rPr>
              <w:color w:val="auto"/>
            </w:rPr>
            <w:instrText xml:space="preserve"> PAGEREF _Toc731 \h </w:instrText>
          </w:r>
          <w:r>
            <w:rPr>
              <w:color w:val="auto"/>
            </w:rPr>
            <w:fldChar w:fldCharType="separate"/>
          </w:r>
          <w:r>
            <w:rPr>
              <w:color w:val="auto"/>
            </w:rPr>
            <w:t>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44114B8">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_Toc19135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第二节 工作原则</w:t>
          </w:r>
          <w:r>
            <w:rPr>
              <w:color w:val="auto"/>
            </w:rPr>
            <w:tab/>
          </w:r>
          <w:r>
            <w:rPr>
              <w:color w:val="auto"/>
            </w:rPr>
            <w:fldChar w:fldCharType="begin"/>
          </w:r>
          <w:r>
            <w:rPr>
              <w:color w:val="auto"/>
            </w:rPr>
            <w:instrText xml:space="preserve"> PAGEREF _Toc19135 \h </w:instrText>
          </w:r>
          <w:r>
            <w:rPr>
              <w:color w:val="auto"/>
            </w:rPr>
            <w:fldChar w:fldCharType="separate"/>
          </w:r>
          <w:r>
            <w:rPr>
              <w:color w:val="auto"/>
            </w:rPr>
            <w:t>9</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221ABF9">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_Toc10505 </w:instrText>
          </w:r>
          <w:r>
            <w:rPr>
              <w:rFonts w:hint="default" w:ascii="Times New Roman" w:hAnsi="Times New Roman" w:eastAsia="国标仿宋-GB/T 2312" w:cs="Times New Roman"/>
              <w:color w:val="auto"/>
              <w:szCs w:val="32"/>
              <w:highlight w:val="none"/>
              <w:lang w:val="en-US" w:eastAsia="zh-CN"/>
            </w:rPr>
            <w:fldChar w:fldCharType="separate"/>
          </w:r>
          <w:r>
            <w:rPr>
              <w:rFonts w:hint="eastAsia" w:cs="Times New Roman"/>
              <w:color w:val="auto"/>
              <w:highlight w:val="none"/>
              <w:lang w:val="en-US" w:eastAsia="zh-CN"/>
            </w:rPr>
            <w:t>第四章 发展目标和总体布局</w:t>
          </w:r>
          <w:r>
            <w:rPr>
              <w:color w:val="auto"/>
            </w:rPr>
            <w:tab/>
          </w:r>
          <w:r>
            <w:rPr>
              <w:color w:val="auto"/>
            </w:rPr>
            <w:fldChar w:fldCharType="begin"/>
          </w:r>
          <w:r>
            <w:rPr>
              <w:color w:val="auto"/>
            </w:rPr>
            <w:instrText xml:space="preserve"> PAGEREF _Toc10505 \h </w:instrText>
          </w:r>
          <w:r>
            <w:rPr>
              <w:color w:val="auto"/>
            </w:rPr>
            <w:fldChar w:fldCharType="separate"/>
          </w:r>
          <w:r>
            <w:rPr>
              <w:color w:val="auto"/>
            </w:rPr>
            <w:t>10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7A960C2C">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_Toc1460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第一节 </w:t>
          </w:r>
          <w:r>
            <w:rPr>
              <w:rFonts w:hint="eastAsia" w:cs="Times New Roman"/>
              <w:bCs w:val="0"/>
              <w:color w:val="auto"/>
              <w:highlight w:val="none"/>
              <w:lang w:val="en-US" w:eastAsia="zh-CN"/>
            </w:rPr>
            <w:t>发展目标</w:t>
          </w:r>
          <w:r>
            <w:rPr>
              <w:color w:val="auto"/>
            </w:rPr>
            <w:tab/>
          </w:r>
          <w:r>
            <w:rPr>
              <w:color w:val="auto"/>
            </w:rPr>
            <w:fldChar w:fldCharType="begin"/>
          </w:r>
          <w:r>
            <w:rPr>
              <w:color w:val="auto"/>
            </w:rPr>
            <w:instrText xml:space="preserve"> PAGEREF _Toc1460 \h </w:instrText>
          </w:r>
          <w:r>
            <w:rPr>
              <w:color w:val="auto"/>
            </w:rPr>
            <w:fldChar w:fldCharType="separate"/>
          </w:r>
          <w:r>
            <w:rPr>
              <w:color w:val="auto"/>
            </w:rPr>
            <w:t>10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4BA0ECB">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_Toc31944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w:t>
          </w:r>
          <w:r>
            <w:rPr>
              <w:rFonts w:hint="eastAsia" w:cs="Times New Roman"/>
              <w:bCs w:val="0"/>
              <w:color w:val="auto"/>
              <w:highlight w:val="none"/>
              <w:lang w:val="en-US" w:eastAsia="zh-CN"/>
            </w:rPr>
            <w:t>二节 总体布局</w:t>
          </w:r>
          <w:r>
            <w:rPr>
              <w:color w:val="auto"/>
            </w:rPr>
            <w:tab/>
          </w:r>
          <w:r>
            <w:rPr>
              <w:color w:val="auto"/>
            </w:rPr>
            <w:fldChar w:fldCharType="begin"/>
          </w:r>
          <w:r>
            <w:rPr>
              <w:color w:val="auto"/>
            </w:rPr>
            <w:instrText xml:space="preserve"> PAGEREF _Toc31944 \h </w:instrText>
          </w:r>
          <w:r>
            <w:rPr>
              <w:color w:val="auto"/>
            </w:rPr>
            <w:fldChar w:fldCharType="separate"/>
          </w:r>
          <w:r>
            <w:rPr>
              <w:color w:val="auto"/>
            </w:rPr>
            <w:t>11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99B5105">
          <w:pPr>
            <w:pStyle w:val="12"/>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_Toc21823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eastAsia="方正小标宋简体" w:cs="Times New Roman"/>
              <w:color w:val="auto"/>
              <w:szCs w:val="44"/>
              <w:highlight w:val="none"/>
              <w:lang w:val="en-US" w:eastAsia="zh-CN"/>
            </w:rPr>
            <w:t>第三篇 全面推进深层次改革和高水平开放</w:t>
          </w:r>
          <w:r>
            <w:rPr>
              <w:color w:val="auto"/>
            </w:rPr>
            <w:tab/>
          </w:r>
          <w:r>
            <w:rPr>
              <w:color w:val="auto"/>
            </w:rPr>
            <w:fldChar w:fldCharType="begin"/>
          </w:r>
          <w:r>
            <w:rPr>
              <w:color w:val="auto"/>
            </w:rPr>
            <w:instrText xml:space="preserve"> PAGEREF _Toc21823 \h </w:instrText>
          </w:r>
          <w:r>
            <w:rPr>
              <w:color w:val="auto"/>
            </w:rPr>
            <w:fldChar w:fldCharType="separate"/>
          </w:r>
          <w:r>
            <w:rPr>
              <w:color w:val="auto"/>
            </w:rPr>
            <w:t>13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88AD0DE">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_Toc9202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w:t>
          </w:r>
          <w:r>
            <w:rPr>
              <w:rFonts w:hint="eastAsia" w:cs="Times New Roman"/>
              <w:color w:val="auto"/>
              <w:highlight w:val="none"/>
              <w:lang w:val="en-US" w:eastAsia="zh-CN"/>
            </w:rPr>
            <w:t>五</w:t>
          </w:r>
          <w:r>
            <w:rPr>
              <w:rFonts w:hint="default" w:ascii="Times New Roman" w:hAnsi="Times New Roman" w:cs="Times New Roman"/>
              <w:color w:val="auto"/>
              <w:highlight w:val="none"/>
              <w:lang w:val="en-US" w:eastAsia="zh-CN"/>
            </w:rPr>
            <w:t>章 全面深化改革</w:t>
          </w:r>
          <w:r>
            <w:rPr>
              <w:color w:val="auto"/>
            </w:rPr>
            <w:tab/>
          </w:r>
          <w:r>
            <w:rPr>
              <w:color w:val="auto"/>
            </w:rPr>
            <w:fldChar w:fldCharType="begin"/>
          </w:r>
          <w:r>
            <w:rPr>
              <w:color w:val="auto"/>
            </w:rPr>
            <w:instrText xml:space="preserve"> PAGEREF _Toc9202 \h </w:instrText>
          </w:r>
          <w:r>
            <w:rPr>
              <w:color w:val="auto"/>
            </w:rPr>
            <w:fldChar w:fldCharType="separate"/>
          </w:r>
          <w:r>
            <w:rPr>
              <w:color w:val="auto"/>
            </w:rPr>
            <w:t>13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AF65F3D">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_Toc15360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多元化探索“产”的新路径</w:t>
          </w:r>
          <w:r>
            <w:rPr>
              <w:color w:val="auto"/>
            </w:rPr>
            <w:tab/>
          </w:r>
          <w:r>
            <w:rPr>
              <w:color w:val="auto"/>
            </w:rPr>
            <w:fldChar w:fldCharType="begin"/>
          </w:r>
          <w:r>
            <w:rPr>
              <w:color w:val="auto"/>
            </w:rPr>
            <w:instrText xml:space="preserve"> PAGEREF _Toc15360 \h </w:instrText>
          </w:r>
          <w:r>
            <w:rPr>
              <w:color w:val="auto"/>
            </w:rPr>
            <w:fldChar w:fldCharType="separate"/>
          </w:r>
          <w:r>
            <w:rPr>
              <w:color w:val="auto"/>
            </w:rPr>
            <w:t>13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D7A3918">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_Toc531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第二节 多维度回应“人”的新期盼</w:t>
          </w:r>
          <w:r>
            <w:rPr>
              <w:color w:val="auto"/>
            </w:rPr>
            <w:tab/>
          </w:r>
          <w:r>
            <w:rPr>
              <w:color w:val="auto"/>
            </w:rPr>
            <w:fldChar w:fldCharType="begin"/>
          </w:r>
          <w:r>
            <w:rPr>
              <w:color w:val="auto"/>
            </w:rPr>
            <w:instrText xml:space="preserve"> PAGEREF _Toc531 \h </w:instrText>
          </w:r>
          <w:r>
            <w:rPr>
              <w:color w:val="auto"/>
            </w:rPr>
            <w:fldChar w:fldCharType="separate"/>
          </w:r>
          <w:r>
            <w:rPr>
              <w:color w:val="auto"/>
            </w:rPr>
            <w:t>15</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FC2BAB5">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_Toc29977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第三节 多层次绘就“城”的新图景</w:t>
          </w:r>
          <w:r>
            <w:rPr>
              <w:color w:val="auto"/>
            </w:rPr>
            <w:tab/>
          </w:r>
          <w:r>
            <w:rPr>
              <w:color w:val="auto"/>
            </w:rPr>
            <w:fldChar w:fldCharType="begin"/>
          </w:r>
          <w:r>
            <w:rPr>
              <w:color w:val="auto"/>
            </w:rPr>
            <w:instrText xml:space="preserve"> PAGEREF _Toc29977 \h </w:instrText>
          </w:r>
          <w:r>
            <w:rPr>
              <w:color w:val="auto"/>
            </w:rPr>
            <w:fldChar w:fldCharType="separate"/>
          </w:r>
          <w:r>
            <w:rPr>
              <w:color w:val="auto"/>
            </w:rPr>
            <w:t>16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4F75F1E">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_Toc15484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w:t>
          </w:r>
          <w:r>
            <w:rPr>
              <w:rFonts w:hint="eastAsia" w:cs="Times New Roman"/>
              <w:color w:val="auto"/>
              <w:highlight w:val="none"/>
              <w:lang w:val="en-US" w:eastAsia="zh-CN"/>
            </w:rPr>
            <w:t>六</w:t>
          </w:r>
          <w:r>
            <w:rPr>
              <w:rFonts w:hint="default" w:ascii="Times New Roman" w:hAnsi="Times New Roman" w:cs="Times New Roman"/>
              <w:color w:val="auto"/>
              <w:highlight w:val="none"/>
              <w:lang w:val="en-US" w:eastAsia="zh-CN"/>
            </w:rPr>
            <w:t>章 持续扩大开放</w:t>
          </w:r>
          <w:r>
            <w:rPr>
              <w:color w:val="auto"/>
            </w:rPr>
            <w:tab/>
          </w:r>
          <w:r>
            <w:rPr>
              <w:color w:val="auto"/>
            </w:rPr>
            <w:fldChar w:fldCharType="begin"/>
          </w:r>
          <w:r>
            <w:rPr>
              <w:color w:val="auto"/>
            </w:rPr>
            <w:instrText xml:space="preserve"> PAGEREF _Toc15484 \h </w:instrText>
          </w:r>
          <w:r>
            <w:rPr>
              <w:color w:val="auto"/>
            </w:rPr>
            <w:fldChar w:fldCharType="separate"/>
          </w:r>
          <w:r>
            <w:rPr>
              <w:color w:val="auto"/>
            </w:rPr>
            <w:t>17</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8F25305">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_Toc29795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第一节 </w:t>
          </w:r>
          <w:r>
            <w:rPr>
              <w:rFonts w:hint="eastAsia" w:cs="Times New Roman"/>
              <w:bCs w:val="0"/>
              <w:color w:val="auto"/>
              <w:highlight w:val="none"/>
              <w:lang w:val="en-US" w:eastAsia="zh-CN"/>
            </w:rPr>
            <w:t>更高水平打造开放园区</w:t>
          </w:r>
          <w:r>
            <w:rPr>
              <w:color w:val="auto"/>
            </w:rPr>
            <w:tab/>
          </w:r>
          <w:r>
            <w:rPr>
              <w:color w:val="auto"/>
            </w:rPr>
            <w:fldChar w:fldCharType="begin"/>
          </w:r>
          <w:r>
            <w:rPr>
              <w:color w:val="auto"/>
            </w:rPr>
            <w:instrText xml:space="preserve"> PAGEREF _Toc29795 \h </w:instrText>
          </w:r>
          <w:r>
            <w:rPr>
              <w:color w:val="auto"/>
            </w:rPr>
            <w:fldChar w:fldCharType="separate"/>
          </w:r>
          <w:r>
            <w:rPr>
              <w:color w:val="auto"/>
            </w:rPr>
            <w:t>18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2C273B5">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_Toc5163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第二节 </w:t>
          </w:r>
          <w:r>
            <w:rPr>
              <w:rFonts w:hint="eastAsia" w:cs="Times New Roman"/>
              <w:bCs w:val="0"/>
              <w:color w:val="auto"/>
              <w:highlight w:val="none"/>
              <w:lang w:val="en-US" w:eastAsia="zh-CN"/>
            </w:rPr>
            <w:t>更深层次提质外资外贸</w:t>
          </w:r>
          <w:r>
            <w:rPr>
              <w:color w:val="auto"/>
            </w:rPr>
            <w:tab/>
          </w:r>
          <w:r>
            <w:rPr>
              <w:color w:val="auto"/>
            </w:rPr>
            <w:fldChar w:fldCharType="begin"/>
          </w:r>
          <w:r>
            <w:rPr>
              <w:color w:val="auto"/>
            </w:rPr>
            <w:instrText xml:space="preserve"> PAGEREF _Toc5163 \h </w:instrText>
          </w:r>
          <w:r>
            <w:rPr>
              <w:color w:val="auto"/>
            </w:rPr>
            <w:fldChar w:fldCharType="separate"/>
          </w:r>
          <w:r>
            <w:rPr>
              <w:color w:val="auto"/>
            </w:rPr>
            <w:t>19</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F2CBA2D">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_Toc18762 </w:instrText>
          </w:r>
          <w:r>
            <w:rPr>
              <w:rFonts w:hint="default" w:ascii="Times New Roman" w:hAnsi="Times New Roman" w:eastAsia="国标仿宋-GB/T 2312" w:cs="Times New Roman"/>
              <w:color w:val="auto"/>
              <w:szCs w:val="32"/>
              <w:highlight w:val="none"/>
              <w:lang w:val="en-US" w:eastAsia="zh-CN"/>
            </w:rPr>
            <w:fldChar w:fldCharType="separate"/>
          </w:r>
          <w:r>
            <w:rPr>
              <w:rFonts w:hint="eastAsia" w:cs="Times New Roman"/>
              <w:bCs w:val="0"/>
              <w:color w:val="auto"/>
              <w:highlight w:val="none"/>
              <w:lang w:val="en-US" w:eastAsia="zh-CN"/>
            </w:rPr>
            <w:t>第三节 更宽领域促进区域协同</w:t>
          </w:r>
          <w:r>
            <w:rPr>
              <w:color w:val="auto"/>
            </w:rPr>
            <w:tab/>
          </w:r>
          <w:r>
            <w:rPr>
              <w:color w:val="auto"/>
            </w:rPr>
            <w:fldChar w:fldCharType="begin"/>
          </w:r>
          <w:r>
            <w:rPr>
              <w:color w:val="auto"/>
            </w:rPr>
            <w:instrText xml:space="preserve"> PAGEREF _Toc18762 \h </w:instrText>
          </w:r>
          <w:r>
            <w:rPr>
              <w:color w:val="auto"/>
            </w:rPr>
            <w:fldChar w:fldCharType="separate"/>
          </w:r>
          <w:r>
            <w:rPr>
              <w:color w:val="auto"/>
            </w:rPr>
            <w:t>20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1F09B1B">
          <w:pPr>
            <w:pStyle w:val="12"/>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_Toc27579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eastAsia="方正小标宋简体" w:cs="Times New Roman"/>
              <w:color w:val="auto"/>
              <w:szCs w:val="44"/>
              <w:highlight w:val="none"/>
              <w:lang w:val="en-US" w:eastAsia="zh-CN"/>
            </w:rPr>
            <w:t>第四篇 因地制宜发展新质生产力</w:t>
          </w:r>
          <w:r>
            <w:rPr>
              <w:color w:val="auto"/>
            </w:rPr>
            <w:tab/>
          </w:r>
          <w:r>
            <w:rPr>
              <w:color w:val="auto"/>
            </w:rPr>
            <w:fldChar w:fldCharType="begin"/>
          </w:r>
          <w:r>
            <w:rPr>
              <w:color w:val="auto"/>
            </w:rPr>
            <w:instrText xml:space="preserve"> PAGEREF _Toc27579 \h </w:instrText>
          </w:r>
          <w:r>
            <w:rPr>
              <w:color w:val="auto"/>
            </w:rPr>
            <w:fldChar w:fldCharType="separate"/>
          </w:r>
          <w:r>
            <w:rPr>
              <w:color w:val="auto"/>
            </w:rPr>
            <w:t>21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87BA017">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_Toc367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第七章 加快农业农村现代化</w:t>
          </w:r>
          <w:r>
            <w:rPr>
              <w:color w:val="auto"/>
            </w:rPr>
            <w:tab/>
          </w:r>
          <w:r>
            <w:rPr>
              <w:color w:val="auto"/>
            </w:rPr>
            <w:fldChar w:fldCharType="begin"/>
          </w:r>
          <w:r>
            <w:rPr>
              <w:color w:val="auto"/>
            </w:rPr>
            <w:instrText xml:space="preserve"> PAGEREF _Toc367 \h </w:instrText>
          </w:r>
          <w:r>
            <w:rPr>
              <w:color w:val="auto"/>
            </w:rPr>
            <w:fldChar w:fldCharType="separate"/>
          </w:r>
          <w:r>
            <w:rPr>
              <w:color w:val="auto"/>
            </w:rPr>
            <w:t>21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F9E21AE">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_Toc16880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提升农业综合生产力</w:t>
          </w:r>
          <w:r>
            <w:rPr>
              <w:color w:val="auto"/>
            </w:rPr>
            <w:tab/>
          </w:r>
          <w:r>
            <w:rPr>
              <w:color w:val="auto"/>
            </w:rPr>
            <w:fldChar w:fldCharType="begin"/>
          </w:r>
          <w:r>
            <w:rPr>
              <w:color w:val="auto"/>
            </w:rPr>
            <w:instrText xml:space="preserve"> PAGEREF _Toc16880 \h </w:instrText>
          </w:r>
          <w:r>
            <w:rPr>
              <w:color w:val="auto"/>
            </w:rPr>
            <w:fldChar w:fldCharType="separate"/>
          </w:r>
          <w:r>
            <w:rPr>
              <w:color w:val="auto"/>
            </w:rPr>
            <w:t>21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EFC6764">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_Toc20870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第二节 筑造宜居宜业好环境</w:t>
          </w:r>
          <w:r>
            <w:rPr>
              <w:color w:val="auto"/>
            </w:rPr>
            <w:tab/>
          </w:r>
          <w:r>
            <w:rPr>
              <w:color w:val="auto"/>
            </w:rPr>
            <w:fldChar w:fldCharType="begin"/>
          </w:r>
          <w:r>
            <w:rPr>
              <w:color w:val="auto"/>
            </w:rPr>
            <w:instrText xml:space="preserve"> PAGEREF _Toc20870 \h </w:instrText>
          </w:r>
          <w:r>
            <w:rPr>
              <w:color w:val="auto"/>
            </w:rPr>
            <w:fldChar w:fldCharType="separate"/>
          </w:r>
          <w:r>
            <w:rPr>
              <w:color w:val="auto"/>
            </w:rPr>
            <w:t>22</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F766E08">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_Toc28069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第三节 完善惠农富民新机制</w:t>
          </w:r>
          <w:r>
            <w:rPr>
              <w:color w:val="auto"/>
            </w:rPr>
            <w:tab/>
          </w:r>
          <w:r>
            <w:rPr>
              <w:color w:val="auto"/>
            </w:rPr>
            <w:fldChar w:fldCharType="begin"/>
          </w:r>
          <w:r>
            <w:rPr>
              <w:color w:val="auto"/>
            </w:rPr>
            <w:instrText xml:space="preserve"> PAGEREF _Toc28069 \h </w:instrText>
          </w:r>
          <w:r>
            <w:rPr>
              <w:color w:val="auto"/>
            </w:rPr>
            <w:fldChar w:fldCharType="separate"/>
          </w:r>
          <w:r>
            <w:rPr>
              <w:color w:val="auto"/>
            </w:rPr>
            <w:t>23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0C977AF">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_Toc15890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第八章 全面提升制造业核心竞争力</w:t>
          </w:r>
          <w:r>
            <w:rPr>
              <w:color w:val="auto"/>
            </w:rPr>
            <w:tab/>
          </w:r>
          <w:r>
            <w:rPr>
              <w:color w:val="auto"/>
            </w:rPr>
            <w:fldChar w:fldCharType="begin"/>
          </w:r>
          <w:r>
            <w:rPr>
              <w:color w:val="auto"/>
            </w:rPr>
            <w:instrText xml:space="preserve"> PAGEREF _Toc15890 \h </w:instrText>
          </w:r>
          <w:r>
            <w:rPr>
              <w:color w:val="auto"/>
            </w:rPr>
            <w:fldChar w:fldCharType="separate"/>
          </w:r>
          <w:r>
            <w:rPr>
              <w:color w:val="auto"/>
            </w:rPr>
            <w:t>24</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D4BF2C0">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_Toc3618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构建“35X”现代化产业体系</w:t>
          </w:r>
          <w:r>
            <w:rPr>
              <w:color w:val="auto"/>
            </w:rPr>
            <w:tab/>
          </w:r>
          <w:r>
            <w:rPr>
              <w:color w:val="auto"/>
            </w:rPr>
            <w:fldChar w:fldCharType="begin"/>
          </w:r>
          <w:r>
            <w:rPr>
              <w:color w:val="auto"/>
            </w:rPr>
            <w:instrText xml:space="preserve"> PAGEREF _Toc3618 \h </w:instrText>
          </w:r>
          <w:r>
            <w:rPr>
              <w:color w:val="auto"/>
            </w:rPr>
            <w:fldChar w:fldCharType="separate"/>
          </w:r>
          <w:r>
            <w:rPr>
              <w:color w:val="auto"/>
            </w:rPr>
            <w:t>24</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3033DC8">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_Toc2779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第二节 </w:t>
          </w:r>
          <w:r>
            <w:rPr>
              <w:rFonts w:hint="eastAsia" w:cs="Times New Roman"/>
              <w:bCs w:val="0"/>
              <w:color w:val="auto"/>
              <w:highlight w:val="none"/>
              <w:lang w:val="en-US" w:eastAsia="zh-CN"/>
            </w:rPr>
            <w:t>打造人工智能创新高地</w:t>
          </w:r>
          <w:r>
            <w:rPr>
              <w:color w:val="auto"/>
            </w:rPr>
            <w:tab/>
          </w:r>
          <w:r>
            <w:rPr>
              <w:color w:val="auto"/>
            </w:rPr>
            <w:fldChar w:fldCharType="begin"/>
          </w:r>
          <w:r>
            <w:rPr>
              <w:color w:val="auto"/>
            </w:rPr>
            <w:instrText xml:space="preserve"> PAGEREF _Toc2779 \h </w:instrText>
          </w:r>
          <w:r>
            <w:rPr>
              <w:color w:val="auto"/>
            </w:rPr>
            <w:fldChar w:fldCharType="separate"/>
          </w:r>
          <w:r>
            <w:rPr>
              <w:color w:val="auto"/>
            </w:rPr>
            <w:t>26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34270A49">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_Toc31524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cs="Times New Roman"/>
              <w:bCs w:val="0"/>
              <w:color w:val="auto"/>
              <w:highlight w:val="none"/>
              <w:lang w:val="en-US" w:eastAsia="zh-CN"/>
            </w:rPr>
            <w:t>第三节 拓展生产性服务业融合空间</w:t>
          </w:r>
          <w:r>
            <w:rPr>
              <w:color w:val="auto"/>
            </w:rPr>
            <w:tab/>
          </w:r>
          <w:r>
            <w:rPr>
              <w:color w:val="auto"/>
            </w:rPr>
            <w:fldChar w:fldCharType="begin"/>
          </w:r>
          <w:r>
            <w:rPr>
              <w:color w:val="auto"/>
            </w:rPr>
            <w:instrText xml:space="preserve"> PAGEREF _Toc31524 \h </w:instrText>
          </w:r>
          <w:r>
            <w:rPr>
              <w:color w:val="auto"/>
            </w:rPr>
            <w:fldChar w:fldCharType="separate"/>
          </w:r>
          <w:r>
            <w:rPr>
              <w:color w:val="auto"/>
            </w:rPr>
            <w:t>27</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73F33E1E">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_Toc12128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w:t>
          </w:r>
          <w:r>
            <w:rPr>
              <w:rFonts w:hint="eastAsia" w:cs="Times New Roman"/>
              <w:color w:val="auto"/>
              <w:highlight w:val="none"/>
              <w:lang w:val="en-US" w:eastAsia="zh-CN"/>
            </w:rPr>
            <w:t>九</w:t>
          </w:r>
          <w:r>
            <w:rPr>
              <w:rFonts w:hint="default" w:ascii="Times New Roman" w:hAnsi="Times New Roman" w:cs="Times New Roman"/>
              <w:color w:val="auto"/>
              <w:highlight w:val="none"/>
              <w:lang w:val="en-US" w:eastAsia="zh-CN"/>
            </w:rPr>
            <w:t>章 加</w:t>
          </w:r>
          <w:r>
            <w:rPr>
              <w:rFonts w:hint="eastAsia" w:cs="Times New Roman"/>
              <w:color w:val="auto"/>
              <w:highlight w:val="none"/>
              <w:lang w:val="en-US" w:eastAsia="zh-CN"/>
            </w:rPr>
            <w:t>力</w:t>
          </w:r>
          <w:r>
            <w:rPr>
              <w:rFonts w:hint="default" w:ascii="Times New Roman" w:hAnsi="Times New Roman" w:cs="Times New Roman"/>
              <w:color w:val="auto"/>
              <w:highlight w:val="none"/>
              <w:lang w:val="en-US" w:eastAsia="zh-CN"/>
            </w:rPr>
            <w:t>发展现代服务业</w:t>
          </w:r>
          <w:r>
            <w:rPr>
              <w:color w:val="auto"/>
            </w:rPr>
            <w:tab/>
          </w:r>
          <w:r>
            <w:rPr>
              <w:color w:val="auto"/>
            </w:rPr>
            <w:fldChar w:fldCharType="begin"/>
          </w:r>
          <w:r>
            <w:rPr>
              <w:color w:val="auto"/>
            </w:rPr>
            <w:instrText xml:space="preserve"> PAGEREF _Toc12128 \h </w:instrText>
          </w:r>
          <w:r>
            <w:rPr>
              <w:color w:val="auto"/>
            </w:rPr>
            <w:fldChar w:fldCharType="separate"/>
          </w:r>
          <w:r>
            <w:rPr>
              <w:color w:val="auto"/>
            </w:rPr>
            <w:t>28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DBFE67B">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_Toc6681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第一节 </w:t>
          </w:r>
          <w:r>
            <w:rPr>
              <w:rFonts w:hint="eastAsia" w:cs="Times New Roman"/>
              <w:bCs w:val="0"/>
              <w:color w:val="auto"/>
              <w:highlight w:val="none"/>
              <w:lang w:val="en-US" w:eastAsia="zh-CN"/>
            </w:rPr>
            <w:t>推进</w:t>
          </w:r>
          <w:r>
            <w:rPr>
              <w:rFonts w:hint="default" w:ascii="Times New Roman" w:hAnsi="Times New Roman" w:cs="Times New Roman"/>
              <w:bCs w:val="0"/>
              <w:color w:val="auto"/>
              <w:highlight w:val="none"/>
              <w:lang w:val="en-US" w:eastAsia="zh-CN"/>
            </w:rPr>
            <w:t>集聚区建设</w:t>
          </w:r>
          <w:r>
            <w:rPr>
              <w:color w:val="auto"/>
            </w:rPr>
            <w:tab/>
          </w:r>
          <w:r>
            <w:rPr>
              <w:color w:val="auto"/>
            </w:rPr>
            <w:fldChar w:fldCharType="begin"/>
          </w:r>
          <w:r>
            <w:rPr>
              <w:color w:val="auto"/>
            </w:rPr>
            <w:instrText xml:space="preserve"> PAGEREF _Toc6681 \h </w:instrText>
          </w:r>
          <w:r>
            <w:rPr>
              <w:color w:val="auto"/>
            </w:rPr>
            <w:fldChar w:fldCharType="separate"/>
          </w:r>
          <w:r>
            <w:rPr>
              <w:color w:val="auto"/>
            </w:rPr>
            <w:t>28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27E93DB">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_Toc16274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第二节 </w:t>
          </w:r>
          <w:r>
            <w:rPr>
              <w:rFonts w:hint="eastAsia" w:cs="Times New Roman"/>
              <w:bCs w:val="0"/>
              <w:color w:val="auto"/>
              <w:highlight w:val="none"/>
              <w:lang w:val="en-US" w:eastAsia="zh-CN"/>
            </w:rPr>
            <w:t>推进产业</w:t>
          </w:r>
          <w:r>
            <w:rPr>
              <w:rFonts w:hint="default" w:ascii="Times New Roman" w:hAnsi="Times New Roman" w:cs="Times New Roman"/>
              <w:bCs w:val="0"/>
              <w:color w:val="auto"/>
              <w:highlight w:val="none"/>
              <w:lang w:val="en-US" w:eastAsia="zh-CN"/>
            </w:rPr>
            <w:t>融合发展</w:t>
          </w:r>
          <w:r>
            <w:rPr>
              <w:color w:val="auto"/>
            </w:rPr>
            <w:tab/>
          </w:r>
          <w:r>
            <w:rPr>
              <w:color w:val="auto"/>
            </w:rPr>
            <w:fldChar w:fldCharType="begin"/>
          </w:r>
          <w:r>
            <w:rPr>
              <w:color w:val="auto"/>
            </w:rPr>
            <w:instrText xml:space="preserve"> PAGEREF _Toc16274 \h </w:instrText>
          </w:r>
          <w:r>
            <w:rPr>
              <w:color w:val="auto"/>
            </w:rPr>
            <w:fldChar w:fldCharType="separate"/>
          </w:r>
          <w:r>
            <w:rPr>
              <w:color w:val="auto"/>
            </w:rPr>
            <w:t>31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042D70F">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_Toc27241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第三节 </w:t>
          </w:r>
          <w:r>
            <w:rPr>
              <w:rFonts w:hint="eastAsia" w:cs="Times New Roman"/>
              <w:bCs w:val="0"/>
              <w:color w:val="auto"/>
              <w:highlight w:val="none"/>
              <w:lang w:val="en-US" w:eastAsia="zh-CN"/>
            </w:rPr>
            <w:t>加强市场主体培育</w:t>
          </w:r>
          <w:r>
            <w:rPr>
              <w:color w:val="auto"/>
            </w:rPr>
            <w:tab/>
          </w:r>
          <w:r>
            <w:rPr>
              <w:color w:val="auto"/>
            </w:rPr>
            <w:fldChar w:fldCharType="begin"/>
          </w:r>
          <w:r>
            <w:rPr>
              <w:color w:val="auto"/>
            </w:rPr>
            <w:instrText xml:space="preserve"> PAGEREF _Toc27241 \h </w:instrText>
          </w:r>
          <w:r>
            <w:rPr>
              <w:color w:val="auto"/>
            </w:rPr>
            <w:fldChar w:fldCharType="separate"/>
          </w:r>
          <w:r>
            <w:rPr>
              <w:color w:val="auto"/>
            </w:rPr>
            <w:t>32</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4B7EE39">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_Toc29586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 xml:space="preserve">第十章 </w:t>
          </w:r>
          <w:r>
            <w:rPr>
              <w:rFonts w:hint="eastAsia" w:cs="Times New Roman"/>
              <w:color w:val="auto"/>
              <w:highlight w:val="none"/>
              <w:lang w:val="en-US" w:eastAsia="zh-CN"/>
            </w:rPr>
            <w:t>深入</w:t>
          </w:r>
          <w:r>
            <w:rPr>
              <w:rFonts w:hint="default" w:ascii="Times New Roman" w:hAnsi="Times New Roman" w:cs="Times New Roman"/>
              <w:color w:val="auto"/>
              <w:highlight w:val="none"/>
              <w:lang w:val="en-US" w:eastAsia="zh-CN"/>
            </w:rPr>
            <w:t>推动科技创新和产业创新深度融合</w:t>
          </w:r>
          <w:r>
            <w:rPr>
              <w:color w:val="auto"/>
            </w:rPr>
            <w:tab/>
          </w:r>
          <w:r>
            <w:rPr>
              <w:color w:val="auto"/>
            </w:rPr>
            <w:fldChar w:fldCharType="begin"/>
          </w:r>
          <w:r>
            <w:rPr>
              <w:color w:val="auto"/>
            </w:rPr>
            <w:instrText xml:space="preserve"> PAGEREF _Toc29586 \h </w:instrText>
          </w:r>
          <w:r>
            <w:rPr>
              <w:color w:val="auto"/>
            </w:rPr>
            <w:fldChar w:fldCharType="separate"/>
          </w:r>
          <w:r>
            <w:rPr>
              <w:color w:val="auto"/>
            </w:rPr>
            <w:t>32</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750E63EC">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_Toc26807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构建全域创新平台矩阵</w:t>
          </w:r>
          <w:r>
            <w:rPr>
              <w:color w:val="auto"/>
            </w:rPr>
            <w:tab/>
          </w:r>
          <w:r>
            <w:rPr>
              <w:color w:val="auto"/>
            </w:rPr>
            <w:fldChar w:fldCharType="begin"/>
          </w:r>
          <w:r>
            <w:rPr>
              <w:color w:val="auto"/>
            </w:rPr>
            <w:instrText xml:space="preserve"> PAGEREF _Toc26807 \h </w:instrText>
          </w:r>
          <w:r>
            <w:rPr>
              <w:color w:val="auto"/>
            </w:rPr>
            <w:fldChar w:fldCharType="separate"/>
          </w:r>
          <w:r>
            <w:rPr>
              <w:color w:val="auto"/>
            </w:rPr>
            <w:t>33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D845BFD">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_Toc3670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w:t>
          </w:r>
          <w:r>
            <w:rPr>
              <w:rFonts w:hint="eastAsia" w:cs="Times New Roman"/>
              <w:bCs w:val="0"/>
              <w:color w:val="auto"/>
              <w:highlight w:val="none"/>
              <w:lang w:val="en-US" w:eastAsia="zh-CN"/>
            </w:rPr>
            <w:t>二</w:t>
          </w:r>
          <w:r>
            <w:rPr>
              <w:rFonts w:hint="default" w:ascii="Times New Roman" w:hAnsi="Times New Roman" w:cs="Times New Roman"/>
              <w:bCs w:val="0"/>
              <w:color w:val="auto"/>
              <w:highlight w:val="none"/>
              <w:lang w:val="en-US" w:eastAsia="zh-CN"/>
            </w:rPr>
            <w:t>节 打造高能级创新生态</w:t>
          </w:r>
          <w:r>
            <w:rPr>
              <w:color w:val="auto"/>
            </w:rPr>
            <w:tab/>
          </w:r>
          <w:r>
            <w:rPr>
              <w:color w:val="auto"/>
            </w:rPr>
            <w:fldChar w:fldCharType="begin"/>
          </w:r>
          <w:r>
            <w:rPr>
              <w:color w:val="auto"/>
            </w:rPr>
            <w:instrText xml:space="preserve"> PAGEREF _Toc3670 \h </w:instrText>
          </w:r>
          <w:r>
            <w:rPr>
              <w:color w:val="auto"/>
            </w:rPr>
            <w:fldChar w:fldCharType="separate"/>
          </w:r>
          <w:r>
            <w:rPr>
              <w:color w:val="auto"/>
            </w:rPr>
            <w:t>33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3A72AC9A">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_Toc10628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w:t>
          </w:r>
          <w:r>
            <w:rPr>
              <w:rFonts w:hint="eastAsia" w:cs="Times New Roman"/>
              <w:bCs w:val="0"/>
              <w:color w:val="auto"/>
              <w:highlight w:val="none"/>
              <w:lang w:val="en-US" w:eastAsia="zh-CN"/>
            </w:rPr>
            <w:t>三</w:t>
          </w:r>
          <w:r>
            <w:rPr>
              <w:rFonts w:hint="default" w:ascii="Times New Roman" w:hAnsi="Times New Roman" w:cs="Times New Roman"/>
              <w:bCs w:val="0"/>
              <w:color w:val="auto"/>
              <w:highlight w:val="none"/>
              <w:lang w:val="en-US" w:eastAsia="zh-CN"/>
            </w:rPr>
            <w:t>节 建设创新人才集聚高地</w:t>
          </w:r>
          <w:r>
            <w:rPr>
              <w:color w:val="auto"/>
            </w:rPr>
            <w:tab/>
          </w:r>
          <w:r>
            <w:rPr>
              <w:color w:val="auto"/>
            </w:rPr>
            <w:fldChar w:fldCharType="begin"/>
          </w:r>
          <w:r>
            <w:rPr>
              <w:color w:val="auto"/>
            </w:rPr>
            <w:instrText xml:space="preserve"> PAGEREF _Toc10628 \h </w:instrText>
          </w:r>
          <w:r>
            <w:rPr>
              <w:color w:val="auto"/>
            </w:rPr>
            <w:fldChar w:fldCharType="separate"/>
          </w:r>
          <w:r>
            <w:rPr>
              <w:color w:val="auto"/>
            </w:rPr>
            <w:t>34</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DF7E4CD">
          <w:pPr>
            <w:pStyle w:val="12"/>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_Toc8783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eastAsia="方正小标宋简体" w:cs="Times New Roman"/>
              <w:color w:val="auto"/>
              <w:szCs w:val="44"/>
              <w:highlight w:val="none"/>
              <w:lang w:val="en-US" w:eastAsia="zh-CN"/>
            </w:rPr>
            <w:t>第五篇 扎实推动共同富裕</w:t>
          </w:r>
          <w:r>
            <w:rPr>
              <w:color w:val="auto"/>
            </w:rPr>
            <w:tab/>
          </w:r>
          <w:r>
            <w:rPr>
              <w:color w:val="auto"/>
            </w:rPr>
            <w:fldChar w:fldCharType="begin"/>
          </w:r>
          <w:r>
            <w:rPr>
              <w:color w:val="auto"/>
            </w:rPr>
            <w:instrText xml:space="preserve"> PAGEREF _Toc8783 \h </w:instrText>
          </w:r>
          <w:r>
            <w:rPr>
              <w:color w:val="auto"/>
            </w:rPr>
            <w:fldChar w:fldCharType="separate"/>
          </w:r>
          <w:r>
            <w:rPr>
              <w:color w:val="auto"/>
            </w:rPr>
            <w:t>36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DCFCAD4">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_Toc19868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第十一章 更好的教育</w:t>
          </w:r>
          <w:r>
            <w:rPr>
              <w:color w:val="auto"/>
            </w:rPr>
            <w:tab/>
          </w:r>
          <w:r>
            <w:rPr>
              <w:color w:val="auto"/>
            </w:rPr>
            <w:fldChar w:fldCharType="begin"/>
          </w:r>
          <w:r>
            <w:rPr>
              <w:color w:val="auto"/>
            </w:rPr>
            <w:instrText xml:space="preserve"> PAGEREF _Toc19868 \h </w:instrText>
          </w:r>
          <w:r>
            <w:rPr>
              <w:color w:val="auto"/>
            </w:rPr>
            <w:fldChar w:fldCharType="separate"/>
          </w:r>
          <w:r>
            <w:rPr>
              <w:color w:val="auto"/>
            </w:rPr>
            <w:t>36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37288C89">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_Toc27800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高质量构建基础教育发展体系</w:t>
          </w:r>
          <w:r>
            <w:rPr>
              <w:color w:val="auto"/>
            </w:rPr>
            <w:tab/>
          </w:r>
          <w:r>
            <w:rPr>
              <w:color w:val="auto"/>
            </w:rPr>
            <w:fldChar w:fldCharType="begin"/>
          </w:r>
          <w:r>
            <w:rPr>
              <w:color w:val="auto"/>
            </w:rPr>
            <w:instrText xml:space="preserve"> PAGEREF _Toc27800 \h </w:instrText>
          </w:r>
          <w:r>
            <w:rPr>
              <w:color w:val="auto"/>
            </w:rPr>
            <w:fldChar w:fldCharType="separate"/>
          </w:r>
          <w:r>
            <w:rPr>
              <w:color w:val="auto"/>
            </w:rPr>
            <w:t>36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7920251">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_Toc18225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第二节 高标准实现教育公共服务均衡配置</w:t>
          </w:r>
          <w:r>
            <w:rPr>
              <w:color w:val="auto"/>
            </w:rPr>
            <w:tab/>
          </w:r>
          <w:r>
            <w:rPr>
              <w:color w:val="auto"/>
            </w:rPr>
            <w:fldChar w:fldCharType="begin"/>
          </w:r>
          <w:r>
            <w:rPr>
              <w:color w:val="auto"/>
            </w:rPr>
            <w:instrText xml:space="preserve"> PAGEREF _Toc18225 \h </w:instrText>
          </w:r>
          <w:r>
            <w:rPr>
              <w:color w:val="auto"/>
            </w:rPr>
            <w:fldChar w:fldCharType="separate"/>
          </w:r>
          <w:r>
            <w:rPr>
              <w:color w:val="auto"/>
            </w:rPr>
            <w:t>37</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2A77B1E">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_Toc555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第三节 高品质提升教育教学质量水平</w:t>
          </w:r>
          <w:r>
            <w:rPr>
              <w:color w:val="auto"/>
            </w:rPr>
            <w:tab/>
          </w:r>
          <w:r>
            <w:rPr>
              <w:color w:val="auto"/>
            </w:rPr>
            <w:fldChar w:fldCharType="begin"/>
          </w:r>
          <w:r>
            <w:rPr>
              <w:color w:val="auto"/>
            </w:rPr>
            <w:instrText xml:space="preserve"> PAGEREF _Toc555 \h </w:instrText>
          </w:r>
          <w:r>
            <w:rPr>
              <w:color w:val="auto"/>
            </w:rPr>
            <w:fldChar w:fldCharType="separate"/>
          </w:r>
          <w:r>
            <w:rPr>
              <w:color w:val="auto"/>
            </w:rPr>
            <w:t>38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758178B7">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_Toc23704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第十</w:t>
          </w:r>
          <w:r>
            <w:rPr>
              <w:rFonts w:hint="eastAsia" w:cs="Times New Roman"/>
              <w:color w:val="auto"/>
              <w:highlight w:val="none"/>
              <w:lang w:val="en-US" w:eastAsia="zh-CN"/>
            </w:rPr>
            <w:t>二</w:t>
          </w:r>
          <w:r>
            <w:rPr>
              <w:rFonts w:hint="default" w:ascii="Times New Roman" w:hAnsi="Times New Roman" w:cs="Times New Roman"/>
              <w:color w:val="auto"/>
              <w:highlight w:val="none"/>
              <w:lang w:val="en-US" w:eastAsia="zh-CN"/>
            </w:rPr>
            <w:t>章 更稳定的工作</w:t>
          </w:r>
          <w:r>
            <w:rPr>
              <w:color w:val="auto"/>
            </w:rPr>
            <w:tab/>
          </w:r>
          <w:r>
            <w:rPr>
              <w:color w:val="auto"/>
            </w:rPr>
            <w:fldChar w:fldCharType="begin"/>
          </w:r>
          <w:r>
            <w:rPr>
              <w:color w:val="auto"/>
            </w:rPr>
            <w:instrText xml:space="preserve"> PAGEREF _Toc23704 \h </w:instrText>
          </w:r>
          <w:r>
            <w:rPr>
              <w:color w:val="auto"/>
            </w:rPr>
            <w:fldChar w:fldCharType="separate"/>
          </w:r>
          <w:r>
            <w:rPr>
              <w:color w:val="auto"/>
            </w:rPr>
            <w:t>39</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99CBD34">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_Toc10289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深入实施就业优先战略</w:t>
          </w:r>
          <w:r>
            <w:rPr>
              <w:color w:val="auto"/>
            </w:rPr>
            <w:tab/>
          </w:r>
          <w:r>
            <w:rPr>
              <w:color w:val="auto"/>
            </w:rPr>
            <w:fldChar w:fldCharType="begin"/>
          </w:r>
          <w:r>
            <w:rPr>
              <w:color w:val="auto"/>
            </w:rPr>
            <w:instrText xml:space="preserve"> PAGEREF _Toc10289 \h </w:instrText>
          </w:r>
          <w:r>
            <w:rPr>
              <w:color w:val="auto"/>
            </w:rPr>
            <w:fldChar w:fldCharType="separate"/>
          </w:r>
          <w:r>
            <w:rPr>
              <w:color w:val="auto"/>
            </w:rPr>
            <w:t>39</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959D12C">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_Toc32245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第二节 </w:t>
          </w:r>
          <w:r>
            <w:rPr>
              <w:rFonts w:hint="eastAsia" w:cs="Times New Roman"/>
              <w:bCs w:val="0"/>
              <w:color w:val="auto"/>
              <w:highlight w:val="none"/>
              <w:lang w:val="en-US" w:eastAsia="zh-CN"/>
            </w:rPr>
            <w:t>促进多渠道就业创业</w:t>
          </w:r>
          <w:r>
            <w:rPr>
              <w:color w:val="auto"/>
            </w:rPr>
            <w:tab/>
          </w:r>
          <w:r>
            <w:rPr>
              <w:color w:val="auto"/>
            </w:rPr>
            <w:fldChar w:fldCharType="begin"/>
          </w:r>
          <w:r>
            <w:rPr>
              <w:color w:val="auto"/>
            </w:rPr>
            <w:instrText xml:space="preserve"> PAGEREF _Toc32245 \h </w:instrText>
          </w:r>
          <w:r>
            <w:rPr>
              <w:color w:val="auto"/>
            </w:rPr>
            <w:fldChar w:fldCharType="separate"/>
          </w:r>
          <w:r>
            <w:rPr>
              <w:color w:val="auto"/>
            </w:rPr>
            <w:t>40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9042A30">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_Toc14190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w:t>
          </w:r>
          <w:r>
            <w:rPr>
              <w:rFonts w:hint="eastAsia" w:cs="Times New Roman"/>
              <w:bCs w:val="0"/>
              <w:color w:val="auto"/>
              <w:highlight w:val="none"/>
              <w:lang w:val="en-US" w:eastAsia="zh-CN"/>
            </w:rPr>
            <w:t>三</w:t>
          </w:r>
          <w:r>
            <w:rPr>
              <w:rFonts w:hint="default" w:ascii="Times New Roman" w:hAnsi="Times New Roman" w:cs="Times New Roman"/>
              <w:bCs w:val="0"/>
              <w:color w:val="auto"/>
              <w:highlight w:val="none"/>
              <w:lang w:val="en-US" w:eastAsia="zh-CN"/>
            </w:rPr>
            <w:t xml:space="preserve">节 </w:t>
          </w:r>
          <w:r>
            <w:rPr>
              <w:rFonts w:hint="eastAsia" w:cs="Times New Roman"/>
              <w:bCs w:val="0"/>
              <w:color w:val="auto"/>
              <w:highlight w:val="none"/>
              <w:lang w:val="en-US" w:eastAsia="zh-CN"/>
            </w:rPr>
            <w:t>着力提高就业创业质量</w:t>
          </w:r>
          <w:r>
            <w:rPr>
              <w:color w:val="auto"/>
            </w:rPr>
            <w:tab/>
          </w:r>
          <w:r>
            <w:rPr>
              <w:color w:val="auto"/>
            </w:rPr>
            <w:fldChar w:fldCharType="begin"/>
          </w:r>
          <w:r>
            <w:rPr>
              <w:color w:val="auto"/>
            </w:rPr>
            <w:instrText xml:space="preserve"> PAGEREF _Toc14190 \h </w:instrText>
          </w:r>
          <w:r>
            <w:rPr>
              <w:color w:val="auto"/>
            </w:rPr>
            <w:fldChar w:fldCharType="separate"/>
          </w:r>
          <w:r>
            <w:rPr>
              <w:color w:val="auto"/>
            </w:rPr>
            <w:t>41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2F3DA2B">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_Toc28006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第十</w:t>
          </w:r>
          <w:r>
            <w:rPr>
              <w:rFonts w:hint="eastAsia" w:cs="Times New Roman"/>
              <w:color w:val="auto"/>
              <w:highlight w:val="none"/>
              <w:lang w:val="en-US" w:eastAsia="zh-CN"/>
            </w:rPr>
            <w:t>三</w:t>
          </w:r>
          <w:r>
            <w:rPr>
              <w:rFonts w:hint="default" w:ascii="Times New Roman" w:hAnsi="Times New Roman" w:cs="Times New Roman"/>
              <w:color w:val="auto"/>
              <w:highlight w:val="none"/>
              <w:lang w:val="en-US" w:eastAsia="zh-CN"/>
            </w:rPr>
            <w:t>章 更满意的收入</w:t>
          </w:r>
          <w:r>
            <w:rPr>
              <w:color w:val="auto"/>
            </w:rPr>
            <w:tab/>
          </w:r>
          <w:r>
            <w:rPr>
              <w:color w:val="auto"/>
            </w:rPr>
            <w:fldChar w:fldCharType="begin"/>
          </w:r>
          <w:r>
            <w:rPr>
              <w:color w:val="auto"/>
            </w:rPr>
            <w:instrText xml:space="preserve"> PAGEREF _Toc28006 \h </w:instrText>
          </w:r>
          <w:r>
            <w:rPr>
              <w:color w:val="auto"/>
            </w:rPr>
            <w:fldChar w:fldCharType="separate"/>
          </w:r>
          <w:r>
            <w:rPr>
              <w:color w:val="auto"/>
            </w:rPr>
            <w:t>41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A50316E">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_Toc11337 </w:instrText>
          </w:r>
          <w:r>
            <w:rPr>
              <w:rFonts w:hint="default" w:ascii="Times New Roman" w:hAnsi="Times New Roman" w:eastAsia="国标仿宋-GB/T 2312" w:cs="Times New Roman"/>
              <w:color w:val="auto"/>
              <w:szCs w:val="32"/>
              <w:highlight w:val="none"/>
              <w:lang w:val="en-US" w:eastAsia="zh-CN"/>
            </w:rPr>
            <w:fldChar w:fldCharType="separate"/>
          </w:r>
          <w:r>
            <w:rPr>
              <w:rFonts w:hint="eastAsia"/>
              <w:color w:val="auto"/>
              <w:lang w:val="en-US" w:eastAsia="zh-CN"/>
            </w:rPr>
            <w:t>第一节 稳步提升城镇居民收入</w:t>
          </w:r>
          <w:r>
            <w:rPr>
              <w:color w:val="auto"/>
            </w:rPr>
            <w:tab/>
          </w:r>
          <w:r>
            <w:rPr>
              <w:color w:val="auto"/>
            </w:rPr>
            <w:fldChar w:fldCharType="begin"/>
          </w:r>
          <w:r>
            <w:rPr>
              <w:color w:val="auto"/>
            </w:rPr>
            <w:instrText xml:space="preserve"> PAGEREF _Toc11337 \h </w:instrText>
          </w:r>
          <w:r>
            <w:rPr>
              <w:color w:val="auto"/>
            </w:rPr>
            <w:fldChar w:fldCharType="separate"/>
          </w:r>
          <w:r>
            <w:rPr>
              <w:color w:val="auto"/>
            </w:rPr>
            <w:t>41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7E1B00B">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_Toc30058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第二节 </w:t>
          </w:r>
          <w:r>
            <w:rPr>
              <w:rFonts w:hint="eastAsia" w:cs="Times New Roman"/>
              <w:bCs w:val="0"/>
              <w:color w:val="auto"/>
              <w:highlight w:val="none"/>
              <w:lang w:val="en-US" w:eastAsia="zh-CN"/>
            </w:rPr>
            <w:t>持续增加</w:t>
          </w:r>
          <w:r>
            <w:rPr>
              <w:rFonts w:hint="default" w:ascii="Times New Roman" w:hAnsi="Times New Roman" w:cs="Times New Roman"/>
              <w:bCs w:val="0"/>
              <w:color w:val="auto"/>
              <w:highlight w:val="none"/>
              <w:lang w:val="en-US" w:eastAsia="zh-CN"/>
            </w:rPr>
            <w:t>农村居民收入</w:t>
          </w:r>
          <w:r>
            <w:rPr>
              <w:color w:val="auto"/>
            </w:rPr>
            <w:tab/>
          </w:r>
          <w:r>
            <w:rPr>
              <w:color w:val="auto"/>
            </w:rPr>
            <w:fldChar w:fldCharType="begin"/>
          </w:r>
          <w:r>
            <w:rPr>
              <w:color w:val="auto"/>
            </w:rPr>
            <w:instrText xml:space="preserve"> PAGEREF _Toc30058 \h </w:instrText>
          </w:r>
          <w:r>
            <w:rPr>
              <w:color w:val="auto"/>
            </w:rPr>
            <w:fldChar w:fldCharType="separate"/>
          </w:r>
          <w:r>
            <w:rPr>
              <w:color w:val="auto"/>
            </w:rPr>
            <w:t>42</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072B85B">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_Toc20502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第三节 </w:t>
          </w:r>
          <w:r>
            <w:rPr>
              <w:rFonts w:hint="eastAsia" w:cs="Times New Roman"/>
              <w:bCs w:val="0"/>
              <w:color w:val="auto"/>
              <w:highlight w:val="none"/>
              <w:lang w:val="en-US" w:eastAsia="zh-CN"/>
            </w:rPr>
            <w:t>切实增强</w:t>
          </w:r>
          <w:r>
            <w:rPr>
              <w:rFonts w:hint="default" w:ascii="Times New Roman" w:hAnsi="Times New Roman" w:cs="Times New Roman"/>
              <w:bCs w:val="0"/>
              <w:color w:val="auto"/>
              <w:highlight w:val="none"/>
              <w:lang w:val="en-US" w:eastAsia="zh-CN"/>
            </w:rPr>
            <w:t>困难群体兜底能力</w:t>
          </w:r>
          <w:r>
            <w:rPr>
              <w:color w:val="auto"/>
            </w:rPr>
            <w:tab/>
          </w:r>
          <w:r>
            <w:rPr>
              <w:color w:val="auto"/>
            </w:rPr>
            <w:fldChar w:fldCharType="begin"/>
          </w:r>
          <w:r>
            <w:rPr>
              <w:color w:val="auto"/>
            </w:rPr>
            <w:instrText xml:space="preserve"> PAGEREF _Toc20502 \h </w:instrText>
          </w:r>
          <w:r>
            <w:rPr>
              <w:color w:val="auto"/>
            </w:rPr>
            <w:fldChar w:fldCharType="separate"/>
          </w:r>
          <w:r>
            <w:rPr>
              <w:color w:val="auto"/>
            </w:rPr>
            <w:t>43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61F1897">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_Toc1943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第十</w:t>
          </w:r>
          <w:r>
            <w:rPr>
              <w:rFonts w:hint="eastAsia" w:cs="Times New Roman"/>
              <w:color w:val="auto"/>
              <w:highlight w:val="none"/>
              <w:lang w:val="en-US" w:eastAsia="zh-CN"/>
            </w:rPr>
            <w:t>四</w:t>
          </w:r>
          <w:r>
            <w:rPr>
              <w:rFonts w:hint="default" w:ascii="Times New Roman" w:hAnsi="Times New Roman" w:cs="Times New Roman"/>
              <w:color w:val="auto"/>
              <w:highlight w:val="none"/>
              <w:lang w:val="en-US" w:eastAsia="zh-CN"/>
            </w:rPr>
            <w:t>章 更可靠的社会保障</w:t>
          </w:r>
          <w:r>
            <w:rPr>
              <w:color w:val="auto"/>
            </w:rPr>
            <w:tab/>
          </w:r>
          <w:r>
            <w:rPr>
              <w:color w:val="auto"/>
            </w:rPr>
            <w:fldChar w:fldCharType="begin"/>
          </w:r>
          <w:r>
            <w:rPr>
              <w:color w:val="auto"/>
            </w:rPr>
            <w:instrText xml:space="preserve"> PAGEREF _Toc1943 \h </w:instrText>
          </w:r>
          <w:r>
            <w:rPr>
              <w:color w:val="auto"/>
            </w:rPr>
            <w:fldChar w:fldCharType="separate"/>
          </w:r>
          <w:r>
            <w:rPr>
              <w:color w:val="auto"/>
            </w:rPr>
            <w:t>43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35FE9252">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_Toc3448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第一节 </w:t>
          </w:r>
          <w:r>
            <w:rPr>
              <w:rFonts w:hint="eastAsia" w:cs="Times New Roman"/>
              <w:bCs w:val="0"/>
              <w:color w:val="auto"/>
              <w:highlight w:val="none"/>
              <w:lang w:val="en-US" w:eastAsia="zh-CN"/>
            </w:rPr>
            <w:t>培塑</w:t>
          </w:r>
          <w:r>
            <w:rPr>
              <w:rFonts w:hint="default" w:ascii="Times New Roman" w:hAnsi="Times New Roman" w:cs="Times New Roman"/>
              <w:bCs w:val="0"/>
              <w:color w:val="auto"/>
              <w:highlight w:val="none"/>
              <w:lang w:val="en-US" w:eastAsia="zh-CN"/>
            </w:rPr>
            <w:t>全方位的养老服务体系</w:t>
          </w:r>
          <w:r>
            <w:rPr>
              <w:color w:val="auto"/>
            </w:rPr>
            <w:tab/>
          </w:r>
          <w:r>
            <w:rPr>
              <w:color w:val="auto"/>
            </w:rPr>
            <w:fldChar w:fldCharType="begin"/>
          </w:r>
          <w:r>
            <w:rPr>
              <w:color w:val="auto"/>
            </w:rPr>
            <w:instrText xml:space="preserve"> PAGEREF _Toc3448 \h </w:instrText>
          </w:r>
          <w:r>
            <w:rPr>
              <w:color w:val="auto"/>
            </w:rPr>
            <w:fldChar w:fldCharType="separate"/>
          </w:r>
          <w:r>
            <w:rPr>
              <w:color w:val="auto"/>
            </w:rPr>
            <w:t>44</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890107D">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_Toc11735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w:t>
          </w:r>
          <w:r>
            <w:rPr>
              <w:rFonts w:hint="eastAsia" w:cs="Times New Roman"/>
              <w:bCs w:val="0"/>
              <w:color w:val="auto"/>
              <w:highlight w:val="none"/>
              <w:lang w:val="en-US" w:eastAsia="zh-CN"/>
            </w:rPr>
            <w:t>二</w:t>
          </w:r>
          <w:r>
            <w:rPr>
              <w:rFonts w:hint="default" w:ascii="Times New Roman" w:hAnsi="Times New Roman" w:cs="Times New Roman"/>
              <w:bCs w:val="0"/>
              <w:color w:val="auto"/>
              <w:highlight w:val="none"/>
              <w:lang w:val="en-US" w:eastAsia="zh-CN"/>
            </w:rPr>
            <w:t xml:space="preserve">节 </w:t>
          </w:r>
          <w:r>
            <w:rPr>
              <w:rFonts w:hint="eastAsia" w:cs="Times New Roman"/>
              <w:bCs w:val="0"/>
              <w:color w:val="auto"/>
              <w:highlight w:val="none"/>
              <w:lang w:val="en-US" w:eastAsia="zh-CN"/>
            </w:rPr>
            <w:t>构筑</w:t>
          </w:r>
          <w:r>
            <w:rPr>
              <w:rFonts w:hint="default" w:ascii="Times New Roman" w:hAnsi="Times New Roman" w:cs="Times New Roman"/>
              <w:bCs w:val="0"/>
              <w:color w:val="auto"/>
              <w:highlight w:val="none"/>
              <w:lang w:val="en-US" w:eastAsia="zh-CN"/>
            </w:rPr>
            <w:t>更精准的社会保障体系</w:t>
          </w:r>
          <w:r>
            <w:rPr>
              <w:color w:val="auto"/>
            </w:rPr>
            <w:tab/>
          </w:r>
          <w:r>
            <w:rPr>
              <w:color w:val="auto"/>
            </w:rPr>
            <w:fldChar w:fldCharType="begin"/>
          </w:r>
          <w:r>
            <w:rPr>
              <w:color w:val="auto"/>
            </w:rPr>
            <w:instrText xml:space="preserve"> PAGEREF _Toc11735 \h </w:instrText>
          </w:r>
          <w:r>
            <w:rPr>
              <w:color w:val="auto"/>
            </w:rPr>
            <w:fldChar w:fldCharType="separate"/>
          </w:r>
          <w:r>
            <w:rPr>
              <w:color w:val="auto"/>
            </w:rPr>
            <w:t>44</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4D21231">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_Toc20767 </w:instrText>
          </w:r>
          <w:r>
            <w:rPr>
              <w:rFonts w:hint="default" w:ascii="Times New Roman" w:hAnsi="Times New Roman" w:eastAsia="国标仿宋-GB/T 2312" w:cs="Times New Roman"/>
              <w:color w:val="auto"/>
              <w:szCs w:val="32"/>
              <w:highlight w:val="none"/>
              <w:lang w:val="en-US" w:eastAsia="zh-CN"/>
            </w:rPr>
            <w:fldChar w:fldCharType="separate"/>
          </w:r>
          <w:r>
            <w:rPr>
              <w:rFonts w:hint="eastAsia" w:ascii="Times New Roman" w:hAnsi="Times New Roman" w:cs="Times New Roman"/>
              <w:bCs w:val="0"/>
              <w:color w:val="auto"/>
              <w:highlight w:val="none"/>
              <w:lang w:val="en-US" w:eastAsia="zh-CN"/>
            </w:rPr>
            <w:t>第三节 实施积极的人口发展战略</w:t>
          </w:r>
          <w:r>
            <w:rPr>
              <w:color w:val="auto"/>
            </w:rPr>
            <w:tab/>
          </w:r>
          <w:r>
            <w:rPr>
              <w:color w:val="auto"/>
            </w:rPr>
            <w:fldChar w:fldCharType="begin"/>
          </w:r>
          <w:r>
            <w:rPr>
              <w:color w:val="auto"/>
            </w:rPr>
            <w:instrText xml:space="preserve"> PAGEREF _Toc20767 \h </w:instrText>
          </w:r>
          <w:r>
            <w:rPr>
              <w:color w:val="auto"/>
            </w:rPr>
            <w:fldChar w:fldCharType="separate"/>
          </w:r>
          <w:r>
            <w:rPr>
              <w:color w:val="auto"/>
            </w:rPr>
            <w:t>45</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353AE5C2">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_Toc19148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第十</w:t>
          </w:r>
          <w:r>
            <w:rPr>
              <w:rFonts w:hint="eastAsia" w:cs="Times New Roman"/>
              <w:color w:val="auto"/>
              <w:highlight w:val="none"/>
              <w:lang w:val="en-US" w:eastAsia="zh-CN"/>
            </w:rPr>
            <w:t>五</w:t>
          </w:r>
          <w:r>
            <w:rPr>
              <w:rFonts w:hint="default" w:ascii="Times New Roman" w:hAnsi="Times New Roman" w:cs="Times New Roman"/>
              <w:color w:val="auto"/>
              <w:highlight w:val="none"/>
              <w:lang w:val="en-US" w:eastAsia="zh-CN"/>
            </w:rPr>
            <w:t>章 更高水平的医疗卫生服务</w:t>
          </w:r>
          <w:r>
            <w:rPr>
              <w:color w:val="auto"/>
            </w:rPr>
            <w:tab/>
          </w:r>
          <w:r>
            <w:rPr>
              <w:color w:val="auto"/>
            </w:rPr>
            <w:fldChar w:fldCharType="begin"/>
          </w:r>
          <w:r>
            <w:rPr>
              <w:color w:val="auto"/>
            </w:rPr>
            <w:instrText xml:space="preserve"> PAGEREF _Toc19148 \h </w:instrText>
          </w:r>
          <w:r>
            <w:rPr>
              <w:color w:val="auto"/>
            </w:rPr>
            <w:fldChar w:fldCharType="separate"/>
          </w:r>
          <w:r>
            <w:rPr>
              <w:color w:val="auto"/>
            </w:rPr>
            <w:t>46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F307E5E">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_Toc8492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提升医疗卫生服务能力</w:t>
          </w:r>
          <w:r>
            <w:rPr>
              <w:color w:val="auto"/>
            </w:rPr>
            <w:tab/>
          </w:r>
          <w:r>
            <w:rPr>
              <w:color w:val="auto"/>
            </w:rPr>
            <w:fldChar w:fldCharType="begin"/>
          </w:r>
          <w:r>
            <w:rPr>
              <w:color w:val="auto"/>
            </w:rPr>
            <w:instrText xml:space="preserve"> PAGEREF _Toc8492 \h </w:instrText>
          </w:r>
          <w:r>
            <w:rPr>
              <w:color w:val="auto"/>
            </w:rPr>
            <w:fldChar w:fldCharType="separate"/>
          </w:r>
          <w:r>
            <w:rPr>
              <w:color w:val="auto"/>
            </w:rPr>
            <w:t>46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958A958">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_Toc18948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第二节 </w:t>
          </w:r>
          <w:r>
            <w:rPr>
              <w:rFonts w:hint="eastAsia" w:cs="Times New Roman"/>
              <w:bCs w:val="0"/>
              <w:color w:val="auto"/>
              <w:highlight w:val="none"/>
              <w:lang w:val="en-US" w:eastAsia="zh-CN"/>
            </w:rPr>
            <w:t>完善</w:t>
          </w:r>
          <w:r>
            <w:rPr>
              <w:rFonts w:hint="default" w:ascii="Times New Roman" w:hAnsi="Times New Roman" w:cs="Times New Roman"/>
              <w:bCs w:val="0"/>
              <w:color w:val="auto"/>
              <w:highlight w:val="none"/>
              <w:lang w:val="en-US" w:eastAsia="zh-CN"/>
            </w:rPr>
            <w:t>医药卫生</w:t>
          </w:r>
          <w:r>
            <w:rPr>
              <w:rFonts w:hint="eastAsia" w:cs="Times New Roman"/>
              <w:bCs w:val="0"/>
              <w:color w:val="auto"/>
              <w:highlight w:val="none"/>
              <w:lang w:val="en-US" w:eastAsia="zh-CN"/>
            </w:rPr>
            <w:t>体制机制</w:t>
          </w:r>
          <w:r>
            <w:rPr>
              <w:color w:val="auto"/>
            </w:rPr>
            <w:tab/>
          </w:r>
          <w:r>
            <w:rPr>
              <w:color w:val="auto"/>
            </w:rPr>
            <w:fldChar w:fldCharType="begin"/>
          </w:r>
          <w:r>
            <w:rPr>
              <w:color w:val="auto"/>
            </w:rPr>
            <w:instrText xml:space="preserve"> PAGEREF _Toc18948 \h </w:instrText>
          </w:r>
          <w:r>
            <w:rPr>
              <w:color w:val="auto"/>
            </w:rPr>
            <w:fldChar w:fldCharType="separate"/>
          </w:r>
          <w:r>
            <w:rPr>
              <w:color w:val="auto"/>
            </w:rPr>
            <w:t>47</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A2419F7">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_Toc10497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第三节 </w:t>
          </w:r>
          <w:r>
            <w:rPr>
              <w:rFonts w:hint="eastAsia" w:cs="Times New Roman"/>
              <w:bCs w:val="0"/>
              <w:color w:val="auto"/>
              <w:highlight w:val="none"/>
              <w:lang w:val="en-US" w:eastAsia="zh-CN"/>
            </w:rPr>
            <w:t>增进</w:t>
          </w:r>
          <w:r>
            <w:rPr>
              <w:rFonts w:hint="default" w:ascii="Times New Roman" w:hAnsi="Times New Roman" w:cs="Times New Roman"/>
              <w:bCs w:val="0"/>
              <w:color w:val="auto"/>
              <w:highlight w:val="none"/>
              <w:lang w:val="en-US" w:eastAsia="zh-CN"/>
            </w:rPr>
            <w:t>人民群众健康福祉</w:t>
          </w:r>
          <w:r>
            <w:rPr>
              <w:color w:val="auto"/>
            </w:rPr>
            <w:tab/>
          </w:r>
          <w:r>
            <w:rPr>
              <w:color w:val="auto"/>
            </w:rPr>
            <w:fldChar w:fldCharType="begin"/>
          </w:r>
          <w:r>
            <w:rPr>
              <w:color w:val="auto"/>
            </w:rPr>
            <w:instrText xml:space="preserve"> PAGEREF _Toc10497 \h </w:instrText>
          </w:r>
          <w:r>
            <w:rPr>
              <w:color w:val="auto"/>
            </w:rPr>
            <w:fldChar w:fldCharType="separate"/>
          </w:r>
          <w:r>
            <w:rPr>
              <w:color w:val="auto"/>
            </w:rPr>
            <w:t>48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5C28B36">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_Toc10024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第十</w:t>
          </w:r>
          <w:r>
            <w:rPr>
              <w:rFonts w:hint="eastAsia" w:cs="Times New Roman"/>
              <w:color w:val="auto"/>
              <w:highlight w:val="none"/>
              <w:lang w:val="en-US" w:eastAsia="zh-CN"/>
            </w:rPr>
            <w:t>六</w:t>
          </w:r>
          <w:r>
            <w:rPr>
              <w:rFonts w:hint="default" w:ascii="Times New Roman" w:hAnsi="Times New Roman" w:cs="Times New Roman"/>
              <w:color w:val="auto"/>
              <w:highlight w:val="none"/>
              <w:lang w:val="en-US" w:eastAsia="zh-CN"/>
            </w:rPr>
            <w:t>章 更舒适的居住条件</w:t>
          </w:r>
          <w:r>
            <w:rPr>
              <w:color w:val="auto"/>
            </w:rPr>
            <w:tab/>
          </w:r>
          <w:r>
            <w:rPr>
              <w:color w:val="auto"/>
            </w:rPr>
            <w:fldChar w:fldCharType="begin"/>
          </w:r>
          <w:r>
            <w:rPr>
              <w:color w:val="auto"/>
            </w:rPr>
            <w:instrText xml:space="preserve"> PAGEREF _Toc10024 \h </w:instrText>
          </w:r>
          <w:r>
            <w:rPr>
              <w:color w:val="auto"/>
            </w:rPr>
            <w:fldChar w:fldCharType="separate"/>
          </w:r>
          <w:r>
            <w:rPr>
              <w:color w:val="auto"/>
            </w:rPr>
            <w:t>48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0DC271A">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_Toc9291 </w:instrText>
          </w:r>
          <w:r>
            <w:rPr>
              <w:rFonts w:hint="default" w:ascii="Times New Roman" w:hAnsi="Times New Roman" w:eastAsia="国标仿宋-GB/T 2312" w:cs="Times New Roman"/>
              <w:color w:val="auto"/>
              <w:szCs w:val="32"/>
              <w:highlight w:val="none"/>
              <w:lang w:val="en-US" w:eastAsia="zh-CN"/>
            </w:rPr>
            <w:fldChar w:fldCharType="separate"/>
          </w:r>
          <w:r>
            <w:rPr>
              <w:rFonts w:hint="eastAsia" w:cs="Times New Roman"/>
              <w:bCs w:val="0"/>
              <w:color w:val="auto"/>
              <w:highlight w:val="none"/>
              <w:lang w:val="en-US" w:eastAsia="zh-CN"/>
            </w:rPr>
            <w:t>第一节 推动</w:t>
          </w:r>
          <w:r>
            <w:rPr>
              <w:rFonts w:hint="default" w:ascii="Times New Roman" w:hAnsi="Times New Roman" w:cs="Times New Roman"/>
              <w:bCs w:val="0"/>
              <w:color w:val="auto"/>
              <w:highlight w:val="none"/>
              <w:lang w:val="en-US" w:eastAsia="zh-CN"/>
            </w:rPr>
            <w:t>城</w:t>
          </w:r>
          <w:r>
            <w:rPr>
              <w:rFonts w:hint="eastAsia" w:cs="Times New Roman"/>
              <w:bCs w:val="0"/>
              <w:color w:val="auto"/>
              <w:highlight w:val="none"/>
              <w:lang w:val="en-US" w:eastAsia="zh-CN"/>
            </w:rPr>
            <w:t>镇</w:t>
          </w:r>
          <w:r>
            <w:rPr>
              <w:rFonts w:hint="default" w:ascii="Times New Roman" w:hAnsi="Times New Roman" w:cs="Times New Roman"/>
              <w:bCs w:val="0"/>
              <w:color w:val="auto"/>
              <w:highlight w:val="none"/>
              <w:lang w:val="en-US" w:eastAsia="zh-CN"/>
            </w:rPr>
            <w:t>风貌更加宜居</w:t>
          </w:r>
          <w:r>
            <w:rPr>
              <w:color w:val="auto"/>
            </w:rPr>
            <w:tab/>
          </w:r>
          <w:r>
            <w:rPr>
              <w:color w:val="auto"/>
            </w:rPr>
            <w:fldChar w:fldCharType="begin"/>
          </w:r>
          <w:r>
            <w:rPr>
              <w:color w:val="auto"/>
            </w:rPr>
            <w:instrText xml:space="preserve"> PAGEREF _Toc9291 \h </w:instrText>
          </w:r>
          <w:r>
            <w:rPr>
              <w:color w:val="auto"/>
            </w:rPr>
            <w:fldChar w:fldCharType="separate"/>
          </w:r>
          <w:r>
            <w:rPr>
              <w:color w:val="auto"/>
            </w:rPr>
            <w:t>48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C026359">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_Toc11085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第二节 </w:t>
          </w:r>
          <w:r>
            <w:rPr>
              <w:rFonts w:hint="eastAsia" w:cs="Times New Roman"/>
              <w:bCs w:val="0"/>
              <w:color w:val="auto"/>
              <w:highlight w:val="none"/>
              <w:lang w:val="en-US" w:eastAsia="zh-CN"/>
            </w:rPr>
            <w:t>促进</w:t>
          </w:r>
          <w:r>
            <w:rPr>
              <w:rFonts w:hint="default" w:ascii="Times New Roman" w:hAnsi="Times New Roman" w:cs="Times New Roman"/>
              <w:bCs w:val="0"/>
              <w:color w:val="auto"/>
              <w:highlight w:val="none"/>
              <w:lang w:val="en-US" w:eastAsia="zh-CN"/>
            </w:rPr>
            <w:t>住房供给更加优质</w:t>
          </w:r>
          <w:r>
            <w:rPr>
              <w:color w:val="auto"/>
            </w:rPr>
            <w:tab/>
          </w:r>
          <w:r>
            <w:rPr>
              <w:color w:val="auto"/>
            </w:rPr>
            <w:fldChar w:fldCharType="begin"/>
          </w:r>
          <w:r>
            <w:rPr>
              <w:color w:val="auto"/>
            </w:rPr>
            <w:instrText xml:space="preserve"> PAGEREF _Toc11085 \h </w:instrText>
          </w:r>
          <w:r>
            <w:rPr>
              <w:color w:val="auto"/>
            </w:rPr>
            <w:fldChar w:fldCharType="separate"/>
          </w:r>
          <w:r>
            <w:rPr>
              <w:color w:val="auto"/>
            </w:rPr>
            <w:t>49</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0D69710">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_Toc11131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第三节 </w:t>
          </w:r>
          <w:r>
            <w:rPr>
              <w:rFonts w:hint="eastAsia" w:cs="Times New Roman"/>
              <w:bCs w:val="0"/>
              <w:color w:val="auto"/>
              <w:highlight w:val="none"/>
              <w:lang w:val="en-US" w:eastAsia="zh-CN"/>
            </w:rPr>
            <w:t>助推</w:t>
          </w:r>
          <w:r>
            <w:rPr>
              <w:rFonts w:hint="default" w:ascii="Times New Roman" w:hAnsi="Times New Roman" w:cs="Times New Roman"/>
              <w:bCs w:val="0"/>
              <w:color w:val="auto"/>
              <w:highlight w:val="none"/>
              <w:lang w:val="en-US" w:eastAsia="zh-CN"/>
            </w:rPr>
            <w:t>城市建设更具活力</w:t>
          </w:r>
          <w:r>
            <w:rPr>
              <w:color w:val="auto"/>
            </w:rPr>
            <w:tab/>
          </w:r>
          <w:r>
            <w:rPr>
              <w:color w:val="auto"/>
            </w:rPr>
            <w:fldChar w:fldCharType="begin"/>
          </w:r>
          <w:r>
            <w:rPr>
              <w:color w:val="auto"/>
            </w:rPr>
            <w:instrText xml:space="preserve"> PAGEREF _Toc11131 \h </w:instrText>
          </w:r>
          <w:r>
            <w:rPr>
              <w:color w:val="auto"/>
            </w:rPr>
            <w:fldChar w:fldCharType="separate"/>
          </w:r>
          <w:r>
            <w:rPr>
              <w:color w:val="auto"/>
            </w:rPr>
            <w:t>50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6FA0B64">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_Toc31237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第十</w:t>
          </w:r>
          <w:r>
            <w:rPr>
              <w:rFonts w:hint="eastAsia" w:cs="Times New Roman"/>
              <w:color w:val="auto"/>
              <w:highlight w:val="none"/>
              <w:lang w:val="en-US" w:eastAsia="zh-CN"/>
            </w:rPr>
            <w:t>七</w:t>
          </w:r>
          <w:r>
            <w:rPr>
              <w:rFonts w:hint="default" w:ascii="Times New Roman" w:hAnsi="Times New Roman" w:cs="Times New Roman"/>
              <w:color w:val="auto"/>
              <w:highlight w:val="none"/>
              <w:lang w:val="en-US" w:eastAsia="zh-CN"/>
            </w:rPr>
            <w:t>章 更优美的环境</w:t>
          </w:r>
          <w:r>
            <w:rPr>
              <w:color w:val="auto"/>
            </w:rPr>
            <w:tab/>
          </w:r>
          <w:r>
            <w:rPr>
              <w:color w:val="auto"/>
            </w:rPr>
            <w:fldChar w:fldCharType="begin"/>
          </w:r>
          <w:r>
            <w:rPr>
              <w:color w:val="auto"/>
            </w:rPr>
            <w:instrText xml:space="preserve"> PAGEREF _Toc31237 \h </w:instrText>
          </w:r>
          <w:r>
            <w:rPr>
              <w:color w:val="auto"/>
            </w:rPr>
            <w:fldChar w:fldCharType="separate"/>
          </w:r>
          <w:r>
            <w:rPr>
              <w:color w:val="auto"/>
            </w:rPr>
            <w:t>50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5511DD8">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_Toc13593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推动生态环境质量全面改善</w:t>
          </w:r>
          <w:r>
            <w:rPr>
              <w:color w:val="auto"/>
            </w:rPr>
            <w:tab/>
          </w:r>
          <w:r>
            <w:rPr>
              <w:color w:val="auto"/>
            </w:rPr>
            <w:fldChar w:fldCharType="begin"/>
          </w:r>
          <w:r>
            <w:rPr>
              <w:color w:val="auto"/>
            </w:rPr>
            <w:instrText xml:space="preserve"> PAGEREF _Toc13593 \h </w:instrText>
          </w:r>
          <w:r>
            <w:rPr>
              <w:color w:val="auto"/>
            </w:rPr>
            <w:fldChar w:fldCharType="separate"/>
          </w:r>
          <w:r>
            <w:rPr>
              <w:color w:val="auto"/>
            </w:rPr>
            <w:t>50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DBBD883">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_Toc5108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第二节 </w:t>
          </w:r>
          <w:r>
            <w:rPr>
              <w:rFonts w:hint="eastAsia" w:cs="Times New Roman"/>
              <w:bCs w:val="0"/>
              <w:color w:val="auto"/>
              <w:highlight w:val="none"/>
              <w:lang w:val="en-US" w:eastAsia="zh-CN"/>
            </w:rPr>
            <w:t>维护生态系统健康可持续</w:t>
          </w:r>
          <w:r>
            <w:rPr>
              <w:color w:val="auto"/>
            </w:rPr>
            <w:tab/>
          </w:r>
          <w:r>
            <w:rPr>
              <w:color w:val="auto"/>
            </w:rPr>
            <w:fldChar w:fldCharType="begin"/>
          </w:r>
          <w:r>
            <w:rPr>
              <w:color w:val="auto"/>
            </w:rPr>
            <w:instrText xml:space="preserve"> PAGEREF _Toc5108 \h </w:instrText>
          </w:r>
          <w:r>
            <w:rPr>
              <w:color w:val="auto"/>
            </w:rPr>
            <w:fldChar w:fldCharType="separate"/>
          </w:r>
          <w:r>
            <w:rPr>
              <w:color w:val="auto"/>
            </w:rPr>
            <w:t>51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793A9EA9">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_Toc31375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第三节 </w:t>
          </w:r>
          <w:r>
            <w:rPr>
              <w:rFonts w:hint="eastAsia" w:cs="Times New Roman"/>
              <w:bCs w:val="0"/>
              <w:color w:val="auto"/>
              <w:highlight w:val="none"/>
              <w:lang w:val="en-US" w:eastAsia="zh-CN"/>
            </w:rPr>
            <w:t>提升生态环境监管能力</w:t>
          </w:r>
          <w:r>
            <w:rPr>
              <w:color w:val="auto"/>
            </w:rPr>
            <w:tab/>
          </w:r>
          <w:r>
            <w:rPr>
              <w:color w:val="auto"/>
            </w:rPr>
            <w:fldChar w:fldCharType="begin"/>
          </w:r>
          <w:r>
            <w:rPr>
              <w:color w:val="auto"/>
            </w:rPr>
            <w:instrText xml:space="preserve"> PAGEREF _Toc31375 \h </w:instrText>
          </w:r>
          <w:r>
            <w:rPr>
              <w:color w:val="auto"/>
            </w:rPr>
            <w:fldChar w:fldCharType="separate"/>
          </w:r>
          <w:r>
            <w:rPr>
              <w:color w:val="auto"/>
            </w:rPr>
            <w:t>52</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6D8EF80">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_Toc25318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第十</w:t>
          </w:r>
          <w:r>
            <w:rPr>
              <w:rFonts w:hint="eastAsia" w:cs="Times New Roman"/>
              <w:color w:val="auto"/>
              <w:highlight w:val="none"/>
              <w:lang w:val="en-US" w:eastAsia="zh-CN"/>
            </w:rPr>
            <w:t>八</w:t>
          </w:r>
          <w:r>
            <w:rPr>
              <w:rFonts w:hint="default" w:ascii="Times New Roman" w:hAnsi="Times New Roman" w:cs="Times New Roman"/>
              <w:color w:val="auto"/>
              <w:highlight w:val="none"/>
              <w:lang w:val="en-US" w:eastAsia="zh-CN"/>
            </w:rPr>
            <w:t>章</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更丰富的精神文化生活</w:t>
          </w:r>
          <w:r>
            <w:rPr>
              <w:color w:val="auto"/>
            </w:rPr>
            <w:tab/>
          </w:r>
          <w:r>
            <w:rPr>
              <w:color w:val="auto"/>
            </w:rPr>
            <w:fldChar w:fldCharType="begin"/>
          </w:r>
          <w:r>
            <w:rPr>
              <w:color w:val="auto"/>
            </w:rPr>
            <w:instrText xml:space="preserve"> PAGEREF _Toc25318 \h </w:instrText>
          </w:r>
          <w:r>
            <w:rPr>
              <w:color w:val="auto"/>
            </w:rPr>
            <w:fldChar w:fldCharType="separate"/>
          </w:r>
          <w:r>
            <w:rPr>
              <w:color w:val="auto"/>
            </w:rPr>
            <w:t>52</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58F42CC">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_Toc9307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第一节 </w:t>
          </w:r>
          <w:r>
            <w:rPr>
              <w:rFonts w:hint="eastAsia" w:cs="Times New Roman"/>
              <w:bCs w:val="0"/>
              <w:color w:val="auto"/>
              <w:highlight w:val="none"/>
              <w:lang w:val="en-US" w:eastAsia="zh-CN"/>
            </w:rPr>
            <w:t>提升社会文明程度</w:t>
          </w:r>
          <w:r>
            <w:rPr>
              <w:color w:val="auto"/>
            </w:rPr>
            <w:tab/>
          </w:r>
          <w:r>
            <w:rPr>
              <w:color w:val="auto"/>
            </w:rPr>
            <w:fldChar w:fldCharType="begin"/>
          </w:r>
          <w:r>
            <w:rPr>
              <w:color w:val="auto"/>
            </w:rPr>
            <w:instrText xml:space="preserve"> PAGEREF _Toc9307 \h </w:instrText>
          </w:r>
          <w:r>
            <w:rPr>
              <w:color w:val="auto"/>
            </w:rPr>
            <w:fldChar w:fldCharType="separate"/>
          </w:r>
          <w:r>
            <w:rPr>
              <w:color w:val="auto"/>
            </w:rPr>
            <w:t>52</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CC007C0">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_Toc17340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w:t>
          </w:r>
          <w:r>
            <w:rPr>
              <w:rFonts w:hint="eastAsia" w:cs="Times New Roman"/>
              <w:bCs w:val="0"/>
              <w:color w:val="auto"/>
              <w:highlight w:val="none"/>
              <w:lang w:val="en-US" w:eastAsia="zh-CN"/>
            </w:rPr>
            <w:t>二</w:t>
          </w:r>
          <w:r>
            <w:rPr>
              <w:rFonts w:hint="default" w:ascii="Times New Roman" w:hAnsi="Times New Roman" w:cs="Times New Roman"/>
              <w:bCs w:val="0"/>
              <w:color w:val="auto"/>
              <w:highlight w:val="none"/>
              <w:lang w:val="en-US" w:eastAsia="zh-CN"/>
            </w:rPr>
            <w:t>节 优化公共文化服务</w:t>
          </w:r>
          <w:r>
            <w:rPr>
              <w:color w:val="auto"/>
            </w:rPr>
            <w:tab/>
          </w:r>
          <w:r>
            <w:rPr>
              <w:color w:val="auto"/>
            </w:rPr>
            <w:fldChar w:fldCharType="begin"/>
          </w:r>
          <w:r>
            <w:rPr>
              <w:color w:val="auto"/>
            </w:rPr>
            <w:instrText xml:space="preserve"> PAGEREF _Toc17340 \h </w:instrText>
          </w:r>
          <w:r>
            <w:rPr>
              <w:color w:val="auto"/>
            </w:rPr>
            <w:fldChar w:fldCharType="separate"/>
          </w:r>
          <w:r>
            <w:rPr>
              <w:color w:val="auto"/>
            </w:rPr>
            <w:t>53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CC3F676">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_Toc206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w:t>
          </w:r>
          <w:r>
            <w:rPr>
              <w:rFonts w:hint="eastAsia" w:cs="Times New Roman"/>
              <w:bCs w:val="0"/>
              <w:color w:val="auto"/>
              <w:highlight w:val="none"/>
              <w:lang w:val="en-US" w:eastAsia="zh-CN"/>
            </w:rPr>
            <w:t>三</w:t>
          </w:r>
          <w:r>
            <w:rPr>
              <w:rFonts w:hint="default" w:ascii="Times New Roman" w:hAnsi="Times New Roman" w:cs="Times New Roman"/>
              <w:bCs w:val="0"/>
              <w:color w:val="auto"/>
              <w:highlight w:val="none"/>
              <w:lang w:val="en-US" w:eastAsia="zh-CN"/>
            </w:rPr>
            <w:t>节 推进文化创新创造</w:t>
          </w:r>
          <w:r>
            <w:rPr>
              <w:color w:val="auto"/>
            </w:rPr>
            <w:tab/>
          </w:r>
          <w:r>
            <w:rPr>
              <w:color w:val="auto"/>
            </w:rPr>
            <w:fldChar w:fldCharType="begin"/>
          </w:r>
          <w:r>
            <w:rPr>
              <w:color w:val="auto"/>
            </w:rPr>
            <w:instrText xml:space="preserve"> PAGEREF _Toc206 \h </w:instrText>
          </w:r>
          <w:r>
            <w:rPr>
              <w:color w:val="auto"/>
            </w:rPr>
            <w:fldChar w:fldCharType="separate"/>
          </w:r>
          <w:r>
            <w:rPr>
              <w:color w:val="auto"/>
            </w:rPr>
            <w:t>54</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3689BD73">
          <w:pPr>
            <w:pStyle w:val="12"/>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_Toc25773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eastAsia="方正小标宋简体" w:cs="Times New Roman"/>
              <w:color w:val="auto"/>
              <w:szCs w:val="44"/>
              <w:highlight w:val="none"/>
              <w:lang w:val="en-US" w:eastAsia="zh-CN"/>
            </w:rPr>
            <w:t>第六篇 完善现代化基础设施布局</w:t>
          </w:r>
          <w:r>
            <w:rPr>
              <w:color w:val="auto"/>
            </w:rPr>
            <w:tab/>
          </w:r>
          <w:r>
            <w:rPr>
              <w:color w:val="auto"/>
            </w:rPr>
            <w:fldChar w:fldCharType="begin"/>
          </w:r>
          <w:r>
            <w:rPr>
              <w:color w:val="auto"/>
            </w:rPr>
            <w:instrText xml:space="preserve"> PAGEREF _Toc25773 \h </w:instrText>
          </w:r>
          <w:r>
            <w:rPr>
              <w:color w:val="auto"/>
            </w:rPr>
            <w:fldChar w:fldCharType="separate"/>
          </w:r>
          <w:r>
            <w:rPr>
              <w:color w:val="auto"/>
            </w:rPr>
            <w:t>56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772487F8">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_Toc25021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w:t>
          </w:r>
          <w:r>
            <w:rPr>
              <w:rFonts w:hint="eastAsia" w:cs="Times New Roman"/>
              <w:color w:val="auto"/>
              <w:highlight w:val="none"/>
              <w:lang w:val="en-US" w:eastAsia="zh-CN"/>
            </w:rPr>
            <w:t>十九</w:t>
          </w:r>
          <w:r>
            <w:rPr>
              <w:rFonts w:hint="default" w:ascii="Times New Roman" w:hAnsi="Times New Roman" w:cs="Times New Roman"/>
              <w:color w:val="auto"/>
              <w:highlight w:val="none"/>
              <w:lang w:val="en-US" w:eastAsia="zh-CN"/>
            </w:rPr>
            <w:t>章 构建高能级交</w:t>
          </w:r>
          <w:r>
            <w:rPr>
              <w:rFonts w:hint="default" w:ascii="Times New Roman" w:hAnsi="Times New Roman" w:cs="Times New Roman"/>
              <w:color w:val="auto"/>
              <w:highlight w:val="none"/>
              <w:shd w:val="clear"/>
              <w:lang w:val="en-US" w:eastAsia="zh-CN"/>
            </w:rPr>
            <w:t>通枢纽</w:t>
          </w:r>
          <w:r>
            <w:rPr>
              <w:color w:val="auto"/>
            </w:rPr>
            <w:tab/>
          </w:r>
          <w:r>
            <w:rPr>
              <w:color w:val="auto"/>
            </w:rPr>
            <w:fldChar w:fldCharType="begin"/>
          </w:r>
          <w:r>
            <w:rPr>
              <w:color w:val="auto"/>
            </w:rPr>
            <w:instrText xml:space="preserve"> PAGEREF _Toc25021 \h </w:instrText>
          </w:r>
          <w:r>
            <w:rPr>
              <w:color w:val="auto"/>
            </w:rPr>
            <w:fldChar w:fldCharType="separate"/>
          </w:r>
          <w:r>
            <w:rPr>
              <w:color w:val="auto"/>
            </w:rPr>
            <w:t>56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74DC19CF">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_Toc17075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打造现代化综合交通</w:t>
          </w:r>
          <w:r>
            <w:rPr>
              <w:rFonts w:hint="eastAsia" w:cs="Times New Roman"/>
              <w:bCs w:val="0"/>
              <w:color w:val="auto"/>
              <w:highlight w:val="none"/>
              <w:lang w:val="en-US" w:eastAsia="zh-CN"/>
            </w:rPr>
            <w:t>网络体系</w:t>
          </w:r>
          <w:r>
            <w:rPr>
              <w:color w:val="auto"/>
            </w:rPr>
            <w:tab/>
          </w:r>
          <w:r>
            <w:rPr>
              <w:color w:val="auto"/>
            </w:rPr>
            <w:fldChar w:fldCharType="begin"/>
          </w:r>
          <w:r>
            <w:rPr>
              <w:color w:val="auto"/>
            </w:rPr>
            <w:instrText xml:space="preserve"> PAGEREF _Toc17075 \h </w:instrText>
          </w:r>
          <w:r>
            <w:rPr>
              <w:color w:val="auto"/>
            </w:rPr>
            <w:fldChar w:fldCharType="separate"/>
          </w:r>
          <w:r>
            <w:rPr>
              <w:color w:val="auto"/>
            </w:rPr>
            <w:t>56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8842740">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_Toc24789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第二节 构建一体</w:t>
          </w:r>
          <w:r>
            <w:rPr>
              <w:rFonts w:hint="default" w:ascii="Times New Roman" w:hAnsi="Times New Roman" w:cs="Times New Roman"/>
              <w:bCs w:val="0"/>
              <w:color w:val="auto"/>
              <w:highlight w:val="none"/>
              <w:shd w:val="clear"/>
              <w:lang w:val="en-US" w:eastAsia="zh-CN"/>
            </w:rPr>
            <w:t>化枢纽融</w:t>
          </w:r>
          <w:r>
            <w:rPr>
              <w:rFonts w:hint="default" w:ascii="Times New Roman" w:hAnsi="Times New Roman" w:cs="Times New Roman"/>
              <w:bCs w:val="0"/>
              <w:color w:val="auto"/>
              <w:highlight w:val="none"/>
              <w:lang w:val="en-US" w:eastAsia="zh-CN"/>
            </w:rPr>
            <w:t>合体系</w:t>
          </w:r>
          <w:r>
            <w:rPr>
              <w:color w:val="auto"/>
            </w:rPr>
            <w:tab/>
          </w:r>
          <w:r>
            <w:rPr>
              <w:color w:val="auto"/>
            </w:rPr>
            <w:fldChar w:fldCharType="begin"/>
          </w:r>
          <w:r>
            <w:rPr>
              <w:color w:val="auto"/>
            </w:rPr>
            <w:instrText xml:space="preserve"> PAGEREF _Toc24789 \h </w:instrText>
          </w:r>
          <w:r>
            <w:rPr>
              <w:color w:val="auto"/>
            </w:rPr>
            <w:fldChar w:fldCharType="separate"/>
          </w:r>
          <w:r>
            <w:rPr>
              <w:color w:val="auto"/>
            </w:rPr>
            <w:t>57</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BB4BBD9">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_Toc9999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第三节 </w:t>
          </w:r>
          <w:r>
            <w:rPr>
              <w:rFonts w:hint="eastAsia" w:ascii="Times New Roman" w:hAnsi="Times New Roman" w:cs="Times New Roman"/>
              <w:bCs w:val="0"/>
              <w:color w:val="auto"/>
              <w:highlight w:val="none"/>
              <w:lang w:val="en-US" w:eastAsia="zh-CN"/>
            </w:rPr>
            <w:t>打造品质化数字化服务体系</w:t>
          </w:r>
          <w:r>
            <w:rPr>
              <w:color w:val="auto"/>
            </w:rPr>
            <w:tab/>
          </w:r>
          <w:r>
            <w:rPr>
              <w:color w:val="auto"/>
            </w:rPr>
            <w:fldChar w:fldCharType="begin"/>
          </w:r>
          <w:r>
            <w:rPr>
              <w:color w:val="auto"/>
            </w:rPr>
            <w:instrText xml:space="preserve"> PAGEREF _Toc9999 \h </w:instrText>
          </w:r>
          <w:r>
            <w:rPr>
              <w:color w:val="auto"/>
            </w:rPr>
            <w:fldChar w:fldCharType="separate"/>
          </w:r>
          <w:r>
            <w:rPr>
              <w:color w:val="auto"/>
            </w:rPr>
            <w:t>57</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2840422">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_Toc1905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第二十章 建设现代化水网主骨架</w:t>
          </w:r>
          <w:r>
            <w:rPr>
              <w:color w:val="auto"/>
            </w:rPr>
            <w:tab/>
          </w:r>
          <w:r>
            <w:rPr>
              <w:color w:val="auto"/>
            </w:rPr>
            <w:fldChar w:fldCharType="begin"/>
          </w:r>
          <w:r>
            <w:rPr>
              <w:color w:val="auto"/>
            </w:rPr>
            <w:instrText xml:space="preserve"> PAGEREF _Toc1905 \h </w:instrText>
          </w:r>
          <w:r>
            <w:rPr>
              <w:color w:val="auto"/>
            </w:rPr>
            <w:fldChar w:fldCharType="separate"/>
          </w:r>
          <w:r>
            <w:rPr>
              <w:color w:val="auto"/>
            </w:rPr>
            <w:t>58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74CDAB17">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_Toc20047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完善高标准防洪减灾体系</w:t>
          </w:r>
          <w:r>
            <w:rPr>
              <w:color w:val="auto"/>
            </w:rPr>
            <w:tab/>
          </w:r>
          <w:r>
            <w:rPr>
              <w:color w:val="auto"/>
            </w:rPr>
            <w:fldChar w:fldCharType="begin"/>
          </w:r>
          <w:r>
            <w:rPr>
              <w:color w:val="auto"/>
            </w:rPr>
            <w:instrText xml:space="preserve"> PAGEREF _Toc20047 \h </w:instrText>
          </w:r>
          <w:r>
            <w:rPr>
              <w:color w:val="auto"/>
            </w:rPr>
            <w:fldChar w:fldCharType="separate"/>
          </w:r>
          <w:r>
            <w:rPr>
              <w:color w:val="auto"/>
            </w:rPr>
            <w:t>58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39630127">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_Toc32280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第二节 </w:t>
          </w:r>
          <w:r>
            <w:rPr>
              <w:rFonts w:hint="eastAsia" w:cs="Times New Roman"/>
              <w:bCs w:val="0"/>
              <w:color w:val="auto"/>
              <w:highlight w:val="none"/>
              <w:lang w:val="en-US" w:eastAsia="zh-CN"/>
            </w:rPr>
            <w:t>优化</w:t>
          </w:r>
          <w:r>
            <w:rPr>
              <w:rFonts w:hint="default" w:ascii="Times New Roman" w:hAnsi="Times New Roman" w:cs="Times New Roman"/>
              <w:bCs w:val="0"/>
              <w:color w:val="auto"/>
              <w:highlight w:val="none"/>
              <w:lang w:val="en-US" w:eastAsia="zh-CN"/>
            </w:rPr>
            <w:t>高水平水资源配置体系</w:t>
          </w:r>
          <w:r>
            <w:rPr>
              <w:color w:val="auto"/>
            </w:rPr>
            <w:tab/>
          </w:r>
          <w:r>
            <w:rPr>
              <w:color w:val="auto"/>
            </w:rPr>
            <w:fldChar w:fldCharType="begin"/>
          </w:r>
          <w:r>
            <w:rPr>
              <w:color w:val="auto"/>
            </w:rPr>
            <w:instrText xml:space="preserve"> PAGEREF _Toc32280 \h </w:instrText>
          </w:r>
          <w:r>
            <w:rPr>
              <w:color w:val="auto"/>
            </w:rPr>
            <w:fldChar w:fldCharType="separate"/>
          </w:r>
          <w:r>
            <w:rPr>
              <w:color w:val="auto"/>
            </w:rPr>
            <w:t>59</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C9F3FDE">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_Toc27716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第三节 </w:t>
          </w:r>
          <w:r>
            <w:rPr>
              <w:rFonts w:hint="eastAsia" w:cs="Times New Roman"/>
              <w:bCs w:val="0"/>
              <w:color w:val="auto"/>
              <w:highlight w:val="none"/>
              <w:lang w:val="en-US" w:eastAsia="zh-CN"/>
            </w:rPr>
            <w:t>健全</w:t>
          </w:r>
          <w:r>
            <w:rPr>
              <w:rFonts w:hint="default" w:ascii="Times New Roman" w:hAnsi="Times New Roman" w:cs="Times New Roman"/>
              <w:bCs w:val="0"/>
              <w:color w:val="auto"/>
              <w:highlight w:val="none"/>
              <w:lang w:val="en-US" w:eastAsia="zh-CN"/>
            </w:rPr>
            <w:t>高品质生态河湖体系</w:t>
          </w:r>
          <w:r>
            <w:rPr>
              <w:color w:val="auto"/>
            </w:rPr>
            <w:tab/>
          </w:r>
          <w:r>
            <w:rPr>
              <w:color w:val="auto"/>
            </w:rPr>
            <w:fldChar w:fldCharType="begin"/>
          </w:r>
          <w:r>
            <w:rPr>
              <w:color w:val="auto"/>
            </w:rPr>
            <w:instrText xml:space="preserve"> PAGEREF _Toc27716 \h </w:instrText>
          </w:r>
          <w:r>
            <w:rPr>
              <w:color w:val="auto"/>
            </w:rPr>
            <w:fldChar w:fldCharType="separate"/>
          </w:r>
          <w:r>
            <w:rPr>
              <w:color w:val="auto"/>
            </w:rPr>
            <w:t>59</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3ADB25C">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_Toc18713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第二十</w:t>
          </w:r>
          <w:r>
            <w:rPr>
              <w:rFonts w:hint="eastAsia" w:cs="Times New Roman"/>
              <w:color w:val="auto"/>
              <w:highlight w:val="none"/>
              <w:lang w:val="en-US" w:eastAsia="zh-CN"/>
            </w:rPr>
            <w:t>一</w:t>
          </w:r>
          <w:r>
            <w:rPr>
              <w:rFonts w:hint="default" w:ascii="Times New Roman" w:hAnsi="Times New Roman" w:cs="Times New Roman"/>
              <w:color w:val="auto"/>
              <w:highlight w:val="none"/>
              <w:lang w:val="en-US" w:eastAsia="zh-CN"/>
            </w:rPr>
            <w:t>章 筑牢</w:t>
          </w:r>
          <w:r>
            <w:rPr>
              <w:rFonts w:hint="eastAsia" w:cs="Times New Roman"/>
              <w:color w:val="auto"/>
              <w:highlight w:val="none"/>
              <w:lang w:val="en-US" w:eastAsia="zh-CN"/>
            </w:rPr>
            <w:t>系统化</w:t>
          </w:r>
          <w:r>
            <w:rPr>
              <w:rFonts w:hint="default" w:ascii="Times New Roman" w:hAnsi="Times New Roman" w:cs="Times New Roman"/>
              <w:color w:val="auto"/>
              <w:highlight w:val="none"/>
              <w:lang w:val="en-US" w:eastAsia="zh-CN"/>
            </w:rPr>
            <w:t>公共安全屏障</w:t>
          </w:r>
          <w:r>
            <w:rPr>
              <w:color w:val="auto"/>
            </w:rPr>
            <w:tab/>
          </w:r>
          <w:r>
            <w:rPr>
              <w:color w:val="auto"/>
            </w:rPr>
            <w:fldChar w:fldCharType="begin"/>
          </w:r>
          <w:r>
            <w:rPr>
              <w:color w:val="auto"/>
            </w:rPr>
            <w:instrText xml:space="preserve"> PAGEREF _Toc18713 \h </w:instrText>
          </w:r>
          <w:r>
            <w:rPr>
              <w:color w:val="auto"/>
            </w:rPr>
            <w:fldChar w:fldCharType="separate"/>
          </w:r>
          <w:r>
            <w:rPr>
              <w:color w:val="auto"/>
            </w:rPr>
            <w:t>60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EA64D07">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_Toc7356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第一节 </w:t>
          </w:r>
          <w:r>
            <w:rPr>
              <w:rFonts w:hint="eastAsia" w:cs="Times New Roman"/>
              <w:bCs w:val="0"/>
              <w:color w:val="auto"/>
              <w:highlight w:val="none"/>
              <w:lang w:val="en-US" w:eastAsia="zh-CN"/>
            </w:rPr>
            <w:t>全面提高安全生产管理水平</w:t>
          </w:r>
          <w:r>
            <w:rPr>
              <w:color w:val="auto"/>
            </w:rPr>
            <w:tab/>
          </w:r>
          <w:r>
            <w:rPr>
              <w:color w:val="auto"/>
            </w:rPr>
            <w:fldChar w:fldCharType="begin"/>
          </w:r>
          <w:r>
            <w:rPr>
              <w:color w:val="auto"/>
            </w:rPr>
            <w:instrText xml:space="preserve"> PAGEREF _Toc7356 \h </w:instrText>
          </w:r>
          <w:r>
            <w:rPr>
              <w:color w:val="auto"/>
            </w:rPr>
            <w:fldChar w:fldCharType="separate"/>
          </w:r>
          <w:r>
            <w:rPr>
              <w:color w:val="auto"/>
            </w:rPr>
            <w:t>60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70A4DA6">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_Toc734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第二节 </w:t>
          </w:r>
          <w:r>
            <w:rPr>
              <w:rFonts w:hint="eastAsia" w:cs="Times New Roman"/>
              <w:bCs w:val="0"/>
              <w:color w:val="auto"/>
              <w:highlight w:val="none"/>
              <w:lang w:val="en-US" w:eastAsia="zh-CN"/>
            </w:rPr>
            <w:t>强化社会公共安全保障能力</w:t>
          </w:r>
          <w:r>
            <w:rPr>
              <w:color w:val="auto"/>
            </w:rPr>
            <w:tab/>
          </w:r>
          <w:r>
            <w:rPr>
              <w:color w:val="auto"/>
            </w:rPr>
            <w:fldChar w:fldCharType="begin"/>
          </w:r>
          <w:r>
            <w:rPr>
              <w:color w:val="auto"/>
            </w:rPr>
            <w:instrText xml:space="preserve"> PAGEREF _Toc734 \h </w:instrText>
          </w:r>
          <w:r>
            <w:rPr>
              <w:color w:val="auto"/>
            </w:rPr>
            <w:fldChar w:fldCharType="separate"/>
          </w:r>
          <w:r>
            <w:rPr>
              <w:color w:val="auto"/>
            </w:rPr>
            <w:t>61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705BEF03">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_Toc3843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 xml:space="preserve">第三节 </w:t>
          </w:r>
          <w:r>
            <w:rPr>
              <w:rFonts w:hint="eastAsia" w:cs="Times New Roman"/>
              <w:bCs w:val="0"/>
              <w:color w:val="auto"/>
              <w:highlight w:val="none"/>
              <w:lang w:val="en-US" w:eastAsia="zh-CN"/>
            </w:rPr>
            <w:t>加强应急管理体系和能力建设</w:t>
          </w:r>
          <w:r>
            <w:rPr>
              <w:color w:val="auto"/>
            </w:rPr>
            <w:tab/>
          </w:r>
          <w:r>
            <w:rPr>
              <w:color w:val="auto"/>
            </w:rPr>
            <w:fldChar w:fldCharType="begin"/>
          </w:r>
          <w:r>
            <w:rPr>
              <w:color w:val="auto"/>
            </w:rPr>
            <w:instrText xml:space="preserve"> PAGEREF _Toc3843 \h </w:instrText>
          </w:r>
          <w:r>
            <w:rPr>
              <w:color w:val="auto"/>
            </w:rPr>
            <w:fldChar w:fldCharType="separate"/>
          </w:r>
          <w:r>
            <w:rPr>
              <w:color w:val="auto"/>
            </w:rPr>
            <w:t>62</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7435FF7">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_Toc18919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第二十</w:t>
          </w:r>
          <w:r>
            <w:rPr>
              <w:rFonts w:hint="eastAsia" w:cs="Times New Roman"/>
              <w:color w:val="auto"/>
              <w:highlight w:val="none"/>
              <w:lang w:val="en-US" w:eastAsia="zh-CN"/>
            </w:rPr>
            <w:t>二</w:t>
          </w:r>
          <w:r>
            <w:rPr>
              <w:rFonts w:hint="default" w:ascii="Times New Roman" w:hAnsi="Times New Roman" w:cs="Times New Roman"/>
              <w:color w:val="auto"/>
              <w:highlight w:val="none"/>
              <w:lang w:val="en-US" w:eastAsia="zh-CN"/>
            </w:rPr>
            <w:t>章 构建智能化数据基础设施体系</w:t>
          </w:r>
          <w:r>
            <w:rPr>
              <w:color w:val="auto"/>
            </w:rPr>
            <w:tab/>
          </w:r>
          <w:r>
            <w:rPr>
              <w:color w:val="auto"/>
            </w:rPr>
            <w:fldChar w:fldCharType="begin"/>
          </w:r>
          <w:r>
            <w:rPr>
              <w:color w:val="auto"/>
            </w:rPr>
            <w:instrText xml:space="preserve"> PAGEREF _Toc18919 \h </w:instrText>
          </w:r>
          <w:r>
            <w:rPr>
              <w:color w:val="auto"/>
            </w:rPr>
            <w:fldChar w:fldCharType="separate"/>
          </w:r>
          <w:r>
            <w:rPr>
              <w:color w:val="auto"/>
            </w:rPr>
            <w:t>63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2E16C9D">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_Toc27253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第一节 建设高速泛在信息通信网络</w:t>
          </w:r>
          <w:r>
            <w:rPr>
              <w:color w:val="auto"/>
            </w:rPr>
            <w:tab/>
          </w:r>
          <w:r>
            <w:rPr>
              <w:color w:val="auto"/>
            </w:rPr>
            <w:fldChar w:fldCharType="begin"/>
          </w:r>
          <w:r>
            <w:rPr>
              <w:color w:val="auto"/>
            </w:rPr>
            <w:instrText xml:space="preserve"> PAGEREF _Toc27253 \h </w:instrText>
          </w:r>
          <w:r>
            <w:rPr>
              <w:color w:val="auto"/>
            </w:rPr>
            <w:fldChar w:fldCharType="separate"/>
          </w:r>
          <w:r>
            <w:rPr>
              <w:color w:val="auto"/>
            </w:rPr>
            <w:t>63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B797176">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_Toc1933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第二节 前瞻规划信息基础设施建设</w:t>
          </w:r>
          <w:r>
            <w:rPr>
              <w:color w:val="auto"/>
            </w:rPr>
            <w:tab/>
          </w:r>
          <w:r>
            <w:rPr>
              <w:color w:val="auto"/>
            </w:rPr>
            <w:fldChar w:fldCharType="begin"/>
          </w:r>
          <w:r>
            <w:rPr>
              <w:color w:val="auto"/>
            </w:rPr>
            <w:instrText xml:space="preserve"> PAGEREF _Toc1933 \h </w:instrText>
          </w:r>
          <w:r>
            <w:rPr>
              <w:color w:val="auto"/>
            </w:rPr>
            <w:fldChar w:fldCharType="separate"/>
          </w:r>
          <w:r>
            <w:rPr>
              <w:color w:val="auto"/>
            </w:rPr>
            <w:t>63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8B5DFB6">
          <w:pPr>
            <w:pStyle w:val="10"/>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_Toc7341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bCs w:val="0"/>
              <w:color w:val="auto"/>
              <w:highlight w:val="none"/>
              <w:lang w:val="en-US" w:eastAsia="zh-CN"/>
            </w:rPr>
            <w:t>第三节 持续推动融合基础设施建设</w:t>
          </w:r>
          <w:r>
            <w:rPr>
              <w:color w:val="auto"/>
            </w:rPr>
            <w:tab/>
          </w:r>
          <w:r>
            <w:rPr>
              <w:color w:val="auto"/>
            </w:rPr>
            <w:fldChar w:fldCharType="begin"/>
          </w:r>
          <w:r>
            <w:rPr>
              <w:color w:val="auto"/>
            </w:rPr>
            <w:instrText xml:space="preserve"> PAGEREF _Toc7341 \h </w:instrText>
          </w:r>
          <w:r>
            <w:rPr>
              <w:color w:val="auto"/>
            </w:rPr>
            <w:fldChar w:fldCharType="separate"/>
          </w:r>
          <w:r>
            <w:rPr>
              <w:color w:val="auto"/>
            </w:rPr>
            <w:t>64</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0465CB0">
          <w:pPr>
            <w:pStyle w:val="12"/>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_Toc7682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eastAsia="方正小标宋简体" w:cs="Times New Roman"/>
              <w:color w:val="auto"/>
              <w:szCs w:val="44"/>
              <w:highlight w:val="none"/>
              <w:lang w:val="en-US" w:eastAsia="zh-CN"/>
            </w:rPr>
            <w:t>第七篇 营造一流营商环境</w:t>
          </w:r>
          <w:r>
            <w:rPr>
              <w:color w:val="auto"/>
            </w:rPr>
            <w:tab/>
          </w:r>
          <w:r>
            <w:rPr>
              <w:color w:val="auto"/>
            </w:rPr>
            <w:fldChar w:fldCharType="begin"/>
          </w:r>
          <w:r>
            <w:rPr>
              <w:color w:val="auto"/>
            </w:rPr>
            <w:instrText xml:space="preserve"> PAGEREF _Toc7682 \h </w:instrText>
          </w:r>
          <w:r>
            <w:rPr>
              <w:color w:val="auto"/>
            </w:rPr>
            <w:fldChar w:fldCharType="separate"/>
          </w:r>
          <w:r>
            <w:rPr>
              <w:color w:val="auto"/>
            </w:rPr>
            <w:t>66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31273A63">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_Toc1554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第二十</w:t>
          </w:r>
          <w:r>
            <w:rPr>
              <w:rFonts w:hint="eastAsia" w:cs="Times New Roman"/>
              <w:color w:val="auto"/>
              <w:highlight w:val="none"/>
              <w:lang w:val="en-US" w:eastAsia="zh-CN"/>
            </w:rPr>
            <w:t>三</w:t>
          </w:r>
          <w:r>
            <w:rPr>
              <w:rFonts w:hint="default" w:ascii="Times New Roman" w:hAnsi="Times New Roman" w:cs="Times New Roman"/>
              <w:color w:val="auto"/>
              <w:highlight w:val="none"/>
              <w:lang w:val="en-US" w:eastAsia="zh-CN"/>
            </w:rPr>
            <w:t>章 打造精准高效的政策环境</w:t>
          </w:r>
          <w:r>
            <w:rPr>
              <w:color w:val="auto"/>
            </w:rPr>
            <w:tab/>
          </w:r>
          <w:r>
            <w:rPr>
              <w:color w:val="auto"/>
            </w:rPr>
            <w:fldChar w:fldCharType="begin"/>
          </w:r>
          <w:r>
            <w:rPr>
              <w:color w:val="auto"/>
            </w:rPr>
            <w:instrText xml:space="preserve"> PAGEREF _Toc1554 \h </w:instrText>
          </w:r>
          <w:r>
            <w:rPr>
              <w:color w:val="auto"/>
            </w:rPr>
            <w:fldChar w:fldCharType="separate"/>
          </w:r>
          <w:r>
            <w:rPr>
              <w:color w:val="auto"/>
            </w:rPr>
            <w:t>66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8A3763D">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_Toc16168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第二十</w:t>
          </w:r>
          <w:r>
            <w:rPr>
              <w:rFonts w:hint="eastAsia" w:cs="Times New Roman"/>
              <w:color w:val="auto"/>
              <w:highlight w:val="none"/>
              <w:lang w:val="en-US" w:eastAsia="zh-CN"/>
            </w:rPr>
            <w:t>四</w:t>
          </w:r>
          <w:r>
            <w:rPr>
              <w:rFonts w:hint="default" w:ascii="Times New Roman" w:hAnsi="Times New Roman" w:cs="Times New Roman"/>
              <w:color w:val="auto"/>
              <w:highlight w:val="none"/>
              <w:lang w:val="en-US" w:eastAsia="zh-CN"/>
            </w:rPr>
            <w:t>章 打造繁荣有序的市场环境</w:t>
          </w:r>
          <w:r>
            <w:rPr>
              <w:color w:val="auto"/>
            </w:rPr>
            <w:tab/>
          </w:r>
          <w:r>
            <w:rPr>
              <w:color w:val="auto"/>
            </w:rPr>
            <w:fldChar w:fldCharType="begin"/>
          </w:r>
          <w:r>
            <w:rPr>
              <w:color w:val="auto"/>
            </w:rPr>
            <w:instrText xml:space="preserve"> PAGEREF _Toc16168 \h </w:instrText>
          </w:r>
          <w:r>
            <w:rPr>
              <w:color w:val="auto"/>
            </w:rPr>
            <w:fldChar w:fldCharType="separate"/>
          </w:r>
          <w:r>
            <w:rPr>
              <w:color w:val="auto"/>
            </w:rPr>
            <w:t>66</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9E966B8">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_Toc24521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第二十</w:t>
          </w:r>
          <w:r>
            <w:rPr>
              <w:rFonts w:hint="eastAsia" w:cs="Times New Roman"/>
              <w:color w:val="auto"/>
              <w:highlight w:val="none"/>
              <w:lang w:val="en-US" w:eastAsia="zh-CN"/>
            </w:rPr>
            <w:t>五</w:t>
          </w:r>
          <w:r>
            <w:rPr>
              <w:rFonts w:hint="default" w:ascii="Times New Roman" w:hAnsi="Times New Roman" w:cs="Times New Roman"/>
              <w:color w:val="auto"/>
              <w:highlight w:val="none"/>
              <w:lang w:val="en-US" w:eastAsia="zh-CN"/>
            </w:rPr>
            <w:t>章 打造智慧便捷的政务环境</w:t>
          </w:r>
          <w:r>
            <w:rPr>
              <w:color w:val="auto"/>
            </w:rPr>
            <w:tab/>
          </w:r>
          <w:r>
            <w:rPr>
              <w:color w:val="auto"/>
            </w:rPr>
            <w:fldChar w:fldCharType="begin"/>
          </w:r>
          <w:r>
            <w:rPr>
              <w:color w:val="auto"/>
            </w:rPr>
            <w:instrText xml:space="preserve"> PAGEREF _Toc24521 \h </w:instrText>
          </w:r>
          <w:r>
            <w:rPr>
              <w:color w:val="auto"/>
            </w:rPr>
            <w:fldChar w:fldCharType="separate"/>
          </w:r>
          <w:r>
            <w:rPr>
              <w:color w:val="auto"/>
            </w:rPr>
            <w:t>67</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7CD5D45C">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_Toc31532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第二十</w:t>
          </w:r>
          <w:r>
            <w:rPr>
              <w:rFonts w:hint="eastAsia" w:cs="Times New Roman"/>
              <w:color w:val="auto"/>
              <w:highlight w:val="none"/>
              <w:lang w:val="en-US" w:eastAsia="zh-CN"/>
            </w:rPr>
            <w:t>六</w:t>
          </w:r>
          <w:r>
            <w:rPr>
              <w:rFonts w:hint="default" w:ascii="Times New Roman" w:hAnsi="Times New Roman" w:cs="Times New Roman"/>
              <w:color w:val="auto"/>
              <w:highlight w:val="none"/>
              <w:lang w:val="en-US" w:eastAsia="zh-CN"/>
            </w:rPr>
            <w:t>章 打造公正严明的法治环境</w:t>
          </w:r>
          <w:r>
            <w:rPr>
              <w:color w:val="auto"/>
            </w:rPr>
            <w:tab/>
          </w:r>
          <w:r>
            <w:rPr>
              <w:color w:val="auto"/>
            </w:rPr>
            <w:fldChar w:fldCharType="begin"/>
          </w:r>
          <w:r>
            <w:rPr>
              <w:color w:val="auto"/>
            </w:rPr>
            <w:instrText xml:space="preserve"> PAGEREF _Toc31532 \h </w:instrText>
          </w:r>
          <w:r>
            <w:rPr>
              <w:color w:val="auto"/>
            </w:rPr>
            <w:fldChar w:fldCharType="separate"/>
          </w:r>
          <w:r>
            <w:rPr>
              <w:color w:val="auto"/>
            </w:rPr>
            <w:t>68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49409213">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_Toc20064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第二十</w:t>
          </w:r>
          <w:r>
            <w:rPr>
              <w:rFonts w:hint="eastAsia" w:cs="Times New Roman"/>
              <w:color w:val="auto"/>
              <w:highlight w:val="none"/>
              <w:lang w:val="en-US" w:eastAsia="zh-CN"/>
            </w:rPr>
            <w:t>七</w:t>
          </w:r>
          <w:r>
            <w:rPr>
              <w:rFonts w:hint="default" w:ascii="Times New Roman" w:hAnsi="Times New Roman" w:cs="Times New Roman"/>
              <w:color w:val="auto"/>
              <w:highlight w:val="none"/>
              <w:lang w:val="en-US" w:eastAsia="zh-CN"/>
            </w:rPr>
            <w:t>章 打造亲商安商的人文环境</w:t>
          </w:r>
          <w:r>
            <w:rPr>
              <w:color w:val="auto"/>
            </w:rPr>
            <w:tab/>
          </w:r>
          <w:r>
            <w:rPr>
              <w:color w:val="auto"/>
            </w:rPr>
            <w:fldChar w:fldCharType="begin"/>
          </w:r>
          <w:r>
            <w:rPr>
              <w:color w:val="auto"/>
            </w:rPr>
            <w:instrText xml:space="preserve"> PAGEREF _Toc20064 \h </w:instrText>
          </w:r>
          <w:r>
            <w:rPr>
              <w:color w:val="auto"/>
            </w:rPr>
            <w:fldChar w:fldCharType="separate"/>
          </w:r>
          <w:r>
            <w:rPr>
              <w:color w:val="auto"/>
            </w:rPr>
            <w:t>68</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76396CC">
          <w:pPr>
            <w:pStyle w:val="12"/>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_Toc19734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eastAsia="方正小标宋简体" w:cs="Times New Roman"/>
              <w:color w:val="auto"/>
              <w:szCs w:val="44"/>
              <w:highlight w:val="none"/>
              <w:lang w:val="en-US" w:eastAsia="zh-CN"/>
            </w:rPr>
            <w:t>第八篇 加强规划实施保障</w:t>
          </w:r>
          <w:r>
            <w:rPr>
              <w:color w:val="auto"/>
            </w:rPr>
            <w:tab/>
          </w:r>
          <w:r>
            <w:rPr>
              <w:color w:val="auto"/>
            </w:rPr>
            <w:fldChar w:fldCharType="begin"/>
          </w:r>
          <w:r>
            <w:rPr>
              <w:color w:val="auto"/>
            </w:rPr>
            <w:instrText xml:space="preserve"> PAGEREF _Toc19734 \h </w:instrText>
          </w:r>
          <w:r>
            <w:rPr>
              <w:color w:val="auto"/>
            </w:rPr>
            <w:fldChar w:fldCharType="separate"/>
          </w:r>
          <w:r>
            <w:rPr>
              <w:color w:val="auto"/>
            </w:rPr>
            <w:t>70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583F97C6">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_Toc28336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第二十</w:t>
          </w:r>
          <w:r>
            <w:rPr>
              <w:rFonts w:hint="eastAsia" w:cs="Times New Roman"/>
              <w:color w:val="auto"/>
              <w:highlight w:val="none"/>
              <w:lang w:val="en-US" w:eastAsia="zh-CN"/>
            </w:rPr>
            <w:t>八</w:t>
          </w:r>
          <w:r>
            <w:rPr>
              <w:rFonts w:hint="default" w:ascii="Times New Roman" w:hAnsi="Times New Roman" w:cs="Times New Roman"/>
              <w:color w:val="auto"/>
              <w:highlight w:val="none"/>
              <w:lang w:val="en-US" w:eastAsia="zh-CN"/>
            </w:rPr>
            <w:t>章 完善政策协同体系建设</w:t>
          </w:r>
          <w:r>
            <w:rPr>
              <w:color w:val="auto"/>
            </w:rPr>
            <w:tab/>
          </w:r>
          <w:r>
            <w:rPr>
              <w:color w:val="auto"/>
            </w:rPr>
            <w:fldChar w:fldCharType="begin"/>
          </w:r>
          <w:r>
            <w:rPr>
              <w:color w:val="auto"/>
            </w:rPr>
            <w:instrText xml:space="preserve"> PAGEREF _Toc28336 \h </w:instrText>
          </w:r>
          <w:r>
            <w:rPr>
              <w:color w:val="auto"/>
            </w:rPr>
            <w:fldChar w:fldCharType="separate"/>
          </w:r>
          <w:r>
            <w:rPr>
              <w:color w:val="auto"/>
            </w:rPr>
            <w:t>70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34B1C7B4">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_Toc23715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w:t>
          </w:r>
          <w:r>
            <w:rPr>
              <w:rFonts w:hint="eastAsia" w:cs="Times New Roman"/>
              <w:color w:val="auto"/>
              <w:highlight w:val="none"/>
              <w:lang w:val="en-US" w:eastAsia="zh-CN"/>
            </w:rPr>
            <w:t>二十九</w:t>
          </w:r>
          <w:r>
            <w:rPr>
              <w:rFonts w:hint="default" w:ascii="Times New Roman" w:hAnsi="Times New Roman" w:cs="Times New Roman"/>
              <w:color w:val="auto"/>
              <w:highlight w:val="none"/>
              <w:lang w:val="en-US" w:eastAsia="zh-CN"/>
            </w:rPr>
            <w:t xml:space="preserve">章 </w:t>
          </w:r>
          <w:r>
            <w:rPr>
              <w:rFonts w:hint="eastAsia" w:cs="Times New Roman"/>
              <w:color w:val="auto"/>
              <w:highlight w:val="none"/>
              <w:lang w:val="en-US" w:eastAsia="zh-CN"/>
            </w:rPr>
            <w:t>推动招商引资创新突破</w:t>
          </w:r>
          <w:r>
            <w:rPr>
              <w:color w:val="auto"/>
            </w:rPr>
            <w:tab/>
          </w:r>
          <w:r>
            <w:rPr>
              <w:color w:val="auto"/>
            </w:rPr>
            <w:fldChar w:fldCharType="begin"/>
          </w:r>
          <w:r>
            <w:rPr>
              <w:color w:val="auto"/>
            </w:rPr>
            <w:instrText xml:space="preserve"> PAGEREF _Toc23715 \h </w:instrText>
          </w:r>
          <w:r>
            <w:rPr>
              <w:color w:val="auto"/>
            </w:rPr>
            <w:fldChar w:fldCharType="separate"/>
          </w:r>
          <w:r>
            <w:rPr>
              <w:color w:val="auto"/>
            </w:rPr>
            <w:t>70</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6BF2E9F4">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_Toc22199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第三十章 突出重大项目支撑引领</w:t>
          </w:r>
          <w:r>
            <w:rPr>
              <w:color w:val="auto"/>
            </w:rPr>
            <w:tab/>
          </w:r>
          <w:r>
            <w:rPr>
              <w:color w:val="auto"/>
            </w:rPr>
            <w:fldChar w:fldCharType="begin"/>
          </w:r>
          <w:r>
            <w:rPr>
              <w:color w:val="auto"/>
            </w:rPr>
            <w:instrText xml:space="preserve"> PAGEREF _Toc22199 \h </w:instrText>
          </w:r>
          <w:r>
            <w:rPr>
              <w:color w:val="auto"/>
            </w:rPr>
            <w:fldChar w:fldCharType="separate"/>
          </w:r>
          <w:r>
            <w:rPr>
              <w:color w:val="auto"/>
            </w:rPr>
            <w:t>71</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1C6012E5">
          <w:pPr>
            <w:pStyle w:val="14"/>
            <w:tabs>
              <w:tab w:val="right" w:leader="dot" w:pos="8844"/>
            </w:tabs>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_Toc10277 </w:instrText>
          </w:r>
          <w:r>
            <w:rPr>
              <w:rFonts w:hint="default" w:ascii="Times New Roman" w:hAnsi="Times New Roman" w:eastAsia="国标仿宋-GB/T 2312" w:cs="Times New Roman"/>
              <w:color w:val="auto"/>
              <w:szCs w:val="32"/>
              <w:highlight w:val="none"/>
              <w:lang w:val="en-US" w:eastAsia="zh-CN"/>
            </w:rPr>
            <w:fldChar w:fldCharType="separate"/>
          </w:r>
          <w:r>
            <w:rPr>
              <w:rFonts w:hint="default" w:ascii="Times New Roman" w:hAnsi="Times New Roman" w:cs="Times New Roman"/>
              <w:color w:val="auto"/>
              <w:highlight w:val="none"/>
              <w:lang w:val="en-US" w:eastAsia="zh-CN"/>
            </w:rPr>
            <w:t>第三十</w:t>
          </w:r>
          <w:r>
            <w:rPr>
              <w:rFonts w:hint="eastAsia" w:cs="Times New Roman"/>
              <w:color w:val="auto"/>
              <w:highlight w:val="none"/>
              <w:lang w:val="en-US" w:eastAsia="zh-CN"/>
            </w:rPr>
            <w:t>一</w:t>
          </w:r>
          <w:r>
            <w:rPr>
              <w:rFonts w:hint="default" w:ascii="Times New Roman" w:hAnsi="Times New Roman" w:cs="Times New Roman"/>
              <w:color w:val="auto"/>
              <w:highlight w:val="none"/>
              <w:lang w:val="en-US" w:eastAsia="zh-CN"/>
            </w:rPr>
            <w:t>章 强化资金</w:t>
          </w:r>
          <w:r>
            <w:rPr>
              <w:rFonts w:hint="eastAsia" w:ascii="Times New Roman" w:hAnsi="Times New Roman" w:cs="Times New Roman"/>
              <w:color w:val="auto"/>
              <w:highlight w:val="none"/>
              <w:lang w:val="en-US" w:eastAsia="zh-CN"/>
            </w:rPr>
            <w:t>精准</w:t>
          </w:r>
          <w:r>
            <w:rPr>
              <w:rFonts w:hint="eastAsia" w:cs="Times New Roman"/>
              <w:color w:val="auto"/>
              <w:highlight w:val="none"/>
              <w:lang w:val="en-US" w:eastAsia="zh-CN"/>
            </w:rPr>
            <w:t>高效</w:t>
          </w:r>
          <w:r>
            <w:rPr>
              <w:rFonts w:hint="default" w:ascii="Times New Roman" w:hAnsi="Times New Roman" w:cs="Times New Roman"/>
              <w:color w:val="auto"/>
              <w:highlight w:val="none"/>
              <w:lang w:val="en-US" w:eastAsia="zh-CN"/>
            </w:rPr>
            <w:t>保障</w:t>
          </w:r>
          <w:r>
            <w:rPr>
              <w:color w:val="auto"/>
            </w:rPr>
            <w:tab/>
          </w:r>
          <w:r>
            <w:rPr>
              <w:color w:val="auto"/>
            </w:rPr>
            <w:fldChar w:fldCharType="begin"/>
          </w:r>
          <w:r>
            <w:rPr>
              <w:color w:val="auto"/>
            </w:rPr>
            <w:instrText xml:space="preserve"> PAGEREF _Toc10277 \h </w:instrText>
          </w:r>
          <w:r>
            <w:rPr>
              <w:color w:val="auto"/>
            </w:rPr>
            <w:fldChar w:fldCharType="separate"/>
          </w:r>
          <w:r>
            <w:rPr>
              <w:color w:val="auto"/>
            </w:rPr>
            <w:t>72</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24027AFE">
          <w:pPr>
            <w:pStyle w:val="12"/>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color w:val="auto"/>
            </w:rPr>
          </w:pPr>
          <w:r>
            <w:rPr>
              <w:rFonts w:hint="default" w:ascii="Times New Roman" w:hAnsi="Times New Roman" w:eastAsia="国标仿宋-GB/T 2312" w:cs="Times New Roman"/>
              <w:color w:val="auto"/>
              <w:szCs w:val="32"/>
              <w:highlight w:val="none"/>
              <w:lang w:val="en-US" w:eastAsia="zh-CN"/>
            </w:rPr>
            <w:fldChar w:fldCharType="begin"/>
          </w:r>
          <w:r>
            <w:rPr>
              <w:rFonts w:hint="default" w:ascii="Times New Roman" w:hAnsi="Times New Roman" w:eastAsia="国标仿宋-GB/T 2312" w:cs="Times New Roman"/>
              <w:color w:val="auto"/>
              <w:szCs w:val="32"/>
              <w:highlight w:val="none"/>
              <w:lang w:val="en-US" w:eastAsia="zh-CN"/>
            </w:rPr>
            <w:instrText xml:space="preserve"> HYPERLINK \l _Toc4745 </w:instrText>
          </w:r>
          <w:r>
            <w:rPr>
              <w:rFonts w:hint="default" w:ascii="Times New Roman" w:hAnsi="Times New Roman" w:eastAsia="国标仿宋-GB/T 2312" w:cs="Times New Roman"/>
              <w:color w:val="auto"/>
              <w:szCs w:val="32"/>
              <w:highlight w:val="none"/>
              <w:lang w:val="en-US" w:eastAsia="zh-CN"/>
            </w:rPr>
            <w:fldChar w:fldCharType="separate"/>
          </w:r>
          <w:r>
            <w:rPr>
              <w:rFonts w:hint="eastAsia" w:ascii="黑体" w:hAnsi="黑体" w:eastAsia="黑体" w:cs="黑体"/>
              <w:color w:val="auto"/>
              <w:szCs w:val="28"/>
              <w:highlight w:val="none"/>
              <w:lang w:val="en-US" w:eastAsia="zh-CN"/>
            </w:rPr>
            <w:t>附件</w:t>
          </w:r>
          <w:r>
            <w:rPr>
              <w:color w:val="auto"/>
            </w:rPr>
            <w:tab/>
          </w:r>
          <w:r>
            <w:rPr>
              <w:color w:val="auto"/>
            </w:rPr>
            <w:fldChar w:fldCharType="begin"/>
          </w:r>
          <w:r>
            <w:rPr>
              <w:color w:val="auto"/>
            </w:rPr>
            <w:instrText xml:space="preserve"> PAGEREF _Toc4745 \h </w:instrText>
          </w:r>
          <w:r>
            <w:rPr>
              <w:color w:val="auto"/>
            </w:rPr>
            <w:fldChar w:fldCharType="separate"/>
          </w:r>
          <w:r>
            <w:rPr>
              <w:color w:val="auto"/>
            </w:rPr>
            <w:t>73</w:t>
          </w:r>
          <w:r>
            <w:rPr>
              <w:color w:val="auto"/>
            </w:rPr>
            <w:fldChar w:fldCharType="end"/>
          </w:r>
          <w:r>
            <w:rPr>
              <w:rFonts w:hint="default" w:ascii="Times New Roman" w:hAnsi="Times New Roman" w:eastAsia="国标仿宋-GB/T 2312" w:cs="Times New Roman"/>
              <w:color w:val="auto"/>
              <w:szCs w:val="32"/>
              <w:highlight w:val="none"/>
              <w:lang w:val="en-US" w:eastAsia="zh-CN"/>
            </w:rPr>
            <w:fldChar w:fldCharType="end"/>
          </w:r>
        </w:p>
        <w:p w14:paraId="037E62E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国标仿宋-GB/T 2312" w:cs="Times New Roman"/>
              <w:color w:val="auto"/>
              <w:kern w:val="2"/>
              <w:sz w:val="30"/>
              <w:szCs w:val="32"/>
              <w:highlight w:val="none"/>
              <w:lang w:val="en-US" w:eastAsia="zh-CN" w:bidi="ar-SA"/>
            </w:rPr>
          </w:pPr>
          <w:r>
            <w:rPr>
              <w:rFonts w:hint="default" w:ascii="Times New Roman" w:hAnsi="Times New Roman" w:eastAsia="国标仿宋-GB/T 2312" w:cs="Times New Roman"/>
              <w:color w:val="auto"/>
              <w:szCs w:val="32"/>
              <w:highlight w:val="none"/>
              <w:lang w:val="en-US" w:eastAsia="zh-CN"/>
            </w:rPr>
            <w:fldChar w:fldCharType="end"/>
          </w:r>
        </w:p>
      </w:sdtContent>
    </w:sdt>
    <w:p w14:paraId="353613D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国标仿宋-GB/T 2312" w:cs="Times New Roman"/>
          <w:color w:val="auto"/>
          <w:kern w:val="2"/>
          <w:sz w:val="30"/>
          <w:szCs w:val="32"/>
          <w:highlight w:val="none"/>
          <w:lang w:val="en-US" w:eastAsia="zh-CN" w:bidi="ar-SA"/>
        </w:rPr>
      </w:pPr>
    </w:p>
    <w:p w14:paraId="459D735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国标仿宋-GB/T 2312" w:cs="Times New Roman"/>
          <w:color w:val="auto"/>
          <w:kern w:val="2"/>
          <w:sz w:val="30"/>
          <w:szCs w:val="32"/>
          <w:highlight w:val="none"/>
          <w:lang w:val="en-US" w:eastAsia="zh-CN" w:bidi="ar-SA"/>
        </w:rPr>
      </w:pPr>
    </w:p>
    <w:p w14:paraId="6648158D">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国标仿宋-GB/T 2312" w:cs="Times New Roman"/>
          <w:color w:val="auto"/>
          <w:kern w:val="2"/>
          <w:sz w:val="30"/>
          <w:szCs w:val="32"/>
          <w:highlight w:val="none"/>
          <w:lang w:val="en-US" w:eastAsia="zh-CN" w:bidi="ar-SA"/>
        </w:rPr>
        <w:sectPr>
          <w:pgSz w:w="11906" w:h="16838"/>
          <w:pgMar w:top="2098" w:right="1531" w:bottom="1984" w:left="1531" w:header="851" w:footer="992" w:gutter="0"/>
          <w:pgNumType w:fmt="decimal" w:start="1"/>
          <w:cols w:space="720" w:num="1"/>
          <w:docGrid w:type="lines" w:linePitch="312" w:charSpace="0"/>
        </w:sectPr>
      </w:pPr>
    </w:p>
    <w:p w14:paraId="134B41B1">
      <w:pPr>
        <w:pStyle w:val="4"/>
        <w:shd w:val="clear"/>
        <w:bidi w:val="0"/>
        <w:rPr>
          <w:rFonts w:hint="default" w:ascii="Times New Roman" w:hAnsi="Times New Roman" w:eastAsia="方正小标宋简体" w:cs="Times New Roman"/>
          <w:color w:val="auto"/>
          <w:sz w:val="44"/>
          <w:szCs w:val="44"/>
          <w:highlight w:val="none"/>
          <w:lang w:val="en-US" w:eastAsia="zh-CN"/>
        </w:rPr>
      </w:pPr>
      <w:bookmarkStart w:id="0" w:name="_Toc4413"/>
      <w:r>
        <w:rPr>
          <w:rFonts w:hint="default" w:ascii="Times New Roman" w:hAnsi="Times New Roman" w:eastAsia="方正小标宋简体" w:cs="Times New Roman"/>
          <w:color w:val="auto"/>
          <w:sz w:val="44"/>
          <w:szCs w:val="44"/>
          <w:highlight w:val="none"/>
          <w:lang w:val="en-US" w:eastAsia="zh-CN"/>
        </w:rPr>
        <w:t>第一篇 发展基础</w:t>
      </w:r>
      <w:bookmarkEnd w:id="0"/>
    </w:p>
    <w:p w14:paraId="340EA41F">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国标仿宋-GB/T 2312" w:cs="Times New Roman"/>
          <w:color w:val="auto"/>
          <w:sz w:val="32"/>
          <w:szCs w:val="32"/>
          <w:highlight w:val="none"/>
          <w:lang w:val="en-US" w:eastAsia="zh-CN"/>
        </w:rPr>
      </w:pPr>
    </w:p>
    <w:p w14:paraId="02A90AAA">
      <w:pPr>
        <w:pStyle w:val="5"/>
        <w:shd w:val="clear"/>
        <w:bidi w:val="0"/>
        <w:ind w:left="0" w:leftChars="0" w:firstLine="0" w:firstLineChars="0"/>
        <w:jc w:val="center"/>
        <w:rPr>
          <w:rFonts w:hint="default" w:ascii="Times New Roman" w:hAnsi="Times New Roman" w:cs="Times New Roman"/>
          <w:color w:val="auto"/>
          <w:highlight w:val="none"/>
          <w:lang w:val="en-US" w:eastAsia="zh-CN"/>
        </w:rPr>
      </w:pPr>
      <w:bookmarkStart w:id="1" w:name="_Toc1413"/>
      <w:r>
        <w:rPr>
          <w:rFonts w:hint="default" w:ascii="Times New Roman" w:hAnsi="Times New Roman" w:cs="Times New Roman"/>
          <w:color w:val="auto"/>
          <w:highlight w:val="none"/>
          <w:lang w:val="en-US" w:eastAsia="zh-CN"/>
        </w:rPr>
        <w:t>第一章 “十四五”发展成效</w:t>
      </w:r>
      <w:r>
        <w:rPr>
          <w:rStyle w:val="21"/>
          <w:rFonts w:hint="default" w:ascii="Times New Roman" w:hAnsi="Times New Roman" w:cs="Times New Roman"/>
          <w:color w:val="auto"/>
          <w:highlight w:val="none"/>
          <w:lang w:val="en-US" w:eastAsia="zh-CN"/>
        </w:rPr>
        <w:footnoteReference w:id="0"/>
      </w:r>
      <w:bookmarkEnd w:id="1"/>
    </w:p>
    <w:p w14:paraId="1B860DE2">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国标仿宋-GB/T 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“十四五”以来，武进区深入贯彻党的二十大</w:t>
      </w:r>
      <w:r>
        <w:rPr>
          <w:rFonts w:hint="default" w:ascii="Times New Roman" w:hAnsi="Times New Roman" w:eastAsia="仿宋_GB2312" w:cs="Times New Roman"/>
          <w:b w:val="0"/>
          <w:bCs w:val="0"/>
          <w:color w:val="auto"/>
          <w:kern w:val="0"/>
          <w:sz w:val="32"/>
          <w:szCs w:val="32"/>
          <w:highlight w:val="none"/>
        </w:rPr>
        <w:t>及二十届</w:t>
      </w:r>
      <w:r>
        <w:rPr>
          <w:rFonts w:hint="default" w:ascii="Times New Roman" w:hAnsi="Times New Roman" w:eastAsia="仿宋_GB2312" w:cs="Times New Roman"/>
          <w:b w:val="0"/>
          <w:bCs w:val="0"/>
          <w:color w:val="auto"/>
          <w:kern w:val="0"/>
          <w:sz w:val="32"/>
          <w:szCs w:val="32"/>
          <w:highlight w:val="none"/>
          <w:lang w:eastAsia="zh-CN"/>
        </w:rPr>
        <w:t>历次</w:t>
      </w:r>
      <w:r>
        <w:rPr>
          <w:rFonts w:hint="default" w:ascii="Times New Roman" w:hAnsi="Times New Roman" w:eastAsia="仿宋_GB2312" w:cs="Times New Roman"/>
          <w:b w:val="0"/>
          <w:bCs w:val="0"/>
          <w:color w:val="auto"/>
          <w:kern w:val="0"/>
          <w:sz w:val="32"/>
          <w:szCs w:val="32"/>
          <w:highlight w:val="none"/>
        </w:rPr>
        <w:t>全会精神</w:t>
      </w:r>
      <w:r>
        <w:rPr>
          <w:rFonts w:hint="default" w:ascii="Times New Roman" w:hAnsi="Times New Roman" w:eastAsia="仿宋_GB2312" w:cs="Times New Roman"/>
          <w:b w:val="0"/>
          <w:bCs w:val="0"/>
          <w:color w:val="auto"/>
          <w:sz w:val="32"/>
          <w:szCs w:val="32"/>
          <w:highlight w:val="none"/>
        </w:rPr>
        <w:t>和习近平总书记对江苏工作重要讲话重要指示精神，全面贯彻落实省、市工作部署，紧扣高质量发展首要任务和“生态滨湖区、现代智造城”发展定位，统筹当前和长远、速度和质量、发展和安全，经济社会发展取得显著成效</w:t>
      </w:r>
      <w:r>
        <w:rPr>
          <w:rFonts w:hint="default" w:ascii="Times New Roman" w:hAnsi="Times New Roman" w:eastAsia="仿宋_GB2312" w:cs="Times New Roman"/>
          <w:b w:val="0"/>
          <w:bCs w:val="0"/>
          <w:color w:val="auto"/>
          <w:sz w:val="32"/>
          <w:szCs w:val="32"/>
          <w:highlight w:val="none"/>
          <w:lang w:eastAsia="zh-CN"/>
        </w:rPr>
        <w:t>，如期高水平</w:t>
      </w:r>
      <w:r>
        <w:rPr>
          <w:rFonts w:hint="default" w:ascii="Times New Roman" w:hAnsi="Times New Roman" w:eastAsia="仿宋_GB2312" w:cs="Times New Roman"/>
          <w:b w:val="0"/>
          <w:bCs w:val="0"/>
          <w:color w:val="auto"/>
          <w:sz w:val="32"/>
          <w:szCs w:val="32"/>
          <w:highlight w:val="none"/>
        </w:rPr>
        <w:t>完成“十四五”规划各项目标任务。</w:t>
      </w:r>
    </w:p>
    <w:p w14:paraId="51CEB1FE">
      <w:pPr>
        <w:pStyle w:val="6"/>
        <w:shd w:val="clear"/>
        <w:bidi w:val="0"/>
        <w:rPr>
          <w:rFonts w:hint="default" w:ascii="Times New Roman" w:hAnsi="Times New Roman" w:cs="Times New Roman"/>
          <w:b w:val="0"/>
          <w:bCs w:val="0"/>
          <w:color w:val="auto"/>
          <w:highlight w:val="none"/>
          <w:lang w:val="en-US" w:eastAsia="zh-CN"/>
        </w:rPr>
      </w:pPr>
      <w:bookmarkStart w:id="2" w:name="_Toc14405"/>
      <w:r>
        <w:rPr>
          <w:rFonts w:hint="default" w:ascii="Times New Roman" w:hAnsi="Times New Roman" w:cs="Times New Roman"/>
          <w:b w:val="0"/>
          <w:bCs w:val="0"/>
          <w:color w:val="auto"/>
          <w:highlight w:val="none"/>
          <w:lang w:val="en-US" w:eastAsia="zh-CN"/>
        </w:rPr>
        <w:t>第一节 中国式现代化武进实践取得良好开局</w:t>
      </w:r>
      <w:bookmarkEnd w:id="2"/>
    </w:p>
    <w:p w14:paraId="09107B8B">
      <w:pPr>
        <w:pStyle w:val="16"/>
        <w:keepNext w:val="0"/>
        <w:keepLines w:val="0"/>
        <w:pageBreakBefore w:val="0"/>
        <w:widowControl w:val="0"/>
        <w:shd w:val="clear"/>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坚持将发展作为第一要务，“强”的实力加速迸发。</w:t>
      </w:r>
      <w:r>
        <w:rPr>
          <w:rFonts w:hint="default" w:ascii="Times New Roman" w:hAnsi="Times New Roman" w:eastAsia="仿宋_GB2312" w:cs="Times New Roman"/>
          <w:b w:val="0"/>
          <w:bCs w:val="0"/>
          <w:color w:val="auto"/>
          <w:sz w:val="32"/>
          <w:szCs w:val="32"/>
          <w:highlight w:val="none"/>
          <w:lang w:val="en-US" w:eastAsia="zh-CN"/>
        </w:rPr>
        <w:t>连续获评全国综合实力百强区第三，投资潜力、科技创新、绿色发展、新型城镇化质量百强区四项第一，中以常州创新园被习近平总书记肯定为中以创新合作“标志性项目”。</w:t>
      </w:r>
      <w:r>
        <w:rPr>
          <w:rFonts w:hint="eastAsia" w:eastAsia="仿宋_GB2312" w:cs="Times New Roman"/>
          <w:b w:val="0"/>
          <w:bCs w:val="0"/>
          <w:color w:val="auto"/>
          <w:sz w:val="32"/>
          <w:szCs w:val="32"/>
          <w:highlight w:val="none"/>
          <w:lang w:val="en-US" w:eastAsia="zh-CN"/>
        </w:rPr>
        <w:t>按不变价计算，</w:t>
      </w:r>
      <w:r>
        <w:rPr>
          <w:rFonts w:hint="default" w:ascii="Times New Roman" w:hAnsi="Times New Roman" w:eastAsia="仿宋_GB2312" w:cs="Times New Roman"/>
          <w:b w:val="0"/>
          <w:bCs w:val="0"/>
          <w:color w:val="auto"/>
          <w:sz w:val="32"/>
          <w:szCs w:val="32"/>
          <w:highlight w:val="none"/>
          <w:lang w:val="en-US" w:eastAsia="zh-CN"/>
        </w:rPr>
        <w:t>地区生产总值年均增长5.6%，总量跨入全省县（市、区）级前三，人均地区生产总值超20万</w:t>
      </w:r>
      <w:r>
        <w:rPr>
          <w:rFonts w:hint="default" w:ascii="Times New Roman" w:hAnsi="Times New Roman" w:eastAsia="仿宋_GB2312" w:cs="Times New Roman"/>
          <w:b w:val="0"/>
          <w:bCs w:val="0"/>
          <w:color w:val="auto"/>
          <w:sz w:val="32"/>
          <w:szCs w:val="32"/>
          <w:highlight w:val="none"/>
          <w:shd w:val="clear"/>
          <w:lang w:val="en-US" w:eastAsia="zh-CN"/>
        </w:rPr>
        <w:t>元，战略性新兴产业、高新技术产业产值占规上工业总产值比重分别达47.8%、64.</w:t>
      </w:r>
      <w:r>
        <w:rPr>
          <w:rFonts w:hint="eastAsia" w:eastAsia="仿宋_GB2312" w:cs="Times New Roman"/>
          <w:b w:val="0"/>
          <w:bCs w:val="0"/>
          <w:color w:val="auto"/>
          <w:sz w:val="32"/>
          <w:szCs w:val="32"/>
          <w:highlight w:val="none"/>
          <w:shd w:val="clear"/>
          <w:lang w:val="en-US" w:eastAsia="zh-CN"/>
        </w:rPr>
        <w:t>8</w:t>
      </w:r>
      <w:r>
        <w:rPr>
          <w:rFonts w:hint="default" w:ascii="Times New Roman" w:hAnsi="Times New Roman" w:eastAsia="仿宋_GB2312" w:cs="Times New Roman"/>
          <w:b w:val="0"/>
          <w:bCs w:val="0"/>
          <w:color w:val="auto"/>
          <w:sz w:val="32"/>
          <w:szCs w:val="32"/>
          <w:highlight w:val="none"/>
          <w:shd w:val="clear"/>
          <w:lang w:val="en-US" w:eastAsia="zh-CN"/>
        </w:rPr>
        <w:t>%。“95X”产业体系加快构建，累计招引百亿项目</w:t>
      </w:r>
      <w:r>
        <w:rPr>
          <w:rFonts w:hint="eastAsia" w:ascii="Times New Roman" w:hAnsi="Times New Roman" w:eastAsia="仿宋_GB2312" w:cs="Times New Roman"/>
          <w:b w:val="0"/>
          <w:bCs w:val="0"/>
          <w:color w:val="auto"/>
          <w:sz w:val="32"/>
          <w:szCs w:val="32"/>
          <w:highlight w:val="none"/>
          <w:shd w:val="clear"/>
          <w:lang w:val="en-US" w:eastAsia="zh-CN"/>
        </w:rPr>
        <w:t>6</w:t>
      </w:r>
      <w:r>
        <w:rPr>
          <w:rFonts w:hint="default" w:ascii="Times New Roman" w:hAnsi="Times New Roman" w:eastAsia="仿宋_GB2312" w:cs="Times New Roman"/>
          <w:b w:val="0"/>
          <w:bCs w:val="0"/>
          <w:color w:val="auto"/>
          <w:sz w:val="32"/>
          <w:szCs w:val="32"/>
          <w:highlight w:val="none"/>
          <w:shd w:val="clear"/>
          <w:lang w:val="en-US" w:eastAsia="zh-CN"/>
        </w:rPr>
        <w:t>个、超30亿元项目</w:t>
      </w:r>
      <w:r>
        <w:rPr>
          <w:rFonts w:hint="eastAsia" w:ascii="Times New Roman" w:hAnsi="Times New Roman" w:eastAsia="仿宋_GB2312" w:cs="Times New Roman"/>
          <w:b w:val="0"/>
          <w:bCs w:val="0"/>
          <w:color w:val="auto"/>
          <w:sz w:val="32"/>
          <w:szCs w:val="32"/>
          <w:highlight w:val="none"/>
          <w:shd w:val="clear"/>
          <w:lang w:val="en-US" w:eastAsia="zh-CN"/>
        </w:rPr>
        <w:t>38</w:t>
      </w:r>
      <w:r>
        <w:rPr>
          <w:rFonts w:hint="default" w:ascii="Times New Roman" w:hAnsi="Times New Roman" w:eastAsia="仿宋_GB2312" w:cs="Times New Roman"/>
          <w:b w:val="0"/>
          <w:bCs w:val="0"/>
          <w:color w:val="auto"/>
          <w:sz w:val="32"/>
          <w:szCs w:val="32"/>
          <w:highlight w:val="none"/>
          <w:shd w:val="clear"/>
          <w:lang w:val="en-US" w:eastAsia="zh-CN"/>
        </w:rPr>
        <w:t>个。理想汽车成为全国首家“百万辆”级新势力车企，恒立液压、新誉集团、万帮新能源摘得中国工业大奖。新增上市企业12家、资本市场武进板块迈入“50”时代。高新技术企业达2285家，较“十三五”末增长133.6%。各类人才资源总量近</w:t>
      </w:r>
      <w:r>
        <w:rPr>
          <w:rFonts w:hint="eastAsia" w:eastAsia="仿宋_GB2312" w:cs="Times New Roman"/>
          <w:b w:val="0"/>
          <w:bCs w:val="0"/>
          <w:color w:val="auto"/>
          <w:sz w:val="32"/>
          <w:szCs w:val="32"/>
          <w:highlight w:val="none"/>
          <w:shd w:val="clear"/>
          <w:lang w:val="en-US" w:eastAsia="zh-CN"/>
        </w:rPr>
        <w:t>52.5</w:t>
      </w:r>
      <w:r>
        <w:rPr>
          <w:rFonts w:hint="default" w:ascii="Times New Roman" w:hAnsi="Times New Roman" w:eastAsia="仿宋_GB2312" w:cs="Times New Roman"/>
          <w:b w:val="0"/>
          <w:bCs w:val="0"/>
          <w:color w:val="auto"/>
          <w:sz w:val="32"/>
          <w:szCs w:val="32"/>
          <w:highlight w:val="none"/>
          <w:shd w:val="clear"/>
          <w:lang w:val="en-US" w:eastAsia="zh-CN"/>
        </w:rPr>
        <w:t>万人，国家级人才</w:t>
      </w:r>
      <w:r>
        <w:rPr>
          <w:rFonts w:hint="eastAsia" w:eastAsia="仿宋_GB2312" w:cs="Times New Roman"/>
          <w:b w:val="0"/>
          <w:bCs w:val="0"/>
          <w:color w:val="auto"/>
          <w:sz w:val="32"/>
          <w:szCs w:val="32"/>
          <w:highlight w:val="none"/>
          <w:shd w:val="clear"/>
          <w:lang w:val="en-US" w:eastAsia="zh-CN"/>
        </w:rPr>
        <w:t>144</w:t>
      </w:r>
      <w:r>
        <w:rPr>
          <w:rFonts w:hint="default" w:ascii="Times New Roman" w:hAnsi="Times New Roman" w:eastAsia="仿宋_GB2312" w:cs="Times New Roman"/>
          <w:b w:val="0"/>
          <w:bCs w:val="0"/>
          <w:color w:val="auto"/>
          <w:sz w:val="32"/>
          <w:szCs w:val="32"/>
          <w:highlight w:val="none"/>
          <w:shd w:val="clear"/>
          <w:lang w:val="en-US" w:eastAsia="zh-CN"/>
        </w:rPr>
        <w:t>人</w:t>
      </w:r>
      <w:r>
        <w:rPr>
          <w:rFonts w:hint="default" w:ascii="Times New Roman" w:hAnsi="Times New Roman" w:eastAsia="仿宋_GB2312" w:cs="Times New Roman"/>
          <w:b w:val="0"/>
          <w:bCs w:val="0"/>
          <w:color w:val="auto"/>
          <w:sz w:val="32"/>
          <w:szCs w:val="32"/>
          <w:highlight w:val="none"/>
          <w:lang w:val="en-US" w:eastAsia="zh-CN"/>
        </w:rPr>
        <w:t>。</w:t>
      </w:r>
    </w:p>
    <w:p w14:paraId="1177F44D">
      <w:pPr>
        <w:pStyle w:val="16"/>
        <w:keepNext w:val="0"/>
        <w:keepLines w:val="0"/>
        <w:pageBreakBefore w:val="0"/>
        <w:widowControl w:val="0"/>
        <w:shd w:val="clear"/>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坚持将共享作为价值取向，“富”的成色愈发饱满。城乡居民人均可支配收入预计超</w:t>
      </w:r>
      <w:r>
        <w:rPr>
          <w:rFonts w:hint="eastAsia" w:eastAsia="仿宋_GB2312" w:cs="Times New Roman"/>
          <w:b w:val="0"/>
          <w:bCs w:val="0"/>
          <w:color w:val="auto"/>
          <w:sz w:val="32"/>
          <w:szCs w:val="32"/>
          <w:highlight w:val="none"/>
          <w:lang w:val="en-US" w:eastAsia="zh-CN"/>
        </w:rPr>
        <w:t>6.9</w:t>
      </w:r>
      <w:r>
        <w:rPr>
          <w:rFonts w:hint="default" w:ascii="Times New Roman" w:hAnsi="Times New Roman" w:eastAsia="仿宋_GB2312" w:cs="Times New Roman"/>
          <w:b w:val="0"/>
          <w:bCs w:val="0"/>
          <w:color w:val="auto"/>
          <w:sz w:val="32"/>
          <w:szCs w:val="32"/>
          <w:highlight w:val="none"/>
          <w:lang w:val="en-US" w:eastAsia="zh-CN"/>
        </w:rPr>
        <w:t>万元，较2020年增长</w:t>
      </w:r>
      <w:r>
        <w:rPr>
          <w:rFonts w:hint="eastAsia" w:eastAsia="仿宋_GB2312" w:cs="Times New Roman"/>
          <w:b w:val="0"/>
          <w:bCs w:val="0"/>
          <w:color w:val="auto"/>
          <w:sz w:val="32"/>
          <w:szCs w:val="32"/>
          <w:highlight w:val="none"/>
          <w:lang w:val="en-US" w:eastAsia="zh-CN"/>
        </w:rPr>
        <w:t>30.9</w:t>
      </w:r>
      <w:r>
        <w:rPr>
          <w:rFonts w:hint="default" w:ascii="Times New Roman" w:hAnsi="Times New Roman" w:eastAsia="仿宋_GB2312" w:cs="Times New Roman"/>
          <w:b w:val="0"/>
          <w:bCs w:val="0"/>
          <w:color w:val="auto"/>
          <w:sz w:val="32"/>
          <w:szCs w:val="32"/>
          <w:highlight w:val="none"/>
          <w:lang w:val="en-US" w:eastAsia="zh-CN"/>
        </w:rPr>
        <w:t>%。民生领域支出占一般公共</w:t>
      </w:r>
      <w:r>
        <w:rPr>
          <w:rFonts w:hint="default" w:ascii="Times New Roman" w:hAnsi="Times New Roman" w:eastAsia="仿宋_GB2312" w:cs="Times New Roman"/>
          <w:b w:val="0"/>
          <w:bCs w:val="0"/>
          <w:color w:val="auto"/>
          <w:sz w:val="32"/>
          <w:szCs w:val="32"/>
          <w:highlight w:val="none"/>
          <w:shd w:val="clear"/>
          <w:lang w:val="en-US" w:eastAsia="zh-CN"/>
        </w:rPr>
        <w:t>预算支出的</w:t>
      </w:r>
      <w:r>
        <w:rPr>
          <w:rFonts w:hint="eastAsia" w:eastAsia="仿宋_GB2312" w:cs="Times New Roman"/>
          <w:b w:val="0"/>
          <w:bCs w:val="0"/>
          <w:color w:val="auto"/>
          <w:sz w:val="32"/>
          <w:szCs w:val="32"/>
          <w:highlight w:val="none"/>
          <w:shd w:val="clear"/>
          <w:lang w:val="en-US" w:eastAsia="zh-CN"/>
        </w:rPr>
        <w:t>80%</w:t>
      </w:r>
      <w:r>
        <w:rPr>
          <w:rFonts w:hint="default" w:ascii="Times New Roman" w:hAnsi="Times New Roman" w:eastAsia="仿宋_GB2312" w:cs="Times New Roman"/>
          <w:b w:val="0"/>
          <w:bCs w:val="0"/>
          <w:color w:val="auto"/>
          <w:sz w:val="32"/>
          <w:szCs w:val="32"/>
          <w:highlight w:val="none"/>
          <w:shd w:val="clear"/>
          <w:lang w:val="en-US" w:eastAsia="zh-CN"/>
        </w:rPr>
        <w:t>以上，新增城镇就业16.5万人，发放慈善救助资金、社会公益事业补助资金4.7亿元，惠及困难群众30</w:t>
      </w:r>
      <w:r>
        <w:rPr>
          <w:rFonts w:hint="eastAsia" w:eastAsia="仿宋_GB2312" w:cs="Times New Roman"/>
          <w:b w:val="0"/>
          <w:bCs w:val="0"/>
          <w:color w:val="auto"/>
          <w:sz w:val="32"/>
          <w:szCs w:val="32"/>
          <w:highlight w:val="none"/>
          <w:shd w:val="clear"/>
          <w:lang w:val="en-US" w:eastAsia="zh-CN"/>
        </w:rPr>
        <w:t>5</w:t>
      </w:r>
      <w:r>
        <w:rPr>
          <w:rFonts w:hint="default" w:ascii="Times New Roman" w:hAnsi="Times New Roman" w:eastAsia="仿宋_GB2312" w:cs="Times New Roman"/>
          <w:b w:val="0"/>
          <w:bCs w:val="0"/>
          <w:color w:val="auto"/>
          <w:sz w:val="32"/>
          <w:szCs w:val="32"/>
          <w:highlight w:val="none"/>
          <w:shd w:val="clear"/>
          <w:lang w:val="en-US" w:eastAsia="zh-CN"/>
        </w:rPr>
        <w:t>万人次。完成新改扩建学校项目74个，增加学位超6万个，改扩建医院项目10个，武进人民医院、武进中医医院晋升“三甲”，拥有养老机构19家、镇（街道）综合性养老服务中心和站点4</w:t>
      </w:r>
      <w:r>
        <w:rPr>
          <w:rFonts w:hint="eastAsia" w:eastAsia="仿宋_GB2312" w:cs="Times New Roman"/>
          <w:b w:val="0"/>
          <w:bCs w:val="0"/>
          <w:color w:val="auto"/>
          <w:sz w:val="32"/>
          <w:szCs w:val="32"/>
          <w:highlight w:val="none"/>
          <w:shd w:val="clear"/>
          <w:lang w:val="en-US" w:eastAsia="zh-CN"/>
        </w:rPr>
        <w:t>3</w:t>
      </w:r>
      <w:r>
        <w:rPr>
          <w:rFonts w:hint="default" w:ascii="Times New Roman" w:hAnsi="Times New Roman" w:eastAsia="仿宋_GB2312" w:cs="Times New Roman"/>
          <w:b w:val="0"/>
          <w:bCs w:val="0"/>
          <w:color w:val="auto"/>
          <w:sz w:val="32"/>
          <w:szCs w:val="32"/>
          <w:highlight w:val="none"/>
          <w:shd w:val="clear"/>
          <w:lang w:val="en-US" w:eastAsia="zh-CN"/>
        </w:rPr>
        <w:t>家。筹集保障性租赁住房近1.6万套，新增公共停车位超1.25万个。</w:t>
      </w:r>
    </w:p>
    <w:p w14:paraId="55BCD627">
      <w:pPr>
        <w:pStyle w:val="16"/>
        <w:keepNext w:val="0"/>
        <w:keepLines w:val="0"/>
        <w:pageBreakBefore w:val="0"/>
        <w:widowControl w:val="0"/>
        <w:shd w:val="clear"/>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坚持将协调作为内在要求，“美”的气质更加彰显。沪宁沿江高铁开通运营、武进站综合交通枢纽同步投用，苏锡常南部高速、常宜高速等一批工程建成通车。建成全国乡村治理示范村3个、省宜居宜业和美乡村32个，完成农村住房条件改善超2万户，获评“四好农村路”全国示范县。“1+8+5”太湖综合治理体系构</w:t>
      </w:r>
      <w:r>
        <w:rPr>
          <w:rFonts w:hint="default" w:ascii="Times New Roman" w:hAnsi="Times New Roman" w:eastAsia="仿宋_GB2312" w:cs="Times New Roman"/>
          <w:b w:val="0"/>
          <w:bCs w:val="0"/>
          <w:color w:val="auto"/>
          <w:sz w:val="32"/>
          <w:szCs w:val="32"/>
          <w:highlight w:val="none"/>
          <w:shd w:val="clear"/>
          <w:lang w:val="en-US" w:eastAsia="zh-CN"/>
        </w:rPr>
        <w:t>建实施，区域水域对全湖改善幅度贡献率位列环湖城市第一。国、省考断面优Ⅲ比例分别达到71.4%和89.5%，PM2.5浓度及空气优良率实现“双改善”。</w:t>
      </w:r>
      <w:r>
        <w:rPr>
          <w:rFonts w:hint="eastAsia" w:eastAsia="仿宋_GB2312" w:cs="Times New Roman"/>
          <w:b w:val="0"/>
          <w:bCs w:val="0"/>
          <w:color w:val="auto"/>
          <w:sz w:val="32"/>
          <w:szCs w:val="32"/>
          <w:highlight w:val="none"/>
          <w:shd w:val="clear"/>
          <w:lang w:val="en-US" w:eastAsia="zh-CN"/>
        </w:rPr>
        <w:t>武进高新区入选全省首批碳达峰、碳中和试点园区。</w:t>
      </w:r>
      <w:r>
        <w:rPr>
          <w:rFonts w:hint="default" w:ascii="Times New Roman" w:hAnsi="Times New Roman" w:eastAsia="仿宋_GB2312" w:cs="Times New Roman"/>
          <w:b w:val="0"/>
          <w:bCs w:val="0"/>
          <w:color w:val="auto"/>
          <w:sz w:val="32"/>
          <w:szCs w:val="32"/>
          <w:highlight w:val="none"/>
          <w:shd w:val="clear"/>
          <w:lang w:val="en-US" w:eastAsia="zh-CN"/>
        </w:rPr>
        <w:t>“危污乱散低”整治行动深化推进，累计盘活更新产业用地1.27万亩，新孟河延伸拓浚工程武进段全线投运，获评</w:t>
      </w:r>
      <w:r>
        <w:rPr>
          <w:rFonts w:hint="default" w:ascii="Times New Roman" w:hAnsi="Times New Roman" w:eastAsia="仿宋_GB2312" w:cs="Times New Roman"/>
          <w:b w:val="0"/>
          <w:bCs w:val="0"/>
          <w:color w:val="auto"/>
          <w:sz w:val="32"/>
          <w:szCs w:val="32"/>
          <w:highlight w:val="none"/>
          <w:lang w:val="en-US" w:eastAsia="zh-CN"/>
        </w:rPr>
        <w:t>省自然资源节约集约利用模范区。</w:t>
      </w:r>
    </w:p>
    <w:p w14:paraId="6A2753EC">
      <w:pPr>
        <w:pStyle w:val="16"/>
        <w:keepNext w:val="0"/>
        <w:keepLines w:val="0"/>
        <w:pageBreakBefore w:val="0"/>
        <w:widowControl w:val="0"/>
        <w:shd w:val="clear"/>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shd w:val="clear" w:fill="FFFF00"/>
          <w:lang w:val="en-US" w:eastAsia="zh-CN"/>
        </w:rPr>
      </w:pPr>
      <w:r>
        <w:rPr>
          <w:rFonts w:hint="default" w:ascii="Times New Roman" w:hAnsi="Times New Roman" w:eastAsia="仿宋_GB2312" w:cs="Times New Roman"/>
          <w:b w:val="0"/>
          <w:bCs w:val="0"/>
          <w:color w:val="auto"/>
          <w:sz w:val="32"/>
          <w:szCs w:val="32"/>
          <w:highlight w:val="none"/>
          <w:lang w:val="en-US" w:eastAsia="zh-CN"/>
        </w:rPr>
        <w:t>坚持将共促作为关键抓手，“高”的水平持续攀升。坚持物质文明、精神文明两手抓、两手硬，推动社会主义核心价值观深入人心。第二、三、四图书馆建成投用，太湖湾音乐节成为全国“顶流”。专属网格建设开创全省先河，“信用网格”成为全省政务诚信建设创新举措。区镇两级城运中心实体化高效运行，城乡基层“援法议事”实现村（社区）全覆盖，创新构建“公益诉讼+公职律师”协作机制，“平安武进”“法治武进”建设有力推进。重大事故隐患、重点行业领域深入排查整治</w:t>
      </w:r>
      <w:r>
        <w:rPr>
          <w:rFonts w:hint="default" w:ascii="Times New Roman" w:hAnsi="Times New Roman" w:eastAsia="仿宋_GB2312" w:cs="Times New Roman"/>
          <w:b w:val="0"/>
          <w:bCs w:val="0"/>
          <w:color w:val="auto"/>
          <w:sz w:val="32"/>
          <w:szCs w:val="32"/>
          <w:highlight w:val="none"/>
          <w:shd w:val="clear"/>
          <w:lang w:val="en-US" w:eastAsia="zh-CN"/>
        </w:rPr>
        <w:t>，单位地区生产总值生产安全事故死亡率较2020年降低</w:t>
      </w:r>
      <w:r>
        <w:rPr>
          <w:rFonts w:hint="eastAsia" w:eastAsia="仿宋_GB2312" w:cs="Times New Roman"/>
          <w:b w:val="0"/>
          <w:bCs w:val="0"/>
          <w:color w:val="auto"/>
          <w:sz w:val="32"/>
          <w:szCs w:val="32"/>
          <w:highlight w:val="none"/>
          <w:shd w:val="clear"/>
          <w:lang w:val="en-US" w:eastAsia="zh-CN"/>
        </w:rPr>
        <w:t>70.8</w:t>
      </w:r>
      <w:r>
        <w:rPr>
          <w:rFonts w:hint="default" w:ascii="Times New Roman" w:hAnsi="Times New Roman" w:eastAsia="仿宋_GB2312" w:cs="Times New Roman"/>
          <w:b w:val="0"/>
          <w:bCs w:val="0"/>
          <w:color w:val="auto"/>
          <w:sz w:val="32"/>
          <w:szCs w:val="32"/>
          <w:highlight w:val="none"/>
          <w:shd w:val="clear"/>
          <w:lang w:val="en-US" w:eastAsia="zh-CN"/>
        </w:rPr>
        <w:t>%。</w:t>
      </w:r>
    </w:p>
    <w:p w14:paraId="6934C5DB">
      <w:pPr>
        <w:pStyle w:val="6"/>
        <w:shd w:val="clear"/>
        <w:bidi w:val="0"/>
        <w:rPr>
          <w:rFonts w:hint="default" w:ascii="Times New Roman" w:hAnsi="Times New Roman" w:cs="Times New Roman"/>
          <w:b w:val="0"/>
          <w:bCs w:val="0"/>
          <w:color w:val="auto"/>
          <w:highlight w:val="none"/>
          <w:lang w:val="en-US" w:eastAsia="zh-CN"/>
        </w:rPr>
      </w:pPr>
      <w:bookmarkStart w:id="3" w:name="_Toc1389"/>
      <w:r>
        <w:rPr>
          <w:rFonts w:hint="default" w:ascii="Times New Roman" w:hAnsi="Times New Roman" w:cs="Times New Roman"/>
          <w:b w:val="0"/>
          <w:bCs w:val="0"/>
          <w:color w:val="auto"/>
          <w:highlight w:val="none"/>
          <w:lang w:val="en-US" w:eastAsia="zh-CN"/>
        </w:rPr>
        <w:t>第二节 “十四五”成功经验分析</w:t>
      </w:r>
      <w:bookmarkEnd w:id="3"/>
    </w:p>
    <w:p w14:paraId="215C8A6E">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离不开“三支队伍”的支撑。坚定理想信念、锤炼过硬本领、主动担当作为，打造了一支忠诚担当、务实敬业、清廉为民的高素质干部队伍；弘扬企业家创新精神、增强发展信心、勇担社会责任，锻造了一支敢闯敢试、善作善成、回报桑梓的优秀企业家队伍；党员群众强化先锋意识、提升文明素养、共建美好家园，凝聚了一支听党指挥、奋发有为、甘于奉献的党员群众队伍。实践证明，面对艰难繁重的改革发展稳定任务，必须团结和依靠这三支队伍，才能构筑起推动武进高质量发展的中坚力量。</w:t>
      </w:r>
    </w:p>
    <w:p w14:paraId="02D684D9">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源于对“阳湖精神”的传承。主动对标先进、瞄准一流，干成了一批争第一、创唯一的大事，干成了一批打基础、利长远的要事，干成了一批惠民生、得民心的实事，受到了人民群众广泛赞誉。实践证明，唯有始终保持勇立潮头、勇争一流的昂扬斗志，向优者学、与快者争，不断取长补短、奋力追赶，争创更多的“第一唯一”，才能更好地书写武进发展的崭新篇章。</w:t>
      </w:r>
    </w:p>
    <w:p w14:paraId="58818540">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国标仿宋-GB/T 2312" w:hAnsi="国标仿宋-GB/T 2312" w:eastAsia="国标仿宋-GB/T 2312" w:cs="国标仿宋-GB/T 2312"/>
          <w:b w:val="0"/>
          <w:bCs w:val="0"/>
          <w:color w:val="auto"/>
          <w:sz w:val="32"/>
          <w:szCs w:val="32"/>
          <w:highlight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靠的是“敢为人先”的坚持。以改革破题开路，用创新赋能发展，在重点领域实现一系列突破性进展。“用地清单制”改革创出全国经验，新一轮农村集体经营性建设用地入市试点；构建“基金＋基地＋城市”发展模式，国企改革纵深推进；氢能、合成生物等未来产业抢先布局，战略性新兴产业持续突破。实践证明，改革是破解发展难题的关键一招，创新是赢得竞争优势的制胜之道。只有永葆“敢为天下先”的勇气，才能让武进在高质量发展征程上始终走在前列。</w:t>
      </w:r>
    </w:p>
    <w:p w14:paraId="0E84EB9C">
      <w:pPr>
        <w:pStyle w:val="5"/>
        <w:shd w:val="clear"/>
        <w:bidi w:val="0"/>
        <w:rPr>
          <w:rFonts w:hint="default" w:ascii="Times New Roman" w:hAnsi="Times New Roman" w:cs="Times New Roman"/>
          <w:b w:val="0"/>
          <w:bCs w:val="0"/>
          <w:color w:val="auto"/>
          <w:highlight w:val="none"/>
          <w:lang w:val="en-US" w:eastAsia="zh-CN"/>
        </w:rPr>
      </w:pPr>
      <w:bookmarkStart w:id="4" w:name="_Toc28967"/>
      <w:r>
        <w:rPr>
          <w:rFonts w:hint="default" w:ascii="Times New Roman" w:hAnsi="Times New Roman" w:cs="Times New Roman"/>
          <w:b w:val="0"/>
          <w:bCs w:val="0"/>
          <w:color w:val="auto"/>
          <w:highlight w:val="none"/>
          <w:lang w:val="en-US" w:eastAsia="zh-CN"/>
        </w:rPr>
        <w:t>第二章 “十五五”机遇挑战</w:t>
      </w:r>
      <w:r>
        <w:rPr>
          <w:rStyle w:val="21"/>
          <w:rFonts w:hint="default" w:ascii="Times New Roman" w:hAnsi="Times New Roman" w:cs="Times New Roman"/>
          <w:b w:val="0"/>
          <w:bCs w:val="0"/>
          <w:color w:val="auto"/>
          <w:highlight w:val="none"/>
          <w:lang w:val="en-US" w:eastAsia="zh-CN"/>
        </w:rPr>
        <w:footnoteReference w:id="1"/>
      </w:r>
      <w:bookmarkEnd w:id="4"/>
    </w:p>
    <w:p w14:paraId="7814C55C">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展望“十五五”，新一轮科技革命和产业变革加速演进，为全区在智能制造、数字经济等新赛道实现跨越式发展提供了广阔空间，全区经济社会发展处于机遇与挑战并存、机遇大于挑战的关键跃升期。</w:t>
      </w:r>
    </w:p>
    <w:p w14:paraId="1E1CAAB1">
      <w:pPr>
        <w:pStyle w:val="6"/>
        <w:shd w:val="clear"/>
        <w:bidi w:val="0"/>
        <w:rPr>
          <w:rFonts w:hint="default" w:ascii="Times New Roman" w:hAnsi="Times New Roman" w:cs="Times New Roman"/>
          <w:b w:val="0"/>
          <w:bCs w:val="0"/>
          <w:i w:val="0"/>
          <w:iCs w:val="0"/>
          <w:color w:val="auto"/>
          <w:highlight w:val="none"/>
          <w:lang w:val="en-US" w:eastAsia="zh-CN"/>
        </w:rPr>
      </w:pPr>
      <w:bookmarkStart w:id="5" w:name="_Toc27156"/>
      <w:r>
        <w:rPr>
          <w:rFonts w:hint="default" w:ascii="Times New Roman" w:hAnsi="Times New Roman" w:cs="Times New Roman"/>
          <w:b w:val="0"/>
          <w:bCs w:val="0"/>
          <w:i w:val="0"/>
          <w:iCs w:val="0"/>
          <w:color w:val="auto"/>
          <w:highlight w:val="none"/>
          <w:lang w:val="en-US" w:eastAsia="zh-CN"/>
        </w:rPr>
        <w:t>第一节 “十五五”武进机遇优势分析</w:t>
      </w:r>
      <w:bookmarkEnd w:id="5"/>
    </w:p>
    <w:p w14:paraId="1F77A89B">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产业底蕴深厚。武进拥有全部41个工业大类中的34个、666个工业小类中的508个，产业门类丰富</w:t>
      </w:r>
      <w:r>
        <w:rPr>
          <w:rFonts w:hint="eastAsia" w:eastAsia="仿宋_GB2312" w:cs="Times New Roman"/>
          <w:b w:val="0"/>
          <w:bCs w:val="0"/>
          <w:color w:val="auto"/>
          <w:sz w:val="32"/>
          <w:szCs w:val="32"/>
          <w:highlight w:val="none"/>
          <w:shd w:val="clear" w:color="auto" w:fill="auto"/>
          <w:lang w:val="en-US" w:eastAsia="zh-CN"/>
        </w:rPr>
        <w:t>，</w:t>
      </w:r>
      <w:r>
        <w:rPr>
          <w:rFonts w:hint="default" w:ascii="Times New Roman" w:hAnsi="Times New Roman" w:eastAsia="仿宋_GB2312" w:cs="Times New Roman"/>
          <w:b w:val="0"/>
          <w:bCs w:val="0"/>
          <w:color w:val="auto"/>
          <w:sz w:val="32"/>
          <w:szCs w:val="32"/>
          <w:highlight w:val="none"/>
          <w:shd w:val="clear" w:color="auto" w:fill="auto"/>
          <w:lang w:val="en-US" w:eastAsia="zh-CN"/>
        </w:rPr>
        <w:t>拥有规上工业企业18</w:t>
      </w:r>
      <w:r>
        <w:rPr>
          <w:rFonts w:hint="eastAsia" w:eastAsia="仿宋_GB2312" w:cs="Times New Roman"/>
          <w:b w:val="0"/>
          <w:bCs w:val="0"/>
          <w:color w:val="auto"/>
          <w:sz w:val="32"/>
          <w:szCs w:val="32"/>
          <w:highlight w:val="none"/>
          <w:shd w:val="clear" w:color="auto" w:fill="auto"/>
          <w:lang w:val="en-US" w:eastAsia="zh-CN"/>
        </w:rPr>
        <w:t>94</w:t>
      </w:r>
      <w:r>
        <w:rPr>
          <w:rFonts w:hint="default" w:ascii="Times New Roman" w:hAnsi="Times New Roman" w:eastAsia="仿宋_GB2312" w:cs="Times New Roman"/>
          <w:b w:val="0"/>
          <w:bCs w:val="0"/>
          <w:color w:val="auto"/>
          <w:sz w:val="32"/>
          <w:szCs w:val="32"/>
          <w:highlight w:val="none"/>
          <w:shd w:val="clear" w:color="auto" w:fill="auto"/>
          <w:lang w:val="en-US" w:eastAsia="zh-CN"/>
        </w:rPr>
        <w:t>家。全区制造土壤殷实、配套体系完善、企业主体活跃、产业质态良好，为推动产业优势持续转化为发展胜势提供重要支撑。</w:t>
      </w:r>
    </w:p>
    <w:p w14:paraId="376FE3E9">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战略利好叠加。常州正锚定全省推进“一中心一基地一枢纽”建设的要求，因地制宜锻造新质生产力，加快科技创新和产业创新深度融合，全面融入和服务长江经济带和长三角一体化发展战略，城市要素吸引力、对外影响力、发展支撑力将实现新的跨越。战略机遇的叠加，新能源产业高质量发展，为武进城市能级提升提供绝佳机遇。</w:t>
      </w:r>
      <w:bookmarkStart w:id="6" w:name="OLE_LINK1"/>
    </w:p>
    <w:p w14:paraId="4741E04D">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区位优势凸显。武进位于长三角一体化、上海大都市圈、苏锡常都市圈等重大区域战略的交汇地带，坐拥“一点居中、两带联动、十字交叉”的黄金区位。随着“轨道上的长三角”加速推进，沪宁沿江高铁及武进站枢纽、盐泰锡常宜铁路及武进南站枢纽等重大交通项目相继建成和建设，综合交通运输网络日益完善，发展空间格局不断拓展。</w:t>
      </w:r>
      <w:bookmarkEnd w:id="6"/>
    </w:p>
    <w:p w14:paraId="3FEEAD43">
      <w:pPr>
        <w:pStyle w:val="6"/>
        <w:shd w:val="clear"/>
        <w:bidi w:val="0"/>
        <w:rPr>
          <w:rFonts w:hint="default" w:ascii="Times New Roman" w:hAnsi="Times New Roman" w:cs="Times New Roman"/>
          <w:b w:val="0"/>
          <w:bCs w:val="0"/>
          <w:color w:val="auto"/>
          <w:highlight w:val="none"/>
          <w:lang w:val="en-US" w:eastAsia="zh-CN"/>
        </w:rPr>
      </w:pPr>
      <w:bookmarkStart w:id="7" w:name="_Toc27116"/>
      <w:r>
        <w:rPr>
          <w:rFonts w:hint="default" w:ascii="Times New Roman" w:hAnsi="Times New Roman" w:cs="Times New Roman"/>
          <w:b w:val="0"/>
          <w:bCs w:val="0"/>
          <w:color w:val="auto"/>
          <w:highlight w:val="none"/>
          <w:lang w:val="en-US" w:eastAsia="zh-CN"/>
        </w:rPr>
        <w:t>第二节 “十五五”武进面临的挑战分析</w:t>
      </w:r>
      <w:bookmarkEnd w:id="7"/>
    </w:p>
    <w:p w14:paraId="54FC2F0F">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国际国内环境面临深刻复杂变化。</w:t>
      </w:r>
      <w:r>
        <w:rPr>
          <w:rFonts w:hint="default" w:ascii="Times New Roman" w:hAnsi="Times New Roman" w:eastAsia="仿宋_GB2312" w:cs="Times New Roman"/>
          <w:b w:val="0"/>
          <w:bCs w:val="0"/>
          <w:color w:val="auto"/>
          <w:sz w:val="32"/>
          <w:szCs w:val="32"/>
          <w:highlight w:val="none"/>
        </w:rPr>
        <w:t>大国博弈加剧，安全风险上升</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中美</w:t>
      </w:r>
      <w:r>
        <w:rPr>
          <w:rFonts w:hint="default" w:ascii="Times New Roman" w:hAnsi="Times New Roman" w:eastAsia="仿宋_GB2312" w:cs="Times New Roman"/>
          <w:b w:val="0"/>
          <w:bCs w:val="0"/>
          <w:color w:val="auto"/>
          <w:sz w:val="32"/>
          <w:szCs w:val="32"/>
          <w:highlight w:val="none"/>
          <w:shd w:val="clear"/>
        </w:rPr>
        <w:t>战略竞争向纵深发展</w:t>
      </w:r>
      <w:r>
        <w:rPr>
          <w:rFonts w:hint="default" w:ascii="Times New Roman" w:hAnsi="Times New Roman" w:eastAsia="仿宋_GB2312" w:cs="Times New Roman"/>
          <w:b w:val="0"/>
          <w:bCs w:val="0"/>
          <w:color w:val="auto"/>
          <w:sz w:val="32"/>
          <w:szCs w:val="32"/>
          <w:highlight w:val="none"/>
          <w:shd w:val="clear"/>
          <w:lang w:eastAsia="zh-CN"/>
        </w:rPr>
        <w:t>，</w:t>
      </w:r>
      <w:r>
        <w:rPr>
          <w:rFonts w:hint="default" w:ascii="Times New Roman" w:hAnsi="Times New Roman" w:eastAsia="仿宋_GB2312" w:cs="Times New Roman"/>
          <w:b w:val="0"/>
          <w:bCs w:val="0"/>
          <w:color w:val="auto"/>
          <w:sz w:val="32"/>
          <w:szCs w:val="32"/>
          <w:highlight w:val="none"/>
          <w:shd w:val="clear"/>
        </w:rPr>
        <w:t>地缘矛盾外溢，我国安全发展环境的不确定性显著增加。全球经济增长动能减弱</w:t>
      </w:r>
      <w:r>
        <w:rPr>
          <w:rFonts w:hint="default" w:ascii="Times New Roman" w:hAnsi="Times New Roman" w:eastAsia="仿宋_GB2312" w:cs="Times New Roman"/>
          <w:b w:val="0"/>
          <w:bCs w:val="0"/>
          <w:color w:val="auto"/>
          <w:sz w:val="32"/>
          <w:szCs w:val="32"/>
          <w:highlight w:val="none"/>
          <w:shd w:val="clear"/>
          <w:lang w:eastAsia="zh-CN"/>
        </w:rPr>
        <w:t>，</w:t>
      </w:r>
      <w:r>
        <w:rPr>
          <w:rFonts w:hint="default" w:ascii="Times New Roman" w:hAnsi="Times New Roman" w:eastAsia="仿宋_GB2312" w:cs="Times New Roman"/>
          <w:b w:val="0"/>
          <w:bCs w:val="0"/>
          <w:color w:val="auto"/>
          <w:sz w:val="32"/>
          <w:szCs w:val="32"/>
          <w:highlight w:val="none"/>
          <w:shd w:val="clear"/>
        </w:rPr>
        <w:t>世界经济呈现“低增长、高通胀、高债务”特征，发达经济体结构性矛盾突出，中长期增长前景承压。产业链</w:t>
      </w:r>
      <w:r>
        <w:rPr>
          <w:rFonts w:hint="default" w:ascii="Times New Roman" w:hAnsi="Times New Roman" w:eastAsia="仿宋_GB2312" w:cs="Times New Roman"/>
          <w:b w:val="0"/>
          <w:bCs w:val="0"/>
          <w:color w:val="auto"/>
          <w:sz w:val="32"/>
          <w:szCs w:val="32"/>
          <w:highlight w:val="none"/>
        </w:rPr>
        <w:t>重构加速，</w:t>
      </w:r>
      <w:bookmarkStart w:id="8" w:name="OLE_LINK106"/>
      <w:r>
        <w:rPr>
          <w:rFonts w:hint="default" w:ascii="Times New Roman" w:hAnsi="Times New Roman" w:eastAsia="仿宋_GB2312" w:cs="Times New Roman"/>
          <w:b w:val="0"/>
          <w:bCs w:val="0"/>
          <w:color w:val="auto"/>
          <w:sz w:val="32"/>
          <w:szCs w:val="32"/>
          <w:highlight w:val="none"/>
        </w:rPr>
        <w:t>逆全球化浪潮叠加保护主义抬头，我国产业链面临高端挤压与低端竞争双重挑战。</w:t>
      </w:r>
      <w:bookmarkEnd w:id="8"/>
      <w:r>
        <w:rPr>
          <w:rFonts w:hint="default" w:ascii="Times New Roman" w:hAnsi="Times New Roman" w:eastAsia="仿宋_GB2312" w:cs="Times New Roman"/>
          <w:b w:val="0"/>
          <w:bCs w:val="0"/>
          <w:color w:val="auto"/>
          <w:sz w:val="32"/>
          <w:szCs w:val="32"/>
          <w:highlight w:val="none"/>
        </w:rPr>
        <w:t>科技创新格局重塑</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人工智能、量子科技等前沿领域成为大国博弈焦点，技术壁垒与封锁加剧，科技自立自强成为关键突破口。国内转型攻坚，经济持续恢复但基础尚不稳固，“需求收缩、供给冲击、预期转弱”压力犹存</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产业升级、内需提振、绿色转型、人口结构优化等任务紧迫，高质量发展面临多重考验。</w:t>
      </w:r>
    </w:p>
    <w:p w14:paraId="4F40D9C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val="0"/>
          <w:color w:val="auto"/>
          <w:highlight w:val="none"/>
        </w:rPr>
      </w:pPr>
      <w:r>
        <w:rPr>
          <w:rFonts w:hint="default" w:ascii="Times New Roman" w:hAnsi="Times New Roman" w:eastAsia="仿宋_GB2312" w:cs="Times New Roman"/>
          <w:b w:val="0"/>
          <w:bCs w:val="0"/>
          <w:color w:val="auto"/>
          <w:sz w:val="32"/>
          <w:szCs w:val="32"/>
          <w:highlight w:val="none"/>
          <w:lang w:val="en-US" w:eastAsia="zh-CN"/>
        </w:rPr>
        <w:t>全区高质量发展面临更深层次挑战。创新动能不足，</w:t>
      </w:r>
      <w:r>
        <w:rPr>
          <w:rFonts w:hint="default" w:ascii="Times New Roman" w:hAnsi="Times New Roman" w:eastAsia="仿宋_GB2312" w:cs="Times New Roman"/>
          <w:b w:val="0"/>
          <w:bCs w:val="0"/>
          <w:color w:val="auto"/>
          <w:sz w:val="32"/>
          <w:szCs w:val="32"/>
          <w:highlight w:val="none"/>
        </w:rPr>
        <w:t>制造业</w:t>
      </w:r>
      <w:r>
        <w:rPr>
          <w:rFonts w:hint="default" w:ascii="Times New Roman" w:hAnsi="Times New Roman" w:eastAsia="仿宋_GB2312" w:cs="Times New Roman"/>
          <w:b w:val="0"/>
          <w:bCs w:val="0"/>
          <w:color w:val="auto"/>
          <w:sz w:val="32"/>
          <w:szCs w:val="32"/>
          <w:highlight w:val="none"/>
          <w:lang w:eastAsia="zh-CN"/>
        </w:rPr>
        <w:t>“卡脖子”技术</w:t>
      </w:r>
      <w:r>
        <w:rPr>
          <w:rFonts w:hint="default" w:ascii="Times New Roman" w:hAnsi="Times New Roman" w:eastAsia="仿宋_GB2312" w:cs="Times New Roman"/>
          <w:b w:val="0"/>
          <w:bCs w:val="0"/>
          <w:color w:val="auto"/>
          <w:sz w:val="32"/>
          <w:szCs w:val="32"/>
          <w:highlight w:val="none"/>
        </w:rPr>
        <w:t>有待突破，传统产业转型升级压力较大，现代化产业体系还需进一步构建</w:t>
      </w:r>
      <w:r>
        <w:rPr>
          <w:rFonts w:hint="default" w:ascii="Times New Roman" w:hAnsi="Times New Roman" w:eastAsia="仿宋_GB2312" w:cs="Times New Roman"/>
          <w:b w:val="0"/>
          <w:bCs w:val="0"/>
          <w:color w:val="auto"/>
          <w:sz w:val="32"/>
          <w:szCs w:val="32"/>
          <w:highlight w:val="none"/>
          <w:lang w:eastAsia="zh-CN"/>
        </w:rPr>
        <w:t>；对单一产业和</w:t>
      </w:r>
      <w:r>
        <w:rPr>
          <w:rFonts w:hint="default" w:ascii="Times New Roman" w:hAnsi="Times New Roman" w:eastAsia="仿宋_GB2312" w:cs="Times New Roman"/>
          <w:b w:val="0"/>
          <w:bCs w:val="0"/>
          <w:color w:val="auto"/>
          <w:sz w:val="32"/>
          <w:szCs w:val="32"/>
          <w:highlight w:val="none"/>
          <w:lang w:val="en-US" w:eastAsia="zh-CN"/>
        </w:rPr>
        <w:t>龙头企业</w:t>
      </w:r>
      <w:r>
        <w:rPr>
          <w:rFonts w:hint="default" w:ascii="Times New Roman" w:hAnsi="Times New Roman" w:eastAsia="仿宋_GB2312" w:cs="Times New Roman"/>
          <w:b w:val="0"/>
          <w:bCs w:val="0"/>
          <w:color w:val="auto"/>
          <w:sz w:val="32"/>
          <w:szCs w:val="32"/>
          <w:highlight w:val="none"/>
          <w:lang w:eastAsia="zh-CN"/>
        </w:rPr>
        <w:t>过度依赖，</w:t>
      </w:r>
      <w:bookmarkStart w:id="9" w:name="OLE_LINK29"/>
      <w:bookmarkStart w:id="10" w:name="OLE_LINK28"/>
      <w:r>
        <w:rPr>
          <w:rFonts w:hint="default" w:ascii="Times New Roman" w:hAnsi="Times New Roman" w:eastAsia="仿宋_GB2312" w:cs="Times New Roman"/>
          <w:b w:val="0"/>
          <w:bCs w:val="0"/>
          <w:color w:val="auto"/>
          <w:sz w:val="32"/>
          <w:szCs w:val="32"/>
          <w:highlight w:val="none"/>
          <w:lang w:eastAsia="zh-CN"/>
        </w:rPr>
        <w:t>理想汽车2022</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eastAsia="zh-CN"/>
        </w:rPr>
        <w:t>2024年产值年均增速达78.3%。</w:t>
      </w:r>
      <w:r>
        <w:rPr>
          <w:rFonts w:hint="default" w:ascii="Times New Roman" w:hAnsi="Times New Roman" w:eastAsia="仿宋_GB2312" w:cs="Times New Roman"/>
          <w:b w:val="0"/>
          <w:bCs w:val="0"/>
          <w:color w:val="auto"/>
          <w:sz w:val="32"/>
          <w:szCs w:val="32"/>
          <w:highlight w:val="none"/>
        </w:rPr>
        <w:t>而机器人、医疗健康、集成电路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碳材料产业规模相对较小</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近年来在百亿、50亿</w:t>
      </w:r>
      <w:r>
        <w:rPr>
          <w:rFonts w:hint="default" w:ascii="Times New Roman" w:hAnsi="Times New Roman" w:eastAsia="仿宋_GB2312" w:cs="Times New Roman"/>
          <w:b w:val="0"/>
          <w:bCs w:val="0"/>
          <w:color w:val="auto"/>
          <w:sz w:val="32"/>
          <w:szCs w:val="32"/>
          <w:highlight w:val="none"/>
          <w:lang w:val="en-US" w:eastAsia="zh-CN"/>
        </w:rPr>
        <w:t>重大</w:t>
      </w:r>
      <w:r>
        <w:rPr>
          <w:rFonts w:hint="default" w:ascii="Times New Roman" w:hAnsi="Times New Roman" w:eastAsia="仿宋_GB2312" w:cs="Times New Roman"/>
          <w:b w:val="0"/>
          <w:bCs w:val="0"/>
          <w:color w:val="auto"/>
          <w:sz w:val="32"/>
          <w:szCs w:val="32"/>
          <w:highlight w:val="none"/>
        </w:rPr>
        <w:t>项目</w:t>
      </w:r>
      <w:bookmarkEnd w:id="9"/>
      <w:bookmarkEnd w:id="10"/>
      <w:r>
        <w:rPr>
          <w:rFonts w:hint="default" w:ascii="Times New Roman" w:hAnsi="Times New Roman" w:eastAsia="仿宋_GB2312" w:cs="Times New Roman"/>
          <w:b w:val="0"/>
          <w:bCs w:val="0"/>
          <w:color w:val="auto"/>
          <w:sz w:val="32"/>
          <w:szCs w:val="32"/>
          <w:highlight w:val="none"/>
        </w:rPr>
        <w:t>上收获不大</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主要经济指标持续高增长压力较大。</w:t>
      </w:r>
      <w:r>
        <w:rPr>
          <w:rFonts w:hint="default" w:ascii="Times New Roman" w:hAnsi="Times New Roman" w:eastAsia="仿宋_GB2312" w:cs="Times New Roman"/>
          <w:b w:val="0"/>
          <w:bCs w:val="0"/>
          <w:color w:val="auto"/>
          <w:sz w:val="32"/>
          <w:szCs w:val="32"/>
          <w:highlight w:val="none"/>
          <w:lang w:val="en-US" w:eastAsia="zh-CN"/>
        </w:rPr>
        <w:t>体制机制滞后，深化改革任务艰巨</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园区与镇（街道）管理体制机制，开发区与镇（街道）</w:t>
      </w:r>
      <w:r>
        <w:rPr>
          <w:rFonts w:hint="default" w:ascii="Times New Roman" w:hAnsi="Times New Roman" w:eastAsia="仿宋_GB2312" w:cs="Times New Roman"/>
          <w:b w:val="0"/>
          <w:bCs w:val="0"/>
          <w:color w:val="auto"/>
          <w:sz w:val="32"/>
          <w:szCs w:val="32"/>
          <w:highlight w:val="none"/>
          <w:lang w:val="en-US" w:eastAsia="zh-CN"/>
        </w:rPr>
        <w:t>协同</w:t>
      </w:r>
      <w:r>
        <w:rPr>
          <w:rFonts w:hint="default" w:ascii="Times New Roman" w:hAnsi="Times New Roman" w:eastAsia="仿宋_GB2312" w:cs="Times New Roman"/>
          <w:b w:val="0"/>
          <w:bCs w:val="0"/>
          <w:color w:val="auto"/>
          <w:sz w:val="32"/>
          <w:szCs w:val="32"/>
          <w:highlight w:val="none"/>
        </w:rPr>
        <w:t>联动有待完善；部门、开发区及各镇（街道）与国有公司协同发展不够深入；国有</w:t>
      </w:r>
      <w:r>
        <w:rPr>
          <w:rFonts w:hint="default" w:ascii="Times New Roman" w:hAnsi="Times New Roman" w:eastAsia="仿宋_GB2312" w:cs="Times New Roman"/>
          <w:b w:val="0"/>
          <w:bCs w:val="0"/>
          <w:color w:val="auto"/>
          <w:sz w:val="32"/>
          <w:szCs w:val="32"/>
          <w:highlight w:val="none"/>
          <w:lang w:val="en-US" w:eastAsia="zh-CN"/>
        </w:rPr>
        <w:t>企业</w:t>
      </w:r>
      <w:r>
        <w:rPr>
          <w:rFonts w:hint="default" w:ascii="Times New Roman" w:hAnsi="Times New Roman" w:eastAsia="仿宋_GB2312" w:cs="Times New Roman"/>
          <w:b w:val="0"/>
          <w:bCs w:val="0"/>
          <w:color w:val="auto"/>
          <w:sz w:val="32"/>
          <w:szCs w:val="32"/>
          <w:highlight w:val="none"/>
        </w:rPr>
        <w:t>改革、市场化转型任重道远；国有资产良莠不齐，产权主体多样。城市能级偏低，辐射带动能力较弱</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在接受中心城市产业、人才、服务等转移和辐射方面存在不足，中心城</w:t>
      </w:r>
      <w:r>
        <w:rPr>
          <w:rFonts w:hint="default" w:ascii="Times New Roman" w:hAnsi="Times New Roman" w:eastAsia="仿宋_GB2312" w:cs="Times New Roman"/>
          <w:b w:val="0"/>
          <w:bCs w:val="0"/>
          <w:color w:val="auto"/>
          <w:sz w:val="32"/>
          <w:szCs w:val="32"/>
          <w:highlight w:val="none"/>
          <w:lang w:eastAsia="zh-CN"/>
        </w:rPr>
        <w:t>区</w:t>
      </w:r>
      <w:r>
        <w:rPr>
          <w:rFonts w:hint="default" w:ascii="Times New Roman" w:hAnsi="Times New Roman" w:eastAsia="仿宋_GB2312" w:cs="Times New Roman"/>
          <w:b w:val="0"/>
          <w:bCs w:val="0"/>
          <w:color w:val="auto"/>
          <w:sz w:val="32"/>
          <w:szCs w:val="32"/>
          <w:highlight w:val="none"/>
        </w:rPr>
        <w:t>能级偏弱，城乡管理精细化水平仍需进一步提升。要素约束趋紧，可持续发展压力加大，土地资源约束趋紧，资源、环境要素约束等面临严峻考验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全区现有“净地”储备仅4500亩，存量低效建设用地高达9万亩；全区生态环境容量趋于饱和，生态修复成果不够稳固。人口增长放缓，区域发展活力受限，“十四五”期间，我区人口呈户籍人口微量增长、流动人口先增后减、城区人口明显集聚趋势，“十五五”期间，预计我区实有人口增长将持续放缓，增长动能尚不稳固；“十四五”期间，我区18-59岁户籍人口年均减少4000人，“十五五”期间，预计我区劳动力规模将持续萎缩，“人口红利”逐渐消失，劳动力成本日益上升；“十四五”期间，我区60岁及以上户籍人口年均增加6700余人，“十五五”期间，预计我区养老负担、社保支出将持续上升；户籍人口、外来人口集聚湖塘</w:t>
      </w:r>
      <w:r>
        <w:rPr>
          <w:rFonts w:hint="default" w:ascii="Times New Roman" w:hAnsi="Times New Roman" w:eastAsia="仿宋_GB2312" w:cs="Times New Roman"/>
          <w:b w:val="0"/>
          <w:bCs w:val="0"/>
          <w:color w:val="auto"/>
          <w:sz w:val="32"/>
          <w:szCs w:val="32"/>
          <w:highlight w:val="none"/>
          <w:lang w:eastAsia="zh-CN"/>
        </w:rPr>
        <w:t>镇</w:t>
      </w:r>
      <w:r>
        <w:rPr>
          <w:rFonts w:hint="default" w:ascii="Times New Roman" w:hAnsi="Times New Roman" w:eastAsia="仿宋_GB2312" w:cs="Times New Roman"/>
          <w:b w:val="0"/>
          <w:bCs w:val="0"/>
          <w:color w:val="auto"/>
          <w:sz w:val="32"/>
          <w:szCs w:val="32"/>
          <w:highlight w:val="none"/>
        </w:rPr>
        <w:t>、高新北区等主城区，人口发展不够均衡，给教育、医疗、交通等社会资源</w:t>
      </w:r>
      <w:r>
        <w:rPr>
          <w:rFonts w:hint="default" w:ascii="Times New Roman" w:hAnsi="Times New Roman" w:eastAsia="仿宋_GB2312" w:cs="Times New Roman"/>
          <w:b w:val="0"/>
          <w:bCs w:val="0"/>
          <w:color w:val="auto"/>
          <w:sz w:val="32"/>
          <w:szCs w:val="32"/>
          <w:highlight w:val="none"/>
          <w:lang w:val="en-US" w:eastAsia="zh-CN"/>
        </w:rPr>
        <w:t>配置</w:t>
      </w:r>
      <w:r>
        <w:rPr>
          <w:rFonts w:hint="default" w:ascii="Times New Roman" w:hAnsi="Times New Roman" w:eastAsia="仿宋_GB2312" w:cs="Times New Roman"/>
          <w:b w:val="0"/>
          <w:bCs w:val="0"/>
          <w:color w:val="auto"/>
          <w:sz w:val="32"/>
          <w:szCs w:val="32"/>
          <w:highlight w:val="none"/>
        </w:rPr>
        <w:t>供给带来压力。</w:t>
      </w:r>
    </w:p>
    <w:p w14:paraId="1D81DD8E">
      <w:pPr>
        <w:pStyle w:val="4"/>
        <w:bidi w:val="0"/>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32"/>
          <w:szCs w:val="32"/>
          <w:highlight w:val="none"/>
          <w:lang w:val="en-US" w:eastAsia="zh-CN"/>
        </w:rPr>
        <w:br w:type="page"/>
      </w:r>
      <w:bookmarkStart w:id="11" w:name="_Toc3512"/>
      <w:r>
        <w:rPr>
          <w:rFonts w:hint="default" w:ascii="Times New Roman" w:hAnsi="Times New Roman" w:eastAsia="方正小标宋简体" w:cs="Times New Roman"/>
          <w:b w:val="0"/>
          <w:bCs w:val="0"/>
          <w:color w:val="auto"/>
          <w:sz w:val="44"/>
          <w:szCs w:val="44"/>
          <w:highlight w:val="none"/>
          <w:lang w:val="en-US" w:eastAsia="zh-CN"/>
        </w:rPr>
        <w:t>第二篇 目标愿景</w:t>
      </w:r>
      <w:bookmarkEnd w:id="11"/>
    </w:p>
    <w:p w14:paraId="607C7B61">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14:paraId="08C8AF8F">
      <w:pPr>
        <w:pStyle w:val="5"/>
        <w:shd w:val="clear"/>
        <w:bidi w:val="0"/>
        <w:rPr>
          <w:rFonts w:hint="default" w:ascii="Times New Roman" w:hAnsi="Times New Roman" w:cs="Times New Roman"/>
          <w:b w:val="0"/>
          <w:bCs w:val="0"/>
          <w:color w:val="auto"/>
          <w:highlight w:val="none"/>
          <w:lang w:val="en-US" w:eastAsia="zh-CN"/>
        </w:rPr>
      </w:pPr>
      <w:bookmarkStart w:id="12" w:name="_Toc20171"/>
      <w:r>
        <w:rPr>
          <w:rFonts w:hint="default" w:ascii="Times New Roman" w:hAnsi="Times New Roman" w:cs="Times New Roman"/>
          <w:b w:val="0"/>
          <w:bCs w:val="0"/>
          <w:color w:val="auto"/>
          <w:highlight w:val="none"/>
          <w:lang w:val="en-US" w:eastAsia="zh-CN"/>
        </w:rPr>
        <w:t>第三章 指导思想和工作原则</w:t>
      </w:r>
      <w:bookmarkEnd w:id="12"/>
    </w:p>
    <w:p w14:paraId="21F160F1">
      <w:pPr>
        <w:pStyle w:val="6"/>
        <w:shd w:val="clear"/>
        <w:bidi w:val="0"/>
        <w:rPr>
          <w:rFonts w:hint="default" w:ascii="Times New Roman" w:hAnsi="Times New Roman" w:cs="Times New Roman"/>
          <w:b w:val="0"/>
          <w:bCs w:val="0"/>
          <w:color w:val="auto"/>
          <w:highlight w:val="none"/>
          <w:lang w:val="en-US" w:eastAsia="zh-CN"/>
        </w:rPr>
      </w:pPr>
      <w:bookmarkStart w:id="13" w:name="_Toc731"/>
      <w:r>
        <w:rPr>
          <w:rFonts w:hint="default" w:ascii="Times New Roman" w:hAnsi="Times New Roman" w:cs="Times New Roman"/>
          <w:b w:val="0"/>
          <w:bCs w:val="0"/>
          <w:color w:val="auto"/>
          <w:highlight w:val="none"/>
          <w:lang w:val="en-US" w:eastAsia="zh-CN"/>
        </w:rPr>
        <w:t>第一节 指导思想</w:t>
      </w:r>
      <w:bookmarkEnd w:id="13"/>
    </w:p>
    <w:p w14:paraId="4E16F72B">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坚持以习近平新时代中国特色社会主义思想为指导，全面贯彻党的二十大和二十届</w:t>
      </w:r>
      <w:r>
        <w:rPr>
          <w:rFonts w:hint="default" w:ascii="Times New Roman" w:hAnsi="Times New Roman" w:eastAsia="仿宋_GB2312" w:cs="Times New Roman"/>
          <w:b w:val="0"/>
          <w:bCs w:val="0"/>
          <w:color w:val="auto"/>
          <w:sz w:val="32"/>
          <w:szCs w:val="32"/>
          <w:highlight w:val="none"/>
          <w:lang w:eastAsia="zh-CN"/>
        </w:rPr>
        <w:t>历次</w:t>
      </w:r>
      <w:r>
        <w:rPr>
          <w:rFonts w:hint="default" w:ascii="Times New Roman" w:hAnsi="Times New Roman" w:eastAsia="仿宋_GB2312" w:cs="Times New Roman"/>
          <w:b w:val="0"/>
          <w:bCs w:val="0"/>
          <w:color w:val="auto"/>
          <w:sz w:val="32"/>
          <w:szCs w:val="32"/>
          <w:highlight w:val="none"/>
        </w:rPr>
        <w:t>全会精神，以及习近平总书记对江苏工作重要讲话重要指示精神，全面落实“四个走在前”“四个新”重大任务，完整准确全面贯彻新发展理念，</w:t>
      </w:r>
      <w:r>
        <w:rPr>
          <w:rFonts w:hint="default" w:ascii="Times New Roman" w:hAnsi="Times New Roman" w:eastAsia="仿宋_GB2312" w:cs="Times New Roman"/>
          <w:b w:val="0"/>
          <w:bCs w:val="0"/>
          <w:color w:val="auto"/>
          <w:sz w:val="32"/>
          <w:szCs w:val="32"/>
          <w:highlight w:val="none"/>
          <w:lang w:eastAsia="zh-CN"/>
        </w:rPr>
        <w:t>加快构建新发展格局，</w:t>
      </w:r>
      <w:r>
        <w:rPr>
          <w:rFonts w:hint="default" w:ascii="Times New Roman" w:hAnsi="Times New Roman" w:eastAsia="仿宋_GB2312" w:cs="Times New Roman"/>
          <w:b w:val="0"/>
          <w:bCs w:val="0"/>
          <w:color w:val="auto"/>
          <w:sz w:val="32"/>
          <w:szCs w:val="32"/>
          <w:highlight w:val="none"/>
        </w:rPr>
        <w:t>坚持稳中求进工作总基调，</w:t>
      </w:r>
      <w:r>
        <w:rPr>
          <w:rFonts w:hint="default" w:ascii="Times New Roman" w:hAnsi="Times New Roman" w:eastAsia="仿宋_GB2312" w:cs="Times New Roman"/>
          <w:b w:val="0"/>
          <w:bCs w:val="0"/>
          <w:color w:val="auto"/>
          <w:sz w:val="32"/>
          <w:szCs w:val="32"/>
          <w:highlight w:val="none"/>
          <w:lang w:eastAsia="zh-CN"/>
        </w:rPr>
        <w:t>坚持以经济建设为中心，以推动高质量发展为主题，以改革创新为根本动力</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以满足人民日益增长的美好生活需要为根本目的，以全面从严治党为根本保障，</w:t>
      </w:r>
      <w:r>
        <w:rPr>
          <w:rFonts w:hint="default" w:ascii="Times New Roman" w:hAnsi="Times New Roman" w:eastAsia="仿宋_GB2312" w:cs="Times New Roman"/>
          <w:b w:val="0"/>
          <w:bCs w:val="0"/>
          <w:color w:val="auto"/>
          <w:sz w:val="32"/>
          <w:szCs w:val="32"/>
          <w:highlight w:val="none"/>
        </w:rPr>
        <w:t>推动经济实现质的有效提升和量的合理增长，推动人的全面发展、全体人民共同富裕迈出坚实步伐，</w:t>
      </w:r>
      <w:r>
        <w:rPr>
          <w:rFonts w:hint="default" w:ascii="Times New Roman" w:hAnsi="Times New Roman" w:eastAsia="仿宋_GB2312" w:cs="Times New Roman"/>
          <w:b w:val="0"/>
          <w:bCs w:val="0"/>
          <w:color w:val="auto"/>
          <w:sz w:val="32"/>
          <w:szCs w:val="32"/>
          <w:highlight w:val="none"/>
          <w:lang w:val="en-US" w:eastAsia="zh-CN"/>
        </w:rPr>
        <w:t>紧扣“1234567”战略</w:t>
      </w:r>
      <w:r>
        <w:rPr>
          <w:rStyle w:val="21"/>
          <w:rFonts w:hint="default" w:ascii="Times New Roman" w:hAnsi="Times New Roman" w:eastAsia="仿宋_GB2312" w:cs="Times New Roman"/>
          <w:b w:val="0"/>
          <w:bCs w:val="0"/>
          <w:color w:val="auto"/>
          <w:sz w:val="32"/>
          <w:szCs w:val="32"/>
          <w:highlight w:val="none"/>
          <w:lang w:val="en-US" w:eastAsia="zh-CN"/>
        </w:rPr>
        <w:footnoteReference w:id="2"/>
      </w:r>
      <w:r>
        <w:rPr>
          <w:rFonts w:hint="default" w:ascii="Times New Roman" w:hAnsi="Times New Roman" w:eastAsia="仿宋_GB2312" w:cs="Times New Roman"/>
          <w:b w:val="0"/>
          <w:bCs w:val="0"/>
          <w:color w:val="auto"/>
          <w:sz w:val="32"/>
          <w:szCs w:val="32"/>
          <w:highlight w:val="none"/>
          <w:lang w:val="en-US" w:eastAsia="zh-CN"/>
        </w:rPr>
        <w:t>，</w:t>
      </w:r>
      <w:r>
        <w:rPr>
          <w:rStyle w:val="23"/>
          <w:rFonts w:hint="default" w:ascii="Times New Roman" w:hAnsi="Times New Roman" w:eastAsia="仿宋_GB2312" w:cs="Times New Roman"/>
          <w:b w:val="0"/>
          <w:bCs w:val="0"/>
          <w:color w:val="auto"/>
          <w:sz w:val="32"/>
          <w:szCs w:val="32"/>
          <w:highlight w:val="none"/>
        </w:rPr>
        <w:t>牢固树立“崇尚实干，勇争一流”的鲜明导向，</w:t>
      </w:r>
      <w:r>
        <w:rPr>
          <w:rFonts w:hint="default" w:ascii="Times New Roman" w:hAnsi="Times New Roman" w:eastAsia="仿宋_GB2312" w:cs="Times New Roman"/>
          <w:b w:val="0"/>
          <w:bCs w:val="0"/>
          <w:color w:val="auto"/>
          <w:sz w:val="32"/>
          <w:szCs w:val="32"/>
          <w:highlight w:val="none"/>
        </w:rPr>
        <w:t>把“全市挑大梁、全省当先行、全国占前位”作为硬要求</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答好“武进六问”，</w:t>
      </w:r>
      <w:r>
        <w:rPr>
          <w:rStyle w:val="23"/>
          <w:rFonts w:hint="default" w:ascii="Times New Roman" w:hAnsi="Times New Roman" w:eastAsia="仿宋_GB2312" w:cs="Times New Roman"/>
          <w:b w:val="0"/>
          <w:bCs w:val="0"/>
          <w:color w:val="auto"/>
          <w:sz w:val="32"/>
          <w:szCs w:val="32"/>
          <w:highlight w:val="none"/>
          <w:lang w:eastAsia="zh-CN"/>
        </w:rPr>
        <w:t>着力打造“</w:t>
      </w:r>
      <w:r>
        <w:rPr>
          <w:rFonts w:hint="default" w:ascii="Times New Roman" w:hAnsi="Times New Roman" w:eastAsia="仿宋_GB2312" w:cs="Times New Roman"/>
          <w:b w:val="0"/>
          <w:bCs w:val="0"/>
          <w:color w:val="auto"/>
          <w:sz w:val="32"/>
          <w:szCs w:val="32"/>
          <w:highlight w:val="none"/>
          <w:lang w:val="en-US" w:eastAsia="zh-CN"/>
        </w:rPr>
        <w:t>科创智造高地，生态花园水城</w:t>
      </w:r>
      <w:r>
        <w:rPr>
          <w:rStyle w:val="23"/>
          <w:rFonts w:hint="default" w:ascii="Times New Roman" w:hAnsi="Times New Roman" w:eastAsia="仿宋_GB2312" w:cs="Times New Roman"/>
          <w:b w:val="0"/>
          <w:bCs w:val="0"/>
          <w:color w:val="auto"/>
          <w:sz w:val="32"/>
          <w:szCs w:val="32"/>
          <w:highlight w:val="none"/>
          <w:lang w:eastAsia="zh-CN"/>
        </w:rPr>
        <w:t>”，</w:t>
      </w:r>
      <w:r>
        <w:rPr>
          <w:rStyle w:val="23"/>
          <w:rFonts w:hint="default" w:ascii="Times New Roman" w:hAnsi="Times New Roman" w:eastAsia="仿宋_GB2312" w:cs="Times New Roman"/>
          <w:b w:val="0"/>
          <w:bCs w:val="0"/>
          <w:color w:val="auto"/>
          <w:sz w:val="32"/>
          <w:szCs w:val="32"/>
          <w:highlight w:val="none"/>
        </w:rPr>
        <w:t>走稳走好高质量发展的“武进节奏”</w:t>
      </w:r>
      <w:r>
        <w:rPr>
          <w:rStyle w:val="23"/>
          <w:rFonts w:hint="default" w:ascii="Times New Roman" w:hAnsi="Times New Roman" w:eastAsia="仿宋_GB2312" w:cs="Times New Roman"/>
          <w:b w:val="0"/>
          <w:bCs w:val="0"/>
          <w:color w:val="auto"/>
          <w:sz w:val="32"/>
          <w:szCs w:val="32"/>
          <w:highlight w:val="none"/>
          <w:lang w:eastAsia="zh-CN"/>
        </w:rPr>
        <w:t>，为2035年基本实现社会主义现代化奠定坚实基础</w:t>
      </w:r>
      <w:r>
        <w:rPr>
          <w:rStyle w:val="23"/>
          <w:rFonts w:hint="default" w:ascii="Times New Roman" w:hAnsi="Times New Roman" w:eastAsia="仿宋_GB2312" w:cs="Times New Roman"/>
          <w:b w:val="0"/>
          <w:bCs w:val="0"/>
          <w:color w:val="auto"/>
          <w:sz w:val="32"/>
          <w:szCs w:val="32"/>
          <w:highlight w:val="none"/>
        </w:rPr>
        <w:t>。</w:t>
      </w:r>
    </w:p>
    <w:p w14:paraId="0468F29E">
      <w:pPr>
        <w:pStyle w:val="6"/>
        <w:shd w:val="clear"/>
        <w:bidi w:val="0"/>
        <w:rPr>
          <w:rFonts w:hint="default" w:ascii="Times New Roman" w:hAnsi="Times New Roman" w:cs="Times New Roman"/>
          <w:b w:val="0"/>
          <w:bCs w:val="0"/>
          <w:color w:val="auto"/>
          <w:highlight w:val="none"/>
          <w:lang w:val="en-US" w:eastAsia="zh-CN"/>
        </w:rPr>
      </w:pPr>
      <w:bookmarkStart w:id="14" w:name="_Toc19135"/>
      <w:r>
        <w:rPr>
          <w:rFonts w:hint="default" w:ascii="Times New Roman" w:hAnsi="Times New Roman" w:cs="Times New Roman"/>
          <w:b w:val="0"/>
          <w:bCs w:val="0"/>
          <w:color w:val="auto"/>
          <w:highlight w:val="none"/>
          <w:lang w:val="en-US" w:eastAsia="zh-CN"/>
        </w:rPr>
        <w:t>第二节 工作原则</w:t>
      </w:r>
      <w:bookmarkEnd w:id="14"/>
    </w:p>
    <w:p w14:paraId="7BA2AED3">
      <w:pPr>
        <w:keepNext w:val="0"/>
        <w:keepLines w:val="0"/>
        <w:pageBreakBefore w:val="0"/>
        <w:widowControl w:val="0"/>
        <w:shd w:val="clear"/>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坚持党的全面领导。坚持和完善党领导经济社会发展的体制机制，树立和践行正确政绩观，不断提高把方向、谋大局、定政策、促改革能力，为现代化建设提供根本保证。</w:t>
      </w:r>
    </w:p>
    <w:p w14:paraId="449827B7">
      <w:pPr>
        <w:keepNext w:val="0"/>
        <w:keepLines w:val="0"/>
        <w:pageBreakBefore w:val="0"/>
        <w:widowControl w:val="0"/>
        <w:shd w:val="clear"/>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坚持人民至上。尊重人民主体地位，坚持共同富裕方向，促进社会公平正义，坚持惠民生和促消费、投资于物和投资于人紧密结合，全力解决人民群众“急难愁盼”问题，确保发展成果更多更公平惠及全体人民。</w:t>
      </w:r>
    </w:p>
    <w:p w14:paraId="5B1C678E">
      <w:pPr>
        <w:keepNext w:val="0"/>
        <w:keepLines w:val="0"/>
        <w:pageBreakBefore w:val="0"/>
        <w:widowControl w:val="0"/>
        <w:shd w:val="clear"/>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坚持高质量发展。以新发展理念引领发展，因地制宜发展新质生产力，坚持把发展实体经济作为看家本领，促进经济结构优化升级，做优增量、盘活存量，推动经济持续健康发展和社会全面进步。</w:t>
      </w:r>
    </w:p>
    <w:p w14:paraId="046D14CB">
      <w:pPr>
        <w:keepNext w:val="0"/>
        <w:keepLines w:val="0"/>
        <w:pageBreakBefore w:val="0"/>
        <w:widowControl w:val="0"/>
        <w:shd w:val="clear"/>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坚持全面深化改革。聚焦制约高质量发展的体制机制障碍，积极探索一批武进试点先行、发展迫切需要、具有牵引意义的改革事项，推动改革向更深层次挺进、开放向更高水平跃升，持续增强发展的内生动力和活力。</w:t>
      </w:r>
    </w:p>
    <w:p w14:paraId="3E09553D">
      <w:pPr>
        <w:keepNext w:val="0"/>
        <w:keepLines w:val="0"/>
        <w:pageBreakBefore w:val="0"/>
        <w:widowControl w:val="0"/>
        <w:shd w:val="clear"/>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坚持有效市场和有为政府相结合。充分发挥市场在资源配置中的决定性作用，更好发挥政府作用，打造市场化法治化国际化一流营商环境，构建亲清统一的新型政商关系，持续激发市场活力、制度活力和社会创造力。</w:t>
      </w:r>
    </w:p>
    <w:p w14:paraId="2D1FD684">
      <w:pPr>
        <w:keepNext w:val="0"/>
        <w:keepLines w:val="0"/>
        <w:pageBreakBefore w:val="0"/>
        <w:widowControl w:val="0"/>
        <w:shd w:val="clear"/>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坚持统筹发展和安全。在发展中固安全，在安全中谋发展，强化底线思维、极限思维，有效防范化解各类风险，有力维护全区大局和谐稳定，以新安全格局保障新发展格局</w:t>
      </w:r>
      <w:r>
        <w:rPr>
          <w:rFonts w:hint="default" w:ascii="Times New Roman" w:hAnsi="Times New Roman" w:eastAsia="仿宋_GB2312" w:cs="Times New Roman"/>
          <w:b w:val="0"/>
          <w:bCs w:val="0"/>
          <w:color w:val="auto"/>
          <w:sz w:val="32"/>
          <w:szCs w:val="32"/>
          <w:highlight w:val="none"/>
          <w:lang w:eastAsia="zh-CN"/>
        </w:rPr>
        <w:t>。</w:t>
      </w:r>
    </w:p>
    <w:p w14:paraId="533F1C05">
      <w:pPr>
        <w:pStyle w:val="5"/>
        <w:numPr>
          <w:ilvl w:val="0"/>
          <w:numId w:val="0"/>
        </w:numPr>
        <w:shd w:val="clear"/>
        <w:bidi w:val="0"/>
        <w:ind w:leftChars="0"/>
        <w:jc w:val="center"/>
        <w:rPr>
          <w:rFonts w:hint="eastAsia" w:cs="Times New Roman"/>
          <w:b w:val="0"/>
          <w:bCs w:val="0"/>
          <w:color w:val="auto"/>
          <w:highlight w:val="none"/>
          <w:lang w:val="en-US" w:eastAsia="zh-CN"/>
        </w:rPr>
      </w:pPr>
      <w:bookmarkStart w:id="15" w:name="_Toc10505"/>
      <w:r>
        <w:rPr>
          <w:rFonts w:hint="eastAsia" w:cs="Times New Roman"/>
          <w:b w:val="0"/>
          <w:bCs w:val="0"/>
          <w:color w:val="auto"/>
          <w:highlight w:val="none"/>
          <w:lang w:val="en-US" w:eastAsia="zh-CN"/>
        </w:rPr>
        <w:t>第四章 发展目标和总体布局</w:t>
      </w:r>
      <w:bookmarkEnd w:id="15"/>
    </w:p>
    <w:p w14:paraId="0AA1854C">
      <w:pPr>
        <w:pStyle w:val="6"/>
        <w:shd w:val="clear"/>
        <w:bidi w:val="0"/>
        <w:rPr>
          <w:rFonts w:hint="default" w:ascii="Times New Roman" w:hAnsi="Times New Roman" w:cs="Times New Roman"/>
          <w:b w:val="0"/>
          <w:bCs w:val="0"/>
          <w:color w:val="auto"/>
          <w:highlight w:val="none"/>
          <w:lang w:val="en-US" w:eastAsia="zh-CN"/>
        </w:rPr>
      </w:pPr>
      <w:bookmarkStart w:id="16" w:name="_Toc1460"/>
      <w:r>
        <w:rPr>
          <w:rFonts w:hint="default" w:ascii="Times New Roman" w:hAnsi="Times New Roman" w:cs="Times New Roman"/>
          <w:b w:val="0"/>
          <w:bCs w:val="0"/>
          <w:color w:val="auto"/>
          <w:highlight w:val="none"/>
          <w:lang w:val="en-US" w:eastAsia="zh-CN"/>
        </w:rPr>
        <w:t xml:space="preserve">第一节 </w:t>
      </w:r>
      <w:r>
        <w:rPr>
          <w:rFonts w:hint="eastAsia" w:cs="Times New Roman"/>
          <w:b w:val="0"/>
          <w:bCs w:val="0"/>
          <w:color w:val="auto"/>
          <w:highlight w:val="none"/>
          <w:lang w:val="en-US" w:eastAsia="zh-CN"/>
        </w:rPr>
        <w:t>发展目标</w:t>
      </w:r>
      <w:bookmarkEnd w:id="16"/>
    </w:p>
    <w:p w14:paraId="3F28CA2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——综合实力持续攀升。经济保持平稳健康发展，增长潜力充分发挥，产业结构更加优化。到2030年，全区地区生产总值增幅高于全市</w:t>
      </w:r>
      <w:r>
        <w:rPr>
          <w:rFonts w:hint="eastAsia" w:ascii="Times New Roman" w:hAnsi="Times New Roman" w:eastAsia="仿宋_GB2312" w:cs="Times New Roman"/>
          <w:b w:val="0"/>
          <w:bCs w:val="0"/>
          <w:color w:val="auto"/>
          <w:sz w:val="32"/>
          <w:szCs w:val="32"/>
          <w:highlight w:val="none"/>
          <w:lang w:val="en-US" w:eastAsia="zh-CN"/>
        </w:rPr>
        <w:t>平均</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一般公共预算收入</w:t>
      </w:r>
      <w:r>
        <w:rPr>
          <w:rFonts w:hint="eastAsia" w:ascii="Times New Roman" w:hAnsi="Times New Roman" w:eastAsia="仿宋_GB2312" w:cs="Times New Roman"/>
          <w:b w:val="0"/>
          <w:bCs w:val="0"/>
          <w:color w:val="auto"/>
          <w:sz w:val="32"/>
          <w:szCs w:val="32"/>
          <w:highlight w:val="none"/>
          <w:lang w:val="en-US" w:eastAsia="zh-CN"/>
        </w:rPr>
        <w:t>达</w:t>
      </w:r>
      <w:r>
        <w:rPr>
          <w:rFonts w:hint="default" w:ascii="Times New Roman" w:hAnsi="Times New Roman" w:eastAsia="仿宋_GB2312" w:cs="Times New Roman"/>
          <w:b w:val="0"/>
          <w:bCs w:val="0"/>
          <w:color w:val="auto"/>
          <w:sz w:val="32"/>
          <w:szCs w:val="32"/>
          <w:highlight w:val="none"/>
        </w:rPr>
        <w:t>218亿元</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制造业增加值占地区生产总值比重45%</w:t>
      </w:r>
      <w:r>
        <w:rPr>
          <w:rFonts w:hint="default" w:ascii="Times New Roman" w:hAnsi="Times New Roman" w:eastAsia="仿宋_GB2312" w:cs="Times New Roman"/>
          <w:b w:val="0"/>
          <w:bCs w:val="0"/>
          <w:color w:val="auto"/>
          <w:sz w:val="32"/>
          <w:szCs w:val="32"/>
          <w:highlight w:val="none"/>
        </w:rPr>
        <w:t>。</w:t>
      </w:r>
    </w:p>
    <w:p w14:paraId="1A11527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——科创水平大幅跃升。</w:t>
      </w:r>
      <w:bookmarkStart w:id="17" w:name="OLE_LINK49"/>
      <w:r>
        <w:rPr>
          <w:rFonts w:hint="default" w:ascii="Times New Roman" w:hAnsi="Times New Roman" w:eastAsia="仿宋_GB2312" w:cs="Times New Roman"/>
          <w:b w:val="0"/>
          <w:bCs w:val="0"/>
          <w:color w:val="auto"/>
          <w:sz w:val="32"/>
          <w:szCs w:val="32"/>
          <w:highlight w:val="none"/>
        </w:rPr>
        <w:t>聚焦新质生产力培育，构筑</w:t>
      </w:r>
      <w:r>
        <w:rPr>
          <w:rFonts w:hint="default" w:ascii="Times New Roman" w:hAnsi="Times New Roman" w:eastAsia="仿宋_GB2312" w:cs="Times New Roman"/>
          <w:b w:val="0"/>
          <w:bCs w:val="0"/>
          <w:color w:val="auto"/>
          <w:sz w:val="32"/>
          <w:szCs w:val="32"/>
          <w:highlight w:val="none"/>
          <w:lang w:eastAsia="zh-CN"/>
        </w:rPr>
        <w:t>长三角</w:t>
      </w:r>
      <w:r>
        <w:rPr>
          <w:rFonts w:hint="default" w:ascii="Times New Roman" w:hAnsi="Times New Roman" w:eastAsia="仿宋_GB2312" w:cs="Times New Roman"/>
          <w:b w:val="0"/>
          <w:bCs w:val="0"/>
          <w:color w:val="auto"/>
          <w:sz w:val="32"/>
          <w:szCs w:val="32"/>
          <w:highlight w:val="none"/>
        </w:rPr>
        <w:t>具有显示度和辨识度的智造创新策源地和产业创新高地。</w:t>
      </w:r>
      <w:r>
        <w:rPr>
          <w:rFonts w:hint="default" w:ascii="Times New Roman" w:hAnsi="Times New Roman" w:eastAsia="仿宋_GB2312" w:cs="Times New Roman"/>
          <w:b w:val="0"/>
          <w:bCs w:val="0"/>
          <w:color w:val="auto"/>
          <w:sz w:val="32"/>
          <w:szCs w:val="32"/>
          <w:highlight w:val="none"/>
          <w:lang w:eastAsia="zh-CN"/>
        </w:rPr>
        <w:t>到</w:t>
      </w:r>
      <w:r>
        <w:rPr>
          <w:rFonts w:hint="default" w:ascii="Times New Roman" w:hAnsi="Times New Roman" w:eastAsia="仿宋_GB2312" w:cs="Times New Roman"/>
          <w:b w:val="0"/>
          <w:bCs w:val="0"/>
          <w:color w:val="auto"/>
          <w:sz w:val="32"/>
          <w:szCs w:val="32"/>
          <w:highlight w:val="none"/>
          <w:lang w:val="en-US" w:eastAsia="zh-CN"/>
        </w:rPr>
        <w:t>2030年</w:t>
      </w:r>
      <w:r>
        <w:rPr>
          <w:rFonts w:hint="default" w:ascii="Times New Roman" w:hAnsi="Times New Roman" w:eastAsia="仿宋_GB2312" w:cs="Times New Roman"/>
          <w:b w:val="0"/>
          <w:bCs w:val="0"/>
          <w:color w:val="auto"/>
          <w:sz w:val="32"/>
          <w:szCs w:val="32"/>
          <w:highlight w:val="none"/>
        </w:rPr>
        <w:t>，</w:t>
      </w:r>
      <w:bookmarkEnd w:id="17"/>
      <w:r>
        <w:rPr>
          <w:rFonts w:hint="default" w:ascii="Times New Roman" w:hAnsi="Times New Roman" w:eastAsia="仿宋_GB2312" w:cs="Times New Roman"/>
          <w:b w:val="0"/>
          <w:bCs w:val="0"/>
          <w:snapToGrid w:val="0"/>
          <w:color w:val="auto"/>
          <w:kern w:val="0"/>
          <w:sz w:val="32"/>
          <w:szCs w:val="32"/>
          <w:highlight w:val="none"/>
        </w:rPr>
        <w:t>研发经费支出占比4%</w:t>
      </w:r>
      <w:r>
        <w:rPr>
          <w:rFonts w:hint="eastAsia" w:ascii="Times New Roman" w:hAnsi="Times New Roman" w:eastAsia="仿宋_GB2312" w:cs="Times New Roman"/>
          <w:b w:val="0"/>
          <w:bCs w:val="0"/>
          <w:snapToGrid w:val="0"/>
          <w:color w:val="auto"/>
          <w:kern w:val="0"/>
          <w:sz w:val="32"/>
          <w:szCs w:val="32"/>
          <w:highlight w:val="none"/>
          <w:lang w:val="en-US" w:eastAsia="zh-CN"/>
        </w:rPr>
        <w:t>以上</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高新技术产业产值占规模以上工业总产值比重</w:t>
      </w:r>
      <w:r>
        <w:rPr>
          <w:rFonts w:hint="eastAsia" w:ascii="Times New Roman" w:hAnsi="Times New Roman" w:eastAsia="仿宋_GB2312" w:cs="Times New Roman"/>
          <w:b w:val="0"/>
          <w:bCs w:val="0"/>
          <w:color w:val="auto"/>
          <w:sz w:val="32"/>
          <w:szCs w:val="32"/>
          <w:highlight w:val="none"/>
          <w:lang w:val="en-US" w:eastAsia="zh-CN"/>
        </w:rPr>
        <w:t>70</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以上</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高新技术企业数</w:t>
      </w:r>
      <w:r>
        <w:rPr>
          <w:rFonts w:hint="eastAsia" w:eastAsia="仿宋_GB2312" w:cs="Times New Roman"/>
          <w:b w:val="0"/>
          <w:bCs w:val="0"/>
          <w:color w:val="auto"/>
          <w:sz w:val="32"/>
          <w:szCs w:val="32"/>
          <w:highlight w:val="none"/>
          <w:lang w:val="en-US" w:eastAsia="zh-CN"/>
        </w:rPr>
        <w:t>达</w:t>
      </w:r>
      <w:r>
        <w:rPr>
          <w:rFonts w:hint="default" w:ascii="Times New Roman" w:hAnsi="Times New Roman" w:eastAsia="仿宋_GB2312" w:cs="Times New Roman"/>
          <w:b w:val="0"/>
          <w:bCs w:val="0"/>
          <w:color w:val="auto"/>
          <w:sz w:val="32"/>
          <w:szCs w:val="32"/>
          <w:highlight w:val="none"/>
          <w:lang w:val="en-US" w:eastAsia="zh-CN"/>
        </w:rPr>
        <w:t>2000</w:t>
      </w:r>
      <w:r>
        <w:rPr>
          <w:rFonts w:hint="default" w:ascii="Times New Roman" w:hAnsi="Times New Roman" w:eastAsia="仿宋_GB2312" w:cs="Times New Roman"/>
          <w:b w:val="0"/>
          <w:bCs w:val="0"/>
          <w:color w:val="auto"/>
          <w:sz w:val="32"/>
          <w:szCs w:val="32"/>
          <w:highlight w:val="none"/>
        </w:rPr>
        <w:t>家。</w:t>
      </w:r>
    </w:p>
    <w:p w14:paraId="3897C1FF">
      <w:pPr>
        <w:keepNext w:val="0"/>
        <w:keepLines w:val="0"/>
        <w:pageBreakBefore w:val="0"/>
        <w:widowControl w:val="0"/>
        <w:shd w:val="clear"/>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——生活品质显著改善。美丽武进</w:t>
      </w:r>
      <w:r>
        <w:rPr>
          <w:rFonts w:hint="default" w:ascii="Times New Roman" w:hAnsi="Times New Roman" w:eastAsia="仿宋_GB2312" w:cs="Times New Roman"/>
          <w:b w:val="0"/>
          <w:bCs w:val="0"/>
          <w:color w:val="auto"/>
          <w:sz w:val="32"/>
          <w:szCs w:val="32"/>
          <w:highlight w:val="none"/>
        </w:rPr>
        <w:t>基本建成，城乡融合发展水平全面提升</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基本公共服务均等化取得</w:t>
      </w:r>
      <w:r>
        <w:rPr>
          <w:rFonts w:hint="default" w:ascii="Times New Roman" w:hAnsi="Times New Roman" w:eastAsia="仿宋_GB2312" w:cs="Times New Roman"/>
          <w:b w:val="0"/>
          <w:bCs w:val="0"/>
          <w:color w:val="auto"/>
          <w:sz w:val="32"/>
          <w:szCs w:val="32"/>
          <w:highlight w:val="none"/>
          <w:lang w:val="en-US" w:eastAsia="zh-CN"/>
        </w:rPr>
        <w:t>决定性</w:t>
      </w:r>
      <w:r>
        <w:rPr>
          <w:rFonts w:hint="default" w:ascii="Times New Roman" w:hAnsi="Times New Roman" w:eastAsia="仿宋_GB2312" w:cs="Times New Roman"/>
          <w:b w:val="0"/>
          <w:bCs w:val="0"/>
          <w:color w:val="auto"/>
          <w:sz w:val="32"/>
          <w:szCs w:val="32"/>
          <w:highlight w:val="none"/>
        </w:rPr>
        <w:t>进展</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建设独具魅力的滨湖生态宜居美丽城区</w:t>
      </w:r>
      <w:bookmarkStart w:id="18" w:name="OLE_LINK51"/>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“十五五”</w:t>
      </w:r>
      <w:r>
        <w:rPr>
          <w:rFonts w:hint="default" w:ascii="Times New Roman" w:hAnsi="Times New Roman" w:eastAsia="仿宋_GB2312" w:cs="Times New Roman"/>
          <w:b w:val="0"/>
          <w:bCs w:val="0"/>
          <w:color w:val="auto"/>
          <w:sz w:val="32"/>
          <w:szCs w:val="32"/>
          <w:highlight w:val="none"/>
          <w:lang w:eastAsia="zh-CN"/>
        </w:rPr>
        <w:t>期间</w:t>
      </w:r>
      <w:r>
        <w:rPr>
          <w:rFonts w:hint="default" w:ascii="Times New Roman" w:hAnsi="Times New Roman" w:eastAsia="仿宋_GB2312" w:cs="Times New Roman"/>
          <w:b w:val="0"/>
          <w:bCs w:val="0"/>
          <w:color w:val="auto"/>
          <w:sz w:val="32"/>
          <w:szCs w:val="32"/>
          <w:highlight w:val="none"/>
        </w:rPr>
        <w:t>，滆湖</w:t>
      </w:r>
      <w:r>
        <w:rPr>
          <w:rFonts w:hint="default" w:ascii="Times New Roman" w:hAnsi="Times New Roman" w:eastAsia="仿宋_GB2312" w:cs="Times New Roman"/>
          <w:b w:val="0"/>
          <w:bCs w:val="0"/>
          <w:color w:val="auto"/>
          <w:sz w:val="32"/>
          <w:szCs w:val="32"/>
          <w:highlight w:val="none"/>
          <w:lang w:val="en-US" w:eastAsia="zh-CN"/>
        </w:rPr>
        <w:t>近岸带水质持续向好</w:t>
      </w:r>
      <w:r>
        <w:rPr>
          <w:rFonts w:hint="default" w:ascii="Times New Roman" w:hAnsi="Times New Roman" w:eastAsia="仿宋_GB2312" w:cs="Times New Roman"/>
          <w:b w:val="0"/>
          <w:bCs w:val="0"/>
          <w:color w:val="auto"/>
          <w:sz w:val="32"/>
          <w:szCs w:val="32"/>
          <w:highlight w:val="none"/>
        </w:rPr>
        <w:t>。新增城镇就业人数11万人</w:t>
      </w:r>
      <w:r>
        <w:rPr>
          <w:rFonts w:hint="eastAsia" w:ascii="Times New Roman" w:hAnsi="Times New Roman" w:eastAsia="仿宋_GB2312" w:cs="Times New Roman"/>
          <w:b w:val="0"/>
          <w:bCs w:val="0"/>
          <w:color w:val="auto"/>
          <w:sz w:val="32"/>
          <w:szCs w:val="32"/>
          <w:highlight w:val="none"/>
          <w:lang w:val="en-US" w:eastAsia="zh-CN"/>
        </w:rPr>
        <w:t>以上</w:t>
      </w:r>
      <w:r>
        <w:rPr>
          <w:rFonts w:hint="default" w:ascii="Times New Roman" w:hAnsi="Times New Roman" w:eastAsia="仿宋_GB2312" w:cs="Times New Roman"/>
          <w:b w:val="0"/>
          <w:bCs w:val="0"/>
          <w:color w:val="auto"/>
          <w:sz w:val="32"/>
          <w:szCs w:val="32"/>
          <w:highlight w:val="none"/>
        </w:rPr>
        <w:t>。</w:t>
      </w:r>
      <w:r>
        <w:rPr>
          <w:rFonts w:hint="eastAsia" w:eastAsia="仿宋_GB2312" w:cs="Times New Roman"/>
          <w:b w:val="0"/>
          <w:bCs w:val="0"/>
          <w:color w:val="auto"/>
          <w:sz w:val="32"/>
          <w:szCs w:val="32"/>
          <w:highlight w:val="none"/>
          <w:lang w:val="en-US" w:eastAsia="zh-CN"/>
        </w:rPr>
        <w:t>全区如期实现碳达峰目标。</w:t>
      </w:r>
    </w:p>
    <w:p w14:paraId="74B089C4">
      <w:pPr>
        <w:keepNext w:val="0"/>
        <w:keepLines w:val="0"/>
        <w:pageBreakBefore w:val="0"/>
        <w:widowControl w:val="0"/>
        <w:shd w:val="clear"/>
        <w:kinsoku/>
        <w:wordWrap/>
        <w:overflowPunct/>
        <w:topLinePunct w:val="0"/>
        <w:autoSpaceDE/>
        <w:autoSpaceDN/>
        <w:bidi w:val="0"/>
        <w:spacing w:line="560" w:lineRule="exact"/>
        <w:ind w:firstLine="640"/>
        <w:textAlignment w:val="auto"/>
        <w:rPr>
          <w:rFonts w:hint="eastAsia"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常州经开区。省级开发区全国“首位度”进一步提升，综合实力排名保持全省前列，国家级经济技术开发区创建取得决定性进展。到2030年，地区生产总值达1500亿元左右，高新技术企业突破800家，省级以上研发机构达到150家，常住人口规模突破43万，常州东部副中心功能基本成型。“运河风光带”建设取得显著成效。碳达峰目标如期实现，生态环境全面改善，美丽经开建设取得明显成效。</w:t>
      </w:r>
    </w:p>
    <w:bookmarkEnd w:id="18"/>
    <w:p w14:paraId="7C3E4467">
      <w:pPr>
        <w:pStyle w:val="6"/>
        <w:shd w:val="clear"/>
        <w:bidi w:val="0"/>
        <w:rPr>
          <w:rFonts w:hint="default" w:ascii="Times New Roman" w:hAnsi="Times New Roman" w:cs="Times New Roman"/>
          <w:b w:val="0"/>
          <w:bCs w:val="0"/>
          <w:color w:val="auto"/>
          <w:highlight w:val="none"/>
          <w:lang w:val="en-US" w:eastAsia="zh-CN"/>
        </w:rPr>
      </w:pPr>
      <w:bookmarkStart w:id="19" w:name="_Toc31944"/>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二节 总体布局</w:t>
      </w:r>
      <w:bookmarkEnd w:id="19"/>
    </w:p>
    <w:p w14:paraId="0E4E3AE8">
      <w:pPr>
        <w:keepNext w:val="0"/>
        <w:keepLines w:val="0"/>
        <w:pageBreakBefore w:val="0"/>
        <w:widowControl w:val="0"/>
        <w:shd w:val="clea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十五五”时期，紧扣“科创智造高地，生态花园水城”发展定位，形成“北融东协，西进南拓，四城共建，全域一体”的空间格局。北融东协，即向北深度融入常州主城区，联合打造常州城市主中心，向东与常州经开区产业协同、功能融合共享、交通互联互通。西进南拓，即依托常金科技创新轴，向西推进科技创新及未来产业，促进常金同城化；依托常武产城融合轴，向南拓展新兴产业及综合配套，使武进主城与武高新互为支撑。全域一体，即通过“四城”联动，推动功能协调、互补及一体化发展，实现城乡公共资源均衡配置、生产要素双向流动、城乡环境优美宜居，全面构建各具特色、功能互补、均衡发展的协同联动新格局。</w:t>
      </w:r>
    </w:p>
    <w:p w14:paraId="5A8593D3">
      <w:pPr>
        <w:keepNext w:val="0"/>
        <w:keepLines w:val="0"/>
        <w:pageBreakBefore w:val="0"/>
        <w:widowControl w:val="0"/>
        <w:shd w:val="clea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武进品质活力主城。包括湖塘镇、牛塘镇、绿建区、春秋淹城旅游区。核心任务是服务人民、赋能发展。坚持走内涵式发展路子，扎实推进城市有机更新，大力发展以知识密集型、创新驱动为特征的都市型产业，擦亮淹城文化名片，建设一个功能强大、服务高效、充满活力的现代都市中心。</w:t>
      </w:r>
    </w:p>
    <w:p w14:paraId="08FA718A">
      <w:pPr>
        <w:keepNext w:val="0"/>
        <w:keepLines w:val="0"/>
        <w:pageBreakBefore w:val="0"/>
        <w:widowControl w:val="0"/>
        <w:shd w:val="clea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武高新智造理想城。包括武进国家高新区、中以常州创新园、前黄镇、礼嘉镇、洛阳镇。核心任务是以“人工智能+”赋能产业升级，扛起科技创新与先进智造的主责。聚焦发展新能源、机器人、AI硬件等前沿领域，建设产城融合、能级领先的智造产业新城。</w:t>
      </w:r>
    </w:p>
    <w:p w14:paraId="3981D283">
      <w:pPr>
        <w:keepNext w:val="0"/>
        <w:keepLines w:val="0"/>
        <w:pageBreakBefore w:val="0"/>
        <w:widowControl w:val="0"/>
        <w:shd w:val="clea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西太湖生态科学城。包括西太湖科技产业园、嘉泽镇、湟里镇。核心任务是突出生态底色、科创特色，汇聚高端创新要素，建设产业科技创新中心，实现科产城人融合发展。着力发展医疗健康产业，推动“人工智能+”，超前布局生物制造、氢能、先进材料等未来产业，打造生态禀赋与创新动能交相辉映的融合发展典范。</w:t>
      </w:r>
    </w:p>
    <w:p w14:paraId="4C233034">
      <w:pPr>
        <w:keepNext w:val="0"/>
        <w:keepLines w:val="0"/>
        <w:pageBreakBefore w:val="0"/>
        <w:widowControl w:val="0"/>
        <w:shd w:val="clear"/>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太湖湾休闲度假城。包括雪堰镇、太湖湾旅游度假区。核心任务是充分展现滨湖山水魅力，升级文旅休闲与康养度假产品。聚力发展精品民宿等美丽经济，打造长三角知名的休闲度假目的地。</w:t>
      </w:r>
    </w:p>
    <w:p w14:paraId="2E3066E4">
      <w:pPr>
        <w:shd w:val="clear"/>
        <w:rPr>
          <w:rFonts w:hint="eastAsia"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br w:type="page"/>
      </w:r>
    </w:p>
    <w:p w14:paraId="4E58C3CA">
      <w:pPr>
        <w:pStyle w:val="4"/>
        <w:shd w:val="clear"/>
        <w:bidi w:val="0"/>
        <w:rPr>
          <w:rFonts w:hint="default" w:ascii="Times New Roman" w:hAnsi="Times New Roman" w:eastAsia="方正小标宋简体" w:cs="Times New Roman"/>
          <w:b w:val="0"/>
          <w:bCs w:val="0"/>
          <w:color w:val="auto"/>
          <w:sz w:val="44"/>
          <w:szCs w:val="44"/>
          <w:highlight w:val="none"/>
          <w:lang w:val="en-US" w:eastAsia="zh-CN"/>
        </w:rPr>
      </w:pPr>
      <w:bookmarkStart w:id="20" w:name="_Toc21823"/>
      <w:r>
        <w:rPr>
          <w:rFonts w:hint="default" w:ascii="Times New Roman" w:hAnsi="Times New Roman" w:eastAsia="方正小标宋简体" w:cs="Times New Roman"/>
          <w:b w:val="0"/>
          <w:bCs w:val="0"/>
          <w:color w:val="auto"/>
          <w:sz w:val="44"/>
          <w:szCs w:val="44"/>
          <w:highlight w:val="none"/>
          <w:lang w:val="en-US" w:eastAsia="zh-CN"/>
        </w:rPr>
        <w:t>第三篇 全面推进深层次改革和高水平开放</w:t>
      </w:r>
      <w:bookmarkEnd w:id="20"/>
    </w:p>
    <w:p w14:paraId="51553155">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14:paraId="1B27EAE9">
      <w:pPr>
        <w:pStyle w:val="5"/>
        <w:shd w:val="clear"/>
        <w:bidi w:val="0"/>
        <w:rPr>
          <w:rFonts w:hint="default" w:ascii="Times New Roman" w:hAnsi="Times New Roman" w:cs="Times New Roman"/>
          <w:b w:val="0"/>
          <w:bCs w:val="0"/>
          <w:color w:val="auto"/>
          <w:highlight w:val="none"/>
          <w:lang w:val="en-US" w:eastAsia="zh-CN"/>
        </w:rPr>
      </w:pPr>
      <w:bookmarkStart w:id="21" w:name="_Toc9202"/>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五</w:t>
      </w:r>
      <w:r>
        <w:rPr>
          <w:rFonts w:hint="default" w:ascii="Times New Roman" w:hAnsi="Times New Roman" w:cs="Times New Roman"/>
          <w:b w:val="0"/>
          <w:bCs w:val="0"/>
          <w:color w:val="auto"/>
          <w:highlight w:val="none"/>
          <w:lang w:val="en-US" w:eastAsia="zh-CN"/>
        </w:rPr>
        <w:t>章 全面深化改革</w:t>
      </w:r>
      <w:bookmarkEnd w:id="21"/>
    </w:p>
    <w:p w14:paraId="1DDDE26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仿宋-GB/T 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贯彻新发展理念，把改革推向深入，促进“产人城”融合发展。完善“专班+清单”工作机制，坚持试点先行、走好群众路线、吸收先进经验、跑通各类模式、完善政策机制，推进一批具有武进特色的关键改革事项。</w:t>
      </w:r>
    </w:p>
    <w:p w14:paraId="548B9A32">
      <w:pPr>
        <w:pStyle w:val="6"/>
        <w:shd w:val="clear"/>
        <w:bidi w:val="0"/>
        <w:rPr>
          <w:rFonts w:hint="default" w:ascii="Times New Roman" w:hAnsi="Times New Roman" w:cs="Times New Roman"/>
          <w:b w:val="0"/>
          <w:bCs w:val="0"/>
          <w:color w:val="auto"/>
          <w:highlight w:val="none"/>
          <w:lang w:val="en-US" w:eastAsia="zh-CN"/>
        </w:rPr>
      </w:pPr>
      <w:bookmarkStart w:id="22" w:name="_Toc15360"/>
      <w:r>
        <w:rPr>
          <w:rFonts w:hint="default" w:ascii="Times New Roman" w:hAnsi="Times New Roman" w:cs="Times New Roman"/>
          <w:b w:val="0"/>
          <w:bCs w:val="0"/>
          <w:color w:val="auto"/>
          <w:highlight w:val="none"/>
          <w:lang w:val="en-US" w:eastAsia="zh-CN"/>
        </w:rPr>
        <w:t>第一节 多元化探索“产”的新路径</w:t>
      </w:r>
      <w:bookmarkEnd w:id="22"/>
    </w:p>
    <w:p w14:paraId="239B5CB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深化国资国企改革。由区财政局（国资办）牵头，系统推进国企市场化转型，按照“集团管战略、子公司谋效益”架构优化企业管理运营体制；稳妥推进充分竞争领域的国有企业混合所有制改革，实现股权多元化；加强上市潜力企业培育，探索上市公司跨行业并购。持续优化主责主业，经发集团立足城市开发建设运营，做强数据业务和文体旅业务；先行集团立足城市运营综合服务，做强城市运营、建设施工、生态与城乡融合三大主业；国经集团立足金融产业服务、园区招商运营和产业投资等主业，持续提升基金运营管理能力；滨湖集团立足园区综合运营，拓展新能源、微电网业务，布局智慧出行和智能物流等业务；伟驰集团立足园区开发建设与运营管理，因地制宜打造苏南花卉苗木集散平台，做强综合性金融服务平台，创新探索“康养+”融合发展模式。聚焦“干部能上能下、员工能进能出、收入能增能减”持续深化三项制度改革，“一企一策”完善国企考核评价激励机制。</w:t>
      </w:r>
    </w:p>
    <w:p w14:paraId="3F9E4CA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深化要素市场化改革。由区发改局牵头，深入推进苏南重点城市要素市场化配置综合改革试点，围绕要素协同配置、效率提升与配置方式创新等重点方向，着力促进土地、数据、技术、资本、人力资源等要素高效畅通流动，推动要素质量持续提升、各类资源优化配置，充分释放市场潜力。</w:t>
      </w:r>
    </w:p>
    <w:p w14:paraId="1E0F9B0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健全科创平台高效建设运营机制。由区科技局牵头，优化“省、市、企”三级创新平台布局，构建多层次、高效率、强协同的创新平台体系。加强“双高协同”（高新区和高校协同）、跨区域协同攻关、联合体培养等创新探索，充分运用科技副总、揭榜挂帅等机制，加速技术落地和商业化进程。建立科创平台建设事前决策机制，健全平台内控运营管理机制，完善绩效考核机制。</w:t>
      </w:r>
    </w:p>
    <w:p w14:paraId="6AD7E54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持续提升土地利用效能。由区农业农村局牵头，稳慎推进农村土地二轮延包试点，按依法、自愿、有偿原则，推动农业适度规模经营，切实保障农民土地权益最大化，2026年全面启动全域延包，2027年底前完成全部任务。由资规局武进分局牵头，逐步调整优化永久基本农田保护红线布局，推动永久基本农田、高标准农田、耕地保护“百千万”集聚区“多田套合”，提升耕地质量。</w:t>
      </w:r>
    </w:p>
    <w:p w14:paraId="7DAFE9B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优化招商体制机制建设，加快推进区镇产业联动。由区商务局牵头，系统优化招引体系，强化区级招商统筹，建立错位竞争、优势互补的招商体系。推进区镇组团招商，构建</w:t>
      </w:r>
      <w:r>
        <w:rPr>
          <w:rFonts w:hint="eastAsia" w:eastAsia="仿宋_GB2312" w:cs="Times New Roman"/>
          <w:b w:val="0"/>
          <w:bCs w:val="0"/>
          <w:color w:val="auto"/>
          <w:kern w:val="2"/>
          <w:sz w:val="32"/>
          <w:szCs w:val="32"/>
          <w:highlight w:val="none"/>
          <w:lang w:val="en-US" w:eastAsia="zh-CN"/>
        </w:rPr>
        <w:t>以</w:t>
      </w:r>
      <w:r>
        <w:rPr>
          <w:rFonts w:hint="default" w:ascii="Times New Roman" w:hAnsi="Times New Roman" w:eastAsia="仿宋_GB2312" w:cs="Times New Roman"/>
          <w:b w:val="0"/>
          <w:bCs w:val="0"/>
          <w:color w:val="auto"/>
          <w:kern w:val="2"/>
          <w:sz w:val="32"/>
          <w:szCs w:val="32"/>
          <w:highlight w:val="none"/>
          <w:lang w:val="en-US" w:eastAsia="zh-CN"/>
        </w:rPr>
        <w:t>开发区、国企、乡镇队伍为主，中介机构、行业协会等为辅的市场化、专业化招商网络，健全招商队伍管理机制，落实项目专班服务。创新拓展招商引资路径，产业链招商、科技招商相结合，资本招商，场景招商多要素融合，运用数字化手段增强区域宣传力度。由区发改局、区工信局牵头，优化全区产业布局，以开发区为主体，整合乡镇发展载体，充分发挥开发区赋能乡镇作用，促进要素充分流动、合理布局、优势互补。</w:t>
      </w:r>
    </w:p>
    <w:p w14:paraId="0205F4A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仿宋-GB/T 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健全绿色低碳发展机制。由区发改局牵头，依托省级碳达峰碳中和试点园区建设，加快建设（近）零碳园区、零碳工厂、绿色建筑，</w:t>
      </w:r>
      <w:r>
        <w:rPr>
          <w:rFonts w:hint="eastAsia" w:eastAsia="仿宋_GB2312" w:cs="Times New Roman"/>
          <w:b w:val="0"/>
          <w:bCs w:val="0"/>
          <w:color w:val="auto"/>
          <w:kern w:val="2"/>
          <w:sz w:val="32"/>
          <w:szCs w:val="32"/>
          <w:highlight w:val="none"/>
          <w:lang w:val="en-US" w:eastAsia="zh-CN"/>
        </w:rPr>
        <w:t>加快推动微电网建设，积极探索绿电进园区、绿电进企业等创新工作</w:t>
      </w:r>
      <w:r>
        <w:rPr>
          <w:rFonts w:hint="default" w:ascii="Times New Roman" w:hAnsi="Times New Roman" w:eastAsia="仿宋_GB2312" w:cs="Times New Roman"/>
          <w:b w:val="0"/>
          <w:bCs w:val="0"/>
          <w:color w:val="auto"/>
          <w:kern w:val="2"/>
          <w:sz w:val="32"/>
          <w:szCs w:val="32"/>
          <w:highlight w:val="none"/>
          <w:lang w:val="en-US" w:eastAsia="zh-CN"/>
        </w:rPr>
        <w:t>，提升产业绿色竞争力。</w:t>
      </w:r>
      <w:r>
        <w:rPr>
          <w:rFonts w:hint="eastAsia" w:eastAsia="仿宋_GB2312" w:cs="Times New Roman"/>
          <w:b w:val="0"/>
          <w:bCs w:val="0"/>
          <w:color w:val="auto"/>
          <w:kern w:val="2"/>
          <w:sz w:val="32"/>
          <w:szCs w:val="32"/>
          <w:highlight w:val="none"/>
          <w:lang w:val="en-US" w:eastAsia="zh-CN"/>
        </w:rPr>
        <w:t>推动工业、建筑、交通等重点领域绿色转型，坚决遏制“两高”项目盲目发展，严格新上项目能效准入。</w:t>
      </w:r>
    </w:p>
    <w:p w14:paraId="707351A1">
      <w:pPr>
        <w:pStyle w:val="6"/>
        <w:shd w:val="clear"/>
        <w:bidi w:val="0"/>
        <w:rPr>
          <w:rFonts w:hint="default" w:ascii="Times New Roman" w:hAnsi="Times New Roman" w:cs="Times New Roman"/>
          <w:b w:val="0"/>
          <w:bCs w:val="0"/>
          <w:color w:val="auto"/>
          <w:highlight w:val="none"/>
          <w:lang w:val="en-US" w:eastAsia="zh-CN"/>
        </w:rPr>
      </w:pPr>
      <w:bookmarkStart w:id="23" w:name="_Toc531"/>
      <w:r>
        <w:rPr>
          <w:rFonts w:hint="default" w:ascii="Times New Roman" w:hAnsi="Times New Roman" w:cs="Times New Roman"/>
          <w:b w:val="0"/>
          <w:bCs w:val="0"/>
          <w:color w:val="auto"/>
          <w:highlight w:val="none"/>
          <w:lang w:val="en-US" w:eastAsia="zh-CN"/>
        </w:rPr>
        <w:t>第二节 多维度回应“人”的新期盼</w:t>
      </w:r>
      <w:bookmarkEnd w:id="23"/>
    </w:p>
    <w:p w14:paraId="444D1595">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深化人才发展机制改革。由区委人才办牵头，深化人才创新创业全周期服务体制建设，构建“引进—培育—稳定—激励”四位一体的人才队伍建设新机制，加快集聚战略科学家及高层次创新团队，引进海外高层次人才超10个。</w:t>
      </w:r>
    </w:p>
    <w:p w14:paraId="50AB648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深化产教融合改革。由区总工会牵头，持续深化新时代武进产业工人队伍建设改革。由区人社局牵头，依托江苏（武进）技能人才服务产业园，构建“政企校”协同探索资源共享、服务联动、人才联育的融合发展机制，新增高技能人才5000人。</w:t>
      </w:r>
    </w:p>
    <w:p w14:paraId="14A210B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深化社会化用工体制改革。由区委编办牵头，进一步完善全区社会化用工聘用及管理机制，指导各用工单位通过优化岗位设置、规范日常管理、强化绩效考核等举措，合理控制用工规模范围，构建人员精简高效、规范有序、能进能出的社会化用工管理体系。</w:t>
      </w:r>
    </w:p>
    <w:p w14:paraId="6093D75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高质量发展民生事业。积极应对人口结构转型多样化需求，深入推进教育综合改革、全面提升医疗卫生服务质量三年行动，优化养老事业和产业协同发展机制，</w:t>
      </w:r>
      <w:r>
        <w:rPr>
          <w:rFonts w:hint="eastAsia" w:ascii="仿宋_GB2312" w:hAnsi="仿宋_GB2312" w:eastAsia="仿宋_GB2312" w:cs="仿宋_GB2312"/>
          <w:b w:val="0"/>
          <w:bCs w:val="0"/>
          <w:color w:val="auto"/>
          <w:kern w:val="0"/>
          <w:sz w:val="31"/>
          <w:szCs w:val="31"/>
          <w:highlight w:val="none"/>
          <w:lang w:val="en-US" w:eastAsia="zh-CN" w:bidi="ar"/>
        </w:rPr>
        <w:t>优化青年发展友好生态</w:t>
      </w:r>
      <w:r>
        <w:rPr>
          <w:rFonts w:hint="eastAsia" w:ascii="仿宋_GB2312" w:hAnsi="仿宋_GB2312" w:eastAsia="仿宋_GB2312" w:cs="仿宋_GB2312"/>
          <w:b w:val="0"/>
          <w:bCs w:val="0"/>
          <w:color w:val="auto"/>
          <w:kern w:val="0"/>
          <w:sz w:val="31"/>
          <w:szCs w:val="31"/>
          <w:lang w:val="en-US" w:eastAsia="zh-CN" w:bidi="ar"/>
        </w:rPr>
        <w:t>，</w:t>
      </w:r>
      <w:r>
        <w:rPr>
          <w:rFonts w:hint="default" w:ascii="Times New Roman" w:hAnsi="Times New Roman" w:eastAsia="仿宋_GB2312" w:cs="Times New Roman"/>
          <w:b w:val="0"/>
          <w:bCs w:val="0"/>
          <w:color w:val="auto"/>
          <w:kern w:val="2"/>
          <w:sz w:val="32"/>
          <w:szCs w:val="32"/>
          <w:highlight w:val="none"/>
          <w:lang w:val="en-US" w:eastAsia="zh-CN"/>
        </w:rPr>
        <w:t>发展普惠托育和托幼一体化服务，深化特殊困境儿童帮扶，加快构建覆盖全人群、全生命周期的人口服务体系。</w:t>
      </w:r>
    </w:p>
    <w:p w14:paraId="0E2C364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仿宋-GB/T 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深化文化体制机制改革。由区委宣传部牵头，持续丰富优质文化资源高效供给，创新公共文化服务方式，重点推进“阳湖有好市”等特色项目，打造武进人文IP。创新文化投入与运作机制，大力发展数字视听、创意设计、动漫游戏等数字文化产业，构建文体旅融合发展的武进样板。</w:t>
      </w:r>
    </w:p>
    <w:p w14:paraId="1CDA7328">
      <w:pPr>
        <w:pStyle w:val="6"/>
        <w:shd w:val="clear"/>
        <w:bidi w:val="0"/>
        <w:rPr>
          <w:rFonts w:hint="default" w:ascii="Times New Roman" w:hAnsi="Times New Roman" w:cs="Times New Roman"/>
          <w:b w:val="0"/>
          <w:bCs w:val="0"/>
          <w:color w:val="auto"/>
          <w:highlight w:val="none"/>
          <w:lang w:val="en-US" w:eastAsia="zh-CN"/>
        </w:rPr>
      </w:pPr>
      <w:bookmarkStart w:id="24" w:name="_Toc29977"/>
      <w:r>
        <w:rPr>
          <w:rFonts w:hint="default" w:ascii="Times New Roman" w:hAnsi="Times New Roman" w:cs="Times New Roman"/>
          <w:b w:val="0"/>
          <w:bCs w:val="0"/>
          <w:color w:val="auto"/>
          <w:highlight w:val="none"/>
          <w:lang w:val="en-US" w:eastAsia="zh-CN"/>
        </w:rPr>
        <w:t>第三节 多层次绘就“城”的新图景</w:t>
      </w:r>
      <w:bookmarkEnd w:id="24"/>
    </w:p>
    <w:p w14:paraId="580B675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持续深化太湖综合治理。由区生态办、武进生态环境局牵头，探索建立“生态治理-价值转化-公众共享”良性循环机制，太湖常州水域水质力争达Ⅲ，滆湖近岸带水质持续向好。</w:t>
      </w:r>
    </w:p>
    <w:p w14:paraId="44EC00D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深入开展“三个更新”改革。由区工信局牵头，大力推进存量工业建设用地更新，“十五五”期间开展项目250个、合计用地6000亩。由区农业农村局牵头，深入推进农房更新，到2030年实现城镇开发边界外行政村农房改善全覆盖，改善不少于2万户。由区住建局牵头，在中心城镇和外围乡镇有序开展城中村自主更新工作，积极探索“盘活资源、连片改造、多方参与”的更新模式。</w:t>
      </w:r>
    </w:p>
    <w:p w14:paraId="20EEED7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健全完善现代化城区体制机制。由区委社工部牵头，推进党建引领“阳光信托”物业综合治理专项行动，确保2027年如期实现100个住宅小区治理目标。进一步理顺湖塘镇高质量发展体制机制，促进中心城区社会治理功能整合、社会资源要素集合、运行体制机制融合、服务人民群众效能汇合。</w:t>
      </w:r>
    </w:p>
    <w:p w14:paraId="209D80E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加快完善城市智慧能力建设。由区数据局牵头，创新区域治理理念、治理模式、治理方法，系统布局信息基础设施，充分运用AI、云计算、实景三维等技术，深化“一网统管”、“天眼”巡查建设，进一步提升“感知-决策-响应”水平，加快推进全域数字化。</w:t>
      </w:r>
    </w:p>
    <w:p w14:paraId="5B5E5D0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仿宋-GB/T 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全面提高城市安全韧性水平。由区安委办牵头，推进安全生产网格化、专业化、数字化、全员化、实体化、手册化“六化”建设</w:t>
      </w:r>
      <w:r>
        <w:rPr>
          <w:rFonts w:hint="eastAsia" w:eastAsia="仿宋_GB2312" w:cs="Times New Roman"/>
          <w:b w:val="0"/>
          <w:bCs w:val="0"/>
          <w:color w:val="auto"/>
          <w:kern w:val="2"/>
          <w:sz w:val="32"/>
          <w:szCs w:val="32"/>
          <w:highlight w:val="none"/>
          <w:lang w:val="en-US" w:eastAsia="zh-CN"/>
        </w:rPr>
        <w:t>要求</w:t>
      </w:r>
      <w:r>
        <w:rPr>
          <w:rFonts w:hint="default" w:ascii="Times New Roman" w:hAnsi="Times New Roman" w:eastAsia="仿宋_GB2312" w:cs="Times New Roman"/>
          <w:b w:val="0"/>
          <w:bCs w:val="0"/>
          <w:color w:val="auto"/>
          <w:kern w:val="2"/>
          <w:sz w:val="32"/>
          <w:szCs w:val="32"/>
          <w:highlight w:val="none"/>
          <w:lang w:val="en-US" w:eastAsia="zh-CN"/>
        </w:rPr>
        <w:t>，加快城市基础设施生命线安全工程建设，开展安全生产治理集成改革，建立大安全大应急框架，推动生产安全事故起数和死亡人数较“十四五”末期年均水平实现“双下降”。由公安局武进分局牵头，完善“情指行”一体化运行机制，强化社会治安整体防控体系和能力现代化建设。</w:t>
      </w:r>
    </w:p>
    <w:p w14:paraId="3968A2D0">
      <w:pPr>
        <w:pStyle w:val="5"/>
        <w:shd w:val="clear"/>
        <w:bidi w:val="0"/>
        <w:rPr>
          <w:rFonts w:hint="default" w:ascii="Times New Roman" w:hAnsi="Times New Roman" w:cs="Times New Roman"/>
          <w:b w:val="0"/>
          <w:bCs w:val="0"/>
          <w:color w:val="auto"/>
          <w:highlight w:val="none"/>
          <w:lang w:val="en-US" w:eastAsia="zh-CN"/>
        </w:rPr>
      </w:pPr>
      <w:bookmarkStart w:id="25" w:name="_Toc15484"/>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六</w:t>
      </w:r>
      <w:r>
        <w:rPr>
          <w:rFonts w:hint="default" w:ascii="Times New Roman" w:hAnsi="Times New Roman" w:cs="Times New Roman"/>
          <w:b w:val="0"/>
          <w:bCs w:val="0"/>
          <w:color w:val="auto"/>
          <w:highlight w:val="none"/>
          <w:lang w:val="en-US" w:eastAsia="zh-CN"/>
        </w:rPr>
        <w:t>章 持续扩大开放</w:t>
      </w:r>
      <w:bookmarkEnd w:id="25"/>
    </w:p>
    <w:p w14:paraId="62C69C7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仿宋-GB/T 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坚持以开放促改革，建设更高水平开放型经济新体制。到2030年，实际到账外资30亿美元以上，引进总投资超亿美元以上外资项目不少于6个；进出口总额4000亿元以上；对外直接投资额5亿美元以上。</w:t>
      </w:r>
    </w:p>
    <w:p w14:paraId="2FEEA3A5">
      <w:pPr>
        <w:pStyle w:val="6"/>
        <w:shd w:val="clear"/>
        <w:bidi w:val="0"/>
        <w:rPr>
          <w:rFonts w:hint="default" w:ascii="Times New Roman" w:hAnsi="Times New Roman" w:cs="Times New Roman"/>
          <w:b w:val="0"/>
          <w:bCs w:val="0"/>
          <w:color w:val="auto"/>
          <w:highlight w:val="none"/>
          <w:lang w:val="en-US" w:eastAsia="zh-CN"/>
        </w:rPr>
      </w:pPr>
      <w:bookmarkStart w:id="26" w:name="_Toc29795"/>
      <w:r>
        <w:rPr>
          <w:rFonts w:hint="default" w:ascii="Times New Roman" w:hAnsi="Times New Roman" w:cs="Times New Roman"/>
          <w:b w:val="0"/>
          <w:bCs w:val="0"/>
          <w:color w:val="auto"/>
          <w:highlight w:val="none"/>
          <w:lang w:val="en-US" w:eastAsia="zh-CN"/>
        </w:rPr>
        <w:t xml:space="preserve">第一节 </w:t>
      </w:r>
      <w:r>
        <w:rPr>
          <w:rFonts w:hint="eastAsia" w:cs="Times New Roman"/>
          <w:b w:val="0"/>
          <w:bCs w:val="0"/>
          <w:color w:val="auto"/>
          <w:highlight w:val="none"/>
          <w:lang w:val="en-US" w:eastAsia="zh-CN"/>
        </w:rPr>
        <w:t>更高水平打造开放园区</w:t>
      </w:r>
      <w:bookmarkEnd w:id="26"/>
    </w:p>
    <w:p w14:paraId="0BD8754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武进国家高新区。按照“武高新智造理想城”发展定位，聚焦“新能源汽车及核心零部件产业园、具身智能科创园、龙城芯谷、6G通信特色产业园”，集聚更多欧洲和日本外资项目。全国高新区排位提升至前35位。</w:t>
      </w:r>
    </w:p>
    <w:p w14:paraId="3931F81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西太湖科技产业园。按照“滨湖创新区，生态科技城”发展定位，做深做优“一高三新”</w:t>
      </w:r>
      <w:r>
        <w:rPr>
          <w:rFonts w:hint="eastAsia" w:ascii="楷体_GB2312" w:hAnsi="楷体_GB2312" w:eastAsia="楷体_GB2312" w:cs="楷体_GB2312"/>
          <w:b w:val="0"/>
          <w:bCs w:val="0"/>
          <w:color w:val="auto"/>
          <w:kern w:val="2"/>
          <w:sz w:val="32"/>
          <w:szCs w:val="32"/>
          <w:highlight w:val="none"/>
          <w:lang w:val="en-US" w:eastAsia="zh-CN"/>
        </w:rPr>
        <w:t>（高端医疗健康、新材料、新智造、新经济）</w:t>
      </w:r>
      <w:r>
        <w:rPr>
          <w:rFonts w:hint="default" w:ascii="Times New Roman" w:hAnsi="Times New Roman" w:eastAsia="仿宋_GB2312" w:cs="Times New Roman"/>
          <w:b w:val="0"/>
          <w:bCs w:val="0"/>
          <w:color w:val="auto"/>
          <w:kern w:val="2"/>
          <w:sz w:val="32"/>
          <w:szCs w:val="32"/>
          <w:highlight w:val="none"/>
          <w:lang w:val="en-US" w:eastAsia="zh-CN"/>
        </w:rPr>
        <w:t>优势产业；抢抓AI产业发展机遇，大力开展“人工智能+”行动，聚力发展生物制造、先进材料、氢能等未来产业；肩负起西太湖生态科学城核心策源作用，聚力建设区域产业科技创新中心；坚持发展开放型经济，培育更多有全球视野、国际竞争力的科创企业，省级开发区排名进入前15位。</w:t>
      </w:r>
    </w:p>
    <w:p w14:paraId="4E06CE1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中以常州创新园。以建设“标杆示范”为核心定位，强化改革示范与机制优化，打造具有全球竞争力的科技创新开放环境，为推动中以创新全面伙伴关系健康稳定发展提供有效支撑。推动西太湖（常州）人工智能国际社区建设，打造全市人工智能产业发展的核心策源地、AI+应用示范园区。</w:t>
      </w:r>
    </w:p>
    <w:p w14:paraId="0032872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中欧（常州）绿色创新园。加强中欧绿色低碳领域合作，聚焦欧洲低碳装备、绿色建材等优势领域开展精准招商，打造集约化、高品质欧洲产业集群，夯实“一基地两中心一园”布局。推动中西合作西班牙产业园建设，持续打造中欧绿色伙伴关系“常州样板”。</w:t>
      </w:r>
    </w:p>
    <w:p w14:paraId="76EF1EA2">
      <w:pPr>
        <w:pStyle w:val="6"/>
        <w:shd w:val="clear"/>
        <w:bidi w:val="0"/>
        <w:rPr>
          <w:rFonts w:hint="default" w:ascii="Times New Roman" w:hAnsi="Times New Roman" w:cs="Times New Roman"/>
          <w:b w:val="0"/>
          <w:bCs w:val="0"/>
          <w:color w:val="auto"/>
          <w:highlight w:val="none"/>
          <w:lang w:val="en-US" w:eastAsia="zh-CN"/>
        </w:rPr>
      </w:pPr>
      <w:bookmarkStart w:id="27" w:name="_Toc5163"/>
      <w:r>
        <w:rPr>
          <w:rFonts w:hint="default" w:ascii="Times New Roman" w:hAnsi="Times New Roman" w:cs="Times New Roman"/>
          <w:b w:val="0"/>
          <w:bCs w:val="0"/>
          <w:color w:val="auto"/>
          <w:highlight w:val="none"/>
          <w:lang w:val="en-US" w:eastAsia="zh-CN"/>
        </w:rPr>
        <w:t xml:space="preserve">第二节 </w:t>
      </w:r>
      <w:r>
        <w:rPr>
          <w:rFonts w:hint="eastAsia" w:cs="Times New Roman"/>
          <w:b w:val="0"/>
          <w:bCs w:val="0"/>
          <w:color w:val="auto"/>
          <w:highlight w:val="none"/>
          <w:lang w:val="en-US" w:eastAsia="zh-CN"/>
        </w:rPr>
        <w:t>更深层次提质外资外贸</w:t>
      </w:r>
      <w:bookmarkEnd w:id="27"/>
    </w:p>
    <w:p w14:paraId="1A5DD599">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提高利用外资质量。发展外资总部经济，鼓励引导外资企业在我区总部化、规模化、基地化发展，建立跨国公司地区总部和功能性机构培育梯队，“十五五”期间新增5家以上。鼓励外企增资扩股，引导企业以新增投资、利润再投资、债转股、资本公积转增等多种方式实现增资扩股，鼓励外资与本土企业强强联合、协作配套。加大重点领域与国别引资力度，鼓励园区在境外建立招商“桥头堡”，瞄准重点国别精准出击。紧盯“一带一路”国家、特别是沙特、阿联酋等中东主权财富基金，争取更多QFLP基金落地，构建“基金+基地+产业”的项目招引新模式。</w:t>
      </w:r>
    </w:p>
    <w:p w14:paraId="64662FD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仿宋-GB/T 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推进外经贸创新发展。以共建“一带一路”为引领，支持企业拓展国际化经营。加快推动</w:t>
      </w:r>
      <w:r>
        <w:rPr>
          <w:rFonts w:hint="eastAsia" w:eastAsia="仿宋_GB2312" w:cs="Times New Roman"/>
          <w:b w:val="0"/>
          <w:bCs w:val="0"/>
          <w:color w:val="auto"/>
          <w:kern w:val="2"/>
          <w:sz w:val="32"/>
          <w:szCs w:val="32"/>
          <w:highlight w:val="none"/>
          <w:lang w:val="en-US" w:eastAsia="zh-CN"/>
        </w:rPr>
        <w:t>制度型开放</w:t>
      </w:r>
      <w:r>
        <w:rPr>
          <w:rFonts w:hint="default" w:ascii="Times New Roman" w:hAnsi="Times New Roman" w:eastAsia="仿宋_GB2312" w:cs="Times New Roman"/>
          <w:b w:val="0"/>
          <w:bCs w:val="0"/>
          <w:color w:val="auto"/>
          <w:kern w:val="2"/>
          <w:sz w:val="32"/>
          <w:szCs w:val="32"/>
          <w:highlight w:val="none"/>
          <w:lang w:val="en-US" w:eastAsia="zh-CN"/>
        </w:rPr>
        <w:t>，主动对接RCEP、CPTPP等规则，促进内外贸标准衔接、检验认证衔接、监管衔接，开放重点从欧美发达国家转向发达国家、发展中国家并重。加快优化贸易结构，注重货物贸易、服务贸易并重，以数字贸易引领服务贸易高质量发展。支持武进综合保税区提质增效，向“高端制造+现代服务+数字贸易”复合型平台转型，加快建设智慧物流拼箱系统，积极对接开通常西欧班列武进节点。扩大武进制造品牌出海影响力，依托常州跨境电商综试区优势，全面推进“跨境电商＋产业带”发展，提升武进区外贸企业资信服务平台、武进区企业“走出去”信用保险统保平台、专利护航行动三大服务品牌，探索成立国际护航办，鼓励企业境外上市。</w:t>
      </w:r>
    </w:p>
    <w:p w14:paraId="58062A91">
      <w:pPr>
        <w:pStyle w:val="6"/>
        <w:shd w:val="clear"/>
        <w:bidi w:val="0"/>
        <w:rPr>
          <w:rFonts w:hint="eastAsia" w:cs="Times New Roman"/>
          <w:b w:val="0"/>
          <w:bCs w:val="0"/>
          <w:color w:val="auto"/>
          <w:highlight w:val="none"/>
          <w:lang w:val="en-US" w:eastAsia="zh-CN"/>
        </w:rPr>
      </w:pPr>
      <w:bookmarkStart w:id="28" w:name="_Toc18762"/>
      <w:r>
        <w:rPr>
          <w:rFonts w:hint="eastAsia" w:cs="Times New Roman"/>
          <w:b w:val="0"/>
          <w:bCs w:val="0"/>
          <w:color w:val="auto"/>
          <w:highlight w:val="none"/>
          <w:lang w:val="en-US" w:eastAsia="zh-CN"/>
        </w:rPr>
        <w:t>第三节 更宽领域促进区域协同</w:t>
      </w:r>
      <w:bookmarkEnd w:id="28"/>
    </w:p>
    <w:p w14:paraId="749CBF1B">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深度融入国家区域重大战略。融入和服务长江经济带发展、长三角一体化发展战略，积极融入上海大都市圈、苏锡常都市圈、环太湖科创圈，加快推进武进（深圳）国际创新中心、武进（上海）国际创新中心建设，深化与清华大学、复旦大学等科技合作。</w:t>
      </w:r>
    </w:p>
    <w:p w14:paraId="5B11585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国标仿宋-GB/T 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深化对口支援协作。深入贯彻党中央关于东西部协作和对口支援决策部署，持续深化援疆、援陕等对口协作合作，强化资源互补、产业对接、人才交流、消费合作，助力对口地区高质量发展。深化与盐城阜宁合作交流，打造南北合作新样板、融合发展示范区。</w:t>
      </w:r>
      <w:r>
        <w:rPr>
          <w:rFonts w:hint="eastAsia" w:ascii="Times New Roman" w:hAnsi="Times New Roman" w:eastAsia="国标仿宋-GB/T 2312" w:cs="Times New Roman"/>
          <w:b w:val="0"/>
          <w:bCs w:val="0"/>
          <w:color w:val="auto"/>
          <w:kern w:val="2"/>
          <w:sz w:val="32"/>
          <w:szCs w:val="32"/>
          <w:highlight w:val="none"/>
          <w:lang w:val="en-US" w:eastAsia="zh-CN"/>
        </w:rPr>
        <w:br w:type="page"/>
      </w:r>
    </w:p>
    <w:p w14:paraId="3F6D7734">
      <w:pPr>
        <w:pStyle w:val="4"/>
        <w:shd w:val="clear"/>
        <w:bidi w:val="0"/>
        <w:rPr>
          <w:rFonts w:hint="default" w:ascii="Times New Roman" w:hAnsi="Times New Roman" w:eastAsia="方正小标宋简体" w:cs="Times New Roman"/>
          <w:b w:val="0"/>
          <w:bCs w:val="0"/>
          <w:color w:val="auto"/>
          <w:sz w:val="44"/>
          <w:szCs w:val="44"/>
          <w:highlight w:val="none"/>
          <w:lang w:val="en-US" w:eastAsia="zh-CN"/>
        </w:rPr>
      </w:pPr>
      <w:bookmarkStart w:id="29" w:name="_Toc27579"/>
      <w:r>
        <w:rPr>
          <w:rFonts w:hint="default" w:ascii="Times New Roman" w:hAnsi="Times New Roman" w:eastAsia="方正小标宋简体" w:cs="Times New Roman"/>
          <w:b w:val="0"/>
          <w:bCs w:val="0"/>
          <w:color w:val="auto"/>
          <w:sz w:val="44"/>
          <w:szCs w:val="44"/>
          <w:highlight w:val="none"/>
          <w:lang w:val="en-US" w:eastAsia="zh-CN"/>
        </w:rPr>
        <w:t>第四篇 因地制宜发展新质生产力</w:t>
      </w:r>
      <w:bookmarkEnd w:id="29"/>
    </w:p>
    <w:p w14:paraId="4908A00A">
      <w:pPr>
        <w:keepNext w:val="0"/>
        <w:keepLines w:val="0"/>
        <w:pageBreakBefore w:val="0"/>
        <w:widowControl w:val="0"/>
        <w:shd w:val="clear"/>
        <w:kinsoku/>
        <w:wordWrap/>
        <w:overflowPunct/>
        <w:topLinePunct w:val="0"/>
        <w:autoSpaceDE/>
        <w:autoSpaceDN/>
        <w:bidi w:val="0"/>
        <w:adjustRightInd/>
        <w:snapToGrid w:val="0"/>
        <w:spacing w:line="560" w:lineRule="exact"/>
        <w:ind w:firstLine="600" w:firstLineChars="200"/>
        <w:textAlignment w:val="auto"/>
        <w:rPr>
          <w:rFonts w:hint="default" w:ascii="Times New Roman" w:hAnsi="Times New Roman" w:cs="Times New Roman"/>
          <w:b w:val="0"/>
          <w:bCs w:val="0"/>
          <w:color w:val="auto"/>
          <w:highlight w:val="none"/>
          <w:lang w:val="en-US" w:eastAsia="zh-CN"/>
        </w:rPr>
      </w:pPr>
    </w:p>
    <w:p w14:paraId="681984D9">
      <w:pPr>
        <w:pStyle w:val="5"/>
        <w:shd w:val="clear"/>
        <w:bidi w:val="0"/>
        <w:rPr>
          <w:rFonts w:hint="default" w:ascii="Times New Roman" w:hAnsi="Times New Roman" w:cs="Times New Roman"/>
          <w:b w:val="0"/>
          <w:bCs w:val="0"/>
          <w:color w:val="auto"/>
          <w:highlight w:val="none"/>
          <w:lang w:val="en-US" w:eastAsia="zh-CN"/>
        </w:rPr>
      </w:pPr>
      <w:bookmarkStart w:id="30" w:name="_Toc367"/>
      <w:r>
        <w:rPr>
          <w:rFonts w:hint="default" w:ascii="Times New Roman" w:hAnsi="Times New Roman" w:cs="Times New Roman"/>
          <w:b w:val="0"/>
          <w:bCs w:val="0"/>
          <w:color w:val="auto"/>
          <w:highlight w:val="none"/>
          <w:lang w:val="en-US" w:eastAsia="zh-CN"/>
        </w:rPr>
        <w:t>第七章 加快农业农村现代化</w:t>
      </w:r>
      <w:bookmarkEnd w:id="30"/>
    </w:p>
    <w:p w14:paraId="54AE76D4">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学习运用“千万工程”经验，健全推动乡村全面振兴长效机制，到2030年，全区率先基本实现农业农村现代化。</w:t>
      </w:r>
    </w:p>
    <w:p w14:paraId="6F9962A4">
      <w:pPr>
        <w:pStyle w:val="6"/>
        <w:shd w:val="clear"/>
        <w:bidi w:val="0"/>
        <w:rPr>
          <w:rFonts w:hint="default" w:ascii="Times New Roman" w:hAnsi="Times New Roman" w:cs="Times New Roman"/>
          <w:b w:val="0"/>
          <w:bCs w:val="0"/>
          <w:color w:val="auto"/>
          <w:highlight w:val="none"/>
          <w:lang w:val="en-US" w:eastAsia="zh-CN"/>
        </w:rPr>
      </w:pPr>
      <w:bookmarkStart w:id="31" w:name="_Toc16880"/>
      <w:r>
        <w:rPr>
          <w:rFonts w:hint="default" w:ascii="Times New Roman" w:hAnsi="Times New Roman" w:cs="Times New Roman"/>
          <w:b w:val="0"/>
          <w:bCs w:val="0"/>
          <w:color w:val="auto"/>
          <w:highlight w:val="none"/>
          <w:lang w:val="en-US" w:eastAsia="zh-CN"/>
        </w:rPr>
        <w:t>第一节 提升农业综合生产力</w:t>
      </w:r>
      <w:bookmarkEnd w:id="31"/>
    </w:p>
    <w:p w14:paraId="61D5AD39">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保障重要农产品供给。“十五五”期间，全区粮食年播种面积10万亩；常年性蔬菜基地稳保3万亩，年种植面积7万亩；特色水产养殖面积2万亩；猪肉自给率30%；果树面积6万亩左右，年产量6万吨左右；花卉苗木面积11万亩左右。切实保障农产品质量安全，加强粮食购销和储备管理，推动粮食等重要农产品价格保持在合理水平，实现主要农产品“规模稳定、结构优良、品质高端”的供给格局。</w:t>
      </w:r>
    </w:p>
    <w:p w14:paraId="1F99CFB7">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夯实农业发展设施根基。聚焦前黄镇和湟里镇耕地恢复集聚区，推进高标准农田建设。到2030年，新建改造提升高标准农田1万亩以上。提升现代农业产业园，打造巩固发展2个省级农业园区、1个市级农业园区，蓄力打造武进滨湖现代农业产业园。</w:t>
      </w:r>
    </w:p>
    <w:p w14:paraId="29E04AEC">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赋能农业农村科技创新。加快种业振兴和核心技术联合攻关，支持江苏（武进）水稻研究所科技创新，力争15个水稻新品种通过省级以上审定，优质食味水稻占比超80%。加速数智农业建设，打造“武农云”大数据平台，探索人工智能在农业生产管理、风险防范等领域应用。</w:t>
      </w:r>
    </w:p>
    <w:p w14:paraId="050F96B2">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促进品牌农业矩阵发展。深耕“土特产”文章，全方位推进品牌农业梯次培育，着力构建“1+10+N”三级农业品牌矩阵</w:t>
      </w:r>
      <w:r>
        <w:rPr>
          <w:rFonts w:hint="default" w:ascii="Times New Roman" w:hAnsi="Times New Roman" w:eastAsia="楷体_GB2312" w:cs="Times New Roman"/>
          <w:b w:val="0"/>
          <w:bCs w:val="0"/>
          <w:color w:val="auto"/>
          <w:sz w:val="32"/>
          <w:szCs w:val="32"/>
          <w:highlight w:val="none"/>
          <w:lang w:val="en-US" w:eastAsia="zh-CN"/>
        </w:rPr>
        <w:t>（1个区域公用品牌引领、10个骨干企业品牌支撑、N个特色产品品牌为基）</w:t>
      </w:r>
      <w:r>
        <w:rPr>
          <w:rFonts w:hint="default" w:ascii="Times New Roman" w:hAnsi="Times New Roman" w:eastAsia="仿宋_GB2312" w:cs="Times New Roman"/>
          <w:b w:val="0"/>
          <w:bCs w:val="0"/>
          <w:color w:val="auto"/>
          <w:sz w:val="32"/>
          <w:szCs w:val="32"/>
          <w:highlight w:val="none"/>
          <w:lang w:val="en-US" w:eastAsia="zh-CN"/>
        </w:rPr>
        <w:t>。创新“飞地农业+数字产销”模式，布局“武进优质农产品体验中心”，通过“产地直供+智能配送”构建1小时鲜活农产品供应圈。</w:t>
      </w:r>
    </w:p>
    <w:p w14:paraId="4347EB9B">
      <w:pPr>
        <w:pStyle w:val="6"/>
        <w:shd w:val="clear"/>
        <w:bidi w:val="0"/>
        <w:rPr>
          <w:rFonts w:hint="default" w:ascii="Times New Roman" w:hAnsi="Times New Roman" w:cs="Times New Roman"/>
          <w:b w:val="0"/>
          <w:bCs w:val="0"/>
          <w:color w:val="auto"/>
          <w:highlight w:val="none"/>
          <w:lang w:val="en-US" w:eastAsia="zh-CN"/>
        </w:rPr>
      </w:pPr>
      <w:bookmarkStart w:id="32" w:name="_Toc20870"/>
      <w:r>
        <w:rPr>
          <w:rFonts w:hint="default" w:ascii="Times New Roman" w:hAnsi="Times New Roman" w:cs="Times New Roman"/>
          <w:b w:val="0"/>
          <w:bCs w:val="0"/>
          <w:color w:val="auto"/>
          <w:highlight w:val="none"/>
          <w:lang w:val="en-US" w:eastAsia="zh-CN"/>
        </w:rPr>
        <w:t>第二节 筑造宜居宜业好环境</w:t>
      </w:r>
      <w:bookmarkEnd w:id="32"/>
    </w:p>
    <w:p w14:paraId="40023005">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科学擘画城乡发展蓝图。完善国土空间规划体系，通过永久基本农田、生态保护红线、城镇开发边界三线协同调整，探索“总详联编”模式，统筹优化全区保护开发格局。科学编制村庄规划，分类做好村庄用地和建设规划优化调整工作，</w:t>
      </w:r>
      <w:r>
        <w:rPr>
          <w:rFonts w:hint="default" w:ascii="Times New Roman" w:hAnsi="Times New Roman" w:eastAsia="仿宋_GB2312" w:cs="Times New Roman"/>
          <w:b w:val="0"/>
          <w:bCs w:val="0"/>
          <w:color w:val="auto"/>
          <w:sz w:val="32"/>
          <w:szCs w:val="32"/>
          <w:highlight w:val="none"/>
          <w:lang w:val="en-US" w:eastAsia="zh-CN"/>
        </w:rPr>
        <w:t>节约集约利用农村集体经营性建设用地，</w:t>
      </w:r>
      <w:r>
        <w:rPr>
          <w:rFonts w:hint="default" w:ascii="Times New Roman" w:hAnsi="Times New Roman" w:eastAsia="仿宋_GB2312" w:cs="Times New Roman"/>
          <w:b w:val="0"/>
          <w:bCs w:val="0"/>
          <w:color w:val="auto"/>
          <w:kern w:val="2"/>
          <w:sz w:val="32"/>
          <w:szCs w:val="32"/>
          <w:highlight w:val="none"/>
          <w:lang w:val="en-US" w:eastAsia="zh-CN" w:bidi="ar-SA"/>
        </w:rPr>
        <w:t>建立完善村庄农房集中提升和异地新建等用地空间腾挪、指标增减挂钩平衡机制。</w:t>
      </w:r>
    </w:p>
    <w:p w14:paraId="26AA52FF">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有序推进宜居农房建设。遵循“规划先行保障、农民自主自愿、政府扶持引导”原则，结合城乡融合发展与农村住房改善需求，创新“留、聚、转”多元化宜居保障模式。优先倡导村庄原域农房翻建，推进连片村庄提升与重大项目带动的村庄易地集中新建。支持按规定实施新建、翻建和改（扩）建住宅，加大政府扶持力度。到2030年，实现城镇开发边界外行政村农房改善全覆盖，通过异地新建、原址更新和微更新等方式改造提升新建农房2万户以上。</w:t>
      </w:r>
    </w:p>
    <w:p w14:paraId="6C30EE7C">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打造宜居宜业和美乡村。因地制宜完善乡村建设实施机制，分类有序、片区化推进乡村振兴，逐步提高农村基础设施完备度、公共服务便利度、人居环境舒适度。持续整治提升农村人居环境，开展乡村绿化美化行动和村庄清洁行动，解决农村公厕问题，补齐农村现代生活条件短板。</w:t>
      </w:r>
    </w:p>
    <w:p w14:paraId="54CB0D65">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国标仿宋-GB/T 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巩固绿色农业发展成果。深化“生态+保险”“生态+补偿”机制，绿色渔业保险覆盖面100%。推进农田、果园退水治理与排灌系统生态化改造21处，合计超6000亩。推进中央秸秆综合利用重点县建设，拓宽秸秆综合利用渠道，构建“种养循环+生态修复+绿色转型”的全域生态农业体系。</w:t>
      </w:r>
    </w:p>
    <w:p w14:paraId="6D6C45C2">
      <w:pPr>
        <w:pStyle w:val="6"/>
        <w:shd w:val="clear"/>
        <w:bidi w:val="0"/>
        <w:rPr>
          <w:rFonts w:hint="default" w:ascii="Times New Roman" w:hAnsi="Times New Roman" w:cs="Times New Roman"/>
          <w:b w:val="0"/>
          <w:bCs w:val="0"/>
          <w:color w:val="auto"/>
          <w:highlight w:val="none"/>
          <w:lang w:val="en-US" w:eastAsia="zh-CN"/>
        </w:rPr>
      </w:pPr>
      <w:bookmarkStart w:id="33" w:name="_Toc28069"/>
      <w:r>
        <w:rPr>
          <w:rFonts w:hint="default" w:ascii="Times New Roman" w:hAnsi="Times New Roman" w:cs="Times New Roman"/>
          <w:b w:val="0"/>
          <w:bCs w:val="0"/>
          <w:color w:val="auto"/>
          <w:highlight w:val="none"/>
          <w:lang w:val="en-US" w:eastAsia="zh-CN"/>
        </w:rPr>
        <w:t>第三节 完善惠农富民新机制</w:t>
      </w:r>
      <w:bookmarkEnd w:id="33"/>
    </w:p>
    <w:p w14:paraId="204CB794">
      <w:pPr>
        <w:shd w:val="clear"/>
        <w:spacing w:line="54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推动一二三产融合发展。聚焦特色优势产业，推动一产延链、二产补链、三产强链，探索现代农业、休闲旅游、田园社区等融合新路径，有序发展餐饮、民宿、农事体验等新型业态。完善联农带农机制，扶持新型农业经营主体发展，支持农村电商高质量发展。到2030年，区级以上农业产业化龙头企业达48家，农村电商交易额年均增长3%，全区形成片状和线状交融的农文旅综合典范区。</w:t>
      </w:r>
    </w:p>
    <w:p w14:paraId="51102AF2">
      <w:pPr>
        <w:shd w:val="clear"/>
        <w:spacing w:line="54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提高支农富农政策效能。不断增强乡村振兴资金投入力度。持续开展农村综合改革试点试验，加强惠农政策支持。保护和调动农民务农种粮积极性，强化价格、补贴、保险等政策支持。创新“城市人才下乡+乡村资源进城”双向流通机制，激励各类人才下乡服务和创业就业，培育更多新农人。</w:t>
      </w:r>
    </w:p>
    <w:p w14:paraId="3A234B8F">
      <w:pPr>
        <w:shd w:val="clear"/>
        <w:spacing w:line="540" w:lineRule="exact"/>
        <w:ind w:firstLine="640" w:firstLineChars="200"/>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促进农村集体经济发展。支持发展新型农村集体经济，强化农村集体“三资”监管。引导拓宽增收渠道，重点支持有条件地区升级“强村公司”运营模式，组建镇级经济组织，整合全镇农业资源、闲置资产，发展乡村文旅、康养、研学等新业态，探索资金入股、土地资源入股等新业态，实现差别化、抱团式发展，力争推动村集体经济年均增收2%以上。到2030年，全区村均集体经营性收入达600万元以上。</w:t>
      </w:r>
    </w:p>
    <w:p w14:paraId="4335CE7C">
      <w:pPr>
        <w:pStyle w:val="5"/>
        <w:keepNext w:val="0"/>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b w:val="0"/>
          <w:bCs w:val="0"/>
          <w:color w:val="auto"/>
          <w:highlight w:val="none"/>
          <w:lang w:val="en-US" w:eastAsia="zh-CN"/>
        </w:rPr>
      </w:pPr>
      <w:bookmarkStart w:id="34" w:name="_Toc15890"/>
      <w:r>
        <w:rPr>
          <w:rFonts w:hint="default" w:ascii="Times New Roman" w:hAnsi="Times New Roman" w:cs="Times New Roman"/>
          <w:b w:val="0"/>
          <w:bCs w:val="0"/>
          <w:color w:val="auto"/>
          <w:highlight w:val="none"/>
          <w:lang w:val="en-US" w:eastAsia="zh-CN"/>
        </w:rPr>
        <w:t>第八章 全面提升制造业核心竞争力</w:t>
      </w:r>
      <w:bookmarkEnd w:id="34"/>
    </w:p>
    <w:p w14:paraId="353C6304">
      <w:pPr>
        <w:shd w:val="clear"/>
        <w:spacing w:line="540" w:lineRule="exact"/>
        <w:ind w:firstLine="640" w:firstLineChars="200"/>
        <w:rPr>
          <w:rFonts w:hint="default" w:ascii="Times New Roman" w:hAnsi="Times New Roman" w:eastAsia="仿宋_GB2312" w:cs="Times New Roman"/>
          <w:b w:val="0"/>
          <w:bCs w:val="0"/>
          <w:color w:val="auto"/>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lang w:val="en-US" w:eastAsia="zh-CN"/>
        </w:rPr>
        <w:t>巩固壮大实体经济根基，坚持产业强区、智造兴区主导战略，以人工智能引领推进新型工业化，坚持产业发展“三化三性”原则</w:t>
      </w:r>
      <w:r>
        <w:rPr>
          <w:rFonts w:hint="default" w:ascii="Times New Roman" w:hAnsi="Times New Roman" w:eastAsia="楷体_GB2312" w:cs="Times New Roman"/>
          <w:b w:val="0"/>
          <w:bCs w:val="0"/>
          <w:color w:val="auto"/>
          <w:sz w:val="32"/>
          <w:szCs w:val="32"/>
          <w:highlight w:val="none"/>
          <w:lang w:val="en-US" w:eastAsia="zh-CN"/>
        </w:rPr>
        <w:t>（智能化、绿色化、融合化；先进性、完整性、安全性）</w:t>
      </w:r>
      <w:r>
        <w:rPr>
          <w:rFonts w:hint="default" w:ascii="Times New Roman" w:hAnsi="Times New Roman" w:eastAsia="仿宋_GB2312" w:cs="Times New Roman"/>
          <w:b w:val="0"/>
          <w:bCs w:val="0"/>
          <w:color w:val="auto"/>
          <w:sz w:val="32"/>
          <w:szCs w:val="32"/>
          <w:highlight w:val="none"/>
          <w:lang w:val="en-US" w:eastAsia="zh-CN"/>
        </w:rPr>
        <w:t>，加力建设“35X”现代化制造业产业体系。到“十五五”末，规上工业总产值达到6300亿元，5大重点产业集群内企业总产值突破6000亿元；倾力打造智能体产业创新高地，智能体产业规模突破3000亿元，形成“数字智能体+物理智能体”相结合的全链条生态布局；着力构筑卓越企业矩阵，培育10家国家级制造业单项冠军企业、50家国家级专精特新“小巨人”企业；加速推动AI数实融合，培育5家卓越级、100家先进级智能制造工厂，打造50个人工智能典型应用场景。</w:t>
      </w:r>
    </w:p>
    <w:p w14:paraId="55D4F6CC">
      <w:pPr>
        <w:pStyle w:val="6"/>
        <w:shd w:val="clear"/>
        <w:bidi w:val="0"/>
        <w:rPr>
          <w:rFonts w:hint="default" w:ascii="Times New Roman" w:hAnsi="Times New Roman" w:cs="Times New Roman"/>
          <w:b w:val="0"/>
          <w:bCs w:val="0"/>
          <w:color w:val="auto"/>
          <w:highlight w:val="none"/>
          <w:lang w:val="en-US" w:eastAsia="zh-CN"/>
        </w:rPr>
      </w:pPr>
      <w:bookmarkStart w:id="35" w:name="_Toc3618"/>
      <w:r>
        <w:rPr>
          <w:rFonts w:hint="default" w:ascii="Times New Roman" w:hAnsi="Times New Roman" w:cs="Times New Roman"/>
          <w:b w:val="0"/>
          <w:bCs w:val="0"/>
          <w:color w:val="auto"/>
          <w:highlight w:val="none"/>
          <w:lang w:val="en-US" w:eastAsia="zh-CN"/>
        </w:rPr>
        <w:t>第一节 构建“35X”现代化产业体系</w:t>
      </w:r>
      <w:bookmarkEnd w:id="35"/>
    </w:p>
    <w:p w14:paraId="51687CFB">
      <w:pPr>
        <w:pStyle w:val="24"/>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统筹5大重点产业集聚发展。坚持产业强区、智造兴区主导战略，加速催生新质生产力，加快推进新型工业化，倾力打造5大重点产业集群：1个2千亿级产业集群</w:t>
      </w:r>
      <w:r>
        <w:rPr>
          <w:rFonts w:hint="default" w:ascii="Times New Roman" w:hAnsi="Times New Roman" w:eastAsia="楷体_GB2312" w:cs="Times New Roman"/>
          <w:b w:val="0"/>
          <w:bCs w:val="0"/>
          <w:color w:val="auto"/>
          <w:sz w:val="32"/>
          <w:szCs w:val="32"/>
          <w:highlight w:val="none"/>
          <w:lang w:val="en-US" w:eastAsia="zh-CN"/>
        </w:rPr>
        <w:t>（智电汽车）</w:t>
      </w:r>
      <w:r>
        <w:rPr>
          <w:rFonts w:hint="default" w:ascii="Times New Roman" w:hAnsi="Times New Roman" w:eastAsia="仿宋_GB2312" w:cs="Times New Roman"/>
          <w:b w:val="0"/>
          <w:bCs w:val="0"/>
          <w:color w:val="auto"/>
          <w:sz w:val="32"/>
          <w:szCs w:val="32"/>
          <w:highlight w:val="none"/>
          <w:lang w:val="en-US" w:eastAsia="zh-CN"/>
        </w:rPr>
        <w:t>、3个千亿级产业集群</w:t>
      </w:r>
      <w:r>
        <w:rPr>
          <w:rFonts w:hint="default" w:ascii="Times New Roman" w:hAnsi="Times New Roman" w:eastAsia="楷体_GB2312" w:cs="Times New Roman"/>
          <w:b w:val="0"/>
          <w:bCs w:val="0"/>
          <w:color w:val="auto"/>
          <w:sz w:val="32"/>
          <w:szCs w:val="32"/>
          <w:highlight w:val="none"/>
          <w:lang w:val="en-US" w:eastAsia="zh-CN"/>
        </w:rPr>
        <w:t>（高端装备、新材料、新一代电子信息）</w:t>
      </w:r>
      <w:r>
        <w:rPr>
          <w:rFonts w:hint="default" w:ascii="Times New Roman" w:hAnsi="Times New Roman" w:eastAsia="仿宋_GB2312" w:cs="Times New Roman"/>
          <w:b w:val="0"/>
          <w:bCs w:val="0"/>
          <w:color w:val="auto"/>
          <w:sz w:val="32"/>
          <w:szCs w:val="32"/>
          <w:highlight w:val="none"/>
          <w:lang w:val="en-US" w:eastAsia="zh-CN"/>
        </w:rPr>
        <w:t>、1个5百亿级产业集群</w:t>
      </w:r>
      <w:r>
        <w:rPr>
          <w:rFonts w:hint="default" w:ascii="Times New Roman" w:hAnsi="Times New Roman" w:eastAsia="楷体_GB2312" w:cs="Times New Roman"/>
          <w:b w:val="0"/>
          <w:bCs w:val="0"/>
          <w:color w:val="auto"/>
          <w:sz w:val="32"/>
          <w:szCs w:val="32"/>
          <w:highlight w:val="none"/>
          <w:lang w:val="en-US" w:eastAsia="zh-CN"/>
        </w:rPr>
        <w:t>（医疗健康）</w:t>
      </w:r>
      <w:r>
        <w:rPr>
          <w:rFonts w:hint="default" w:ascii="Times New Roman" w:hAnsi="Times New Roman" w:eastAsia="仿宋_GB2312" w:cs="Times New Roman"/>
          <w:b w:val="0"/>
          <w:bCs w:val="0"/>
          <w:color w:val="auto"/>
          <w:sz w:val="32"/>
          <w:szCs w:val="32"/>
          <w:highlight w:val="none"/>
          <w:lang w:val="en-US" w:eastAsia="zh-CN"/>
        </w:rPr>
        <w:t>。</w:t>
      </w:r>
    </w:p>
    <w:p w14:paraId="2C582AEC">
      <w:pPr>
        <w:pStyle w:val="24"/>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建设“3+5+X”产业体系。巩固壮大3个优势产业</w:t>
      </w:r>
      <w:r>
        <w:rPr>
          <w:rFonts w:hint="default" w:ascii="Times New Roman" w:hAnsi="Times New Roman" w:eastAsia="楷体_GB2312" w:cs="Times New Roman"/>
          <w:b w:val="0"/>
          <w:bCs w:val="0"/>
          <w:color w:val="auto"/>
          <w:sz w:val="32"/>
          <w:szCs w:val="32"/>
          <w:highlight w:val="none"/>
          <w:lang w:val="en-US" w:eastAsia="zh-CN"/>
        </w:rPr>
        <w:t>（智电汽车、高端装备、金属材料）</w:t>
      </w:r>
      <w:r>
        <w:rPr>
          <w:rFonts w:hint="default" w:ascii="Times New Roman" w:hAnsi="Times New Roman" w:eastAsia="仿宋_GB2312" w:cs="Times New Roman"/>
          <w:b w:val="0"/>
          <w:bCs w:val="0"/>
          <w:color w:val="auto"/>
          <w:sz w:val="32"/>
          <w:szCs w:val="32"/>
          <w:highlight w:val="none"/>
          <w:lang w:val="en-US" w:eastAsia="zh-CN"/>
        </w:rPr>
        <w:t>，加速发展5个战略性新兴产业</w:t>
      </w:r>
      <w:r>
        <w:rPr>
          <w:rFonts w:hint="default" w:ascii="Times New Roman" w:hAnsi="Times New Roman" w:eastAsia="楷体_GB2312" w:cs="Times New Roman"/>
          <w:b w:val="0"/>
          <w:bCs w:val="0"/>
          <w:color w:val="auto"/>
          <w:sz w:val="32"/>
          <w:szCs w:val="32"/>
          <w:highlight w:val="none"/>
          <w:lang w:val="en-US" w:eastAsia="zh-CN"/>
        </w:rPr>
        <w:t>（机器人、人工智能、新型储能、新型碳材料、生物制造）</w:t>
      </w:r>
      <w:r>
        <w:rPr>
          <w:rFonts w:hint="default" w:ascii="Times New Roman" w:hAnsi="Times New Roman" w:eastAsia="仿宋_GB2312" w:cs="Times New Roman"/>
          <w:b w:val="0"/>
          <w:bCs w:val="0"/>
          <w:color w:val="auto"/>
          <w:sz w:val="32"/>
          <w:szCs w:val="32"/>
          <w:highlight w:val="none"/>
          <w:lang w:val="en-US" w:eastAsia="zh-CN"/>
        </w:rPr>
        <w:t>，谋划培育X个未来产业</w:t>
      </w:r>
      <w:r>
        <w:rPr>
          <w:rFonts w:hint="default" w:ascii="Times New Roman" w:hAnsi="Times New Roman" w:eastAsia="楷体_GB2312" w:cs="Times New Roman"/>
          <w:b w:val="0"/>
          <w:bCs w:val="0"/>
          <w:color w:val="auto"/>
          <w:sz w:val="32"/>
          <w:szCs w:val="32"/>
          <w:highlight w:val="none"/>
          <w:lang w:val="en-US" w:eastAsia="zh-CN"/>
        </w:rPr>
        <w:t>（未来能源：氢能、固态电池、核能等；未来网络：6G、时空信息、脑机接口等；未来健康：细胞与基因治疗等）</w:t>
      </w:r>
      <w:r>
        <w:rPr>
          <w:rFonts w:hint="default" w:ascii="Times New Roman" w:hAnsi="Times New Roman" w:eastAsia="仿宋_GB2312" w:cs="Times New Roman"/>
          <w:b w:val="0"/>
          <w:bCs w:val="0"/>
          <w:color w:val="auto"/>
          <w:sz w:val="32"/>
          <w:szCs w:val="32"/>
          <w:highlight w:val="none"/>
          <w:lang w:val="en-US" w:eastAsia="zh-CN"/>
        </w:rPr>
        <w:t>。</w:t>
      </w:r>
    </w:p>
    <w:p w14:paraId="29AB59BC">
      <w:pPr>
        <w:pStyle w:val="24"/>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巩固壮大优势产业。以“智改数转网联+AI优化”为主要手段，引领企业构建数字化、绿色化的管理体系，加快企业数字化、智能化的技术应用和绿色化、低碳化的技术创新，培育新质生产力，注入持续新动能，进一步巩固壮大区内原有优势产业。以车辆智能化、配套近地化为目标，全力巩固并扩大智电汽车产业领先优势；推动高端装备产业智能化，进一步稳固“压舱石”作用；推动金属材料产业转特转优转新，提升产品附加值。</w:t>
      </w:r>
    </w:p>
    <w:p w14:paraId="05B769F5">
      <w:pPr>
        <w:pStyle w:val="24"/>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加速发展新兴产业。引进龙头企业强链延链补链，进一步加速产业裂变发展。拓展机器人应用深度和广度，培育发展和应用生态；努力突破人工智能产业的芯片、存储、互联、温控等硬件设备细分领域；加快推动新型储能产业壮大及相关应用场景开发；持续提升生物制造领域产业能级；加快推进新型碳材料产业应用。推动链主企业对接中小企业协同生产、融通创新，推动更多中小企业融入链主企业创新链、供应链，提升本地化配套率和产业链强韧度。</w:t>
      </w:r>
    </w:p>
    <w:p w14:paraId="63E827F4">
      <w:pPr>
        <w:pStyle w:val="24"/>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谋划培育未来产业。引导、推动创新主体进一步加强原创性、颠覆性创新研究和关键核心技术攻关，加速标志性产品应用场景推广，抢占未来产业发展新赛道。加快推动氢能在各领域的规模化应用；聚焦固态电池产业技术攻关与生态协同，做好上下游联动一体化布局和场景落地；关注可控核聚变等前沿技术；紧盯6G技术发展，鼓励本地产业研发跟进；为AI、XR、遥感、卫星通信、数字孪生等信息技术融合发展营造产业发展生态；推动脑机接口在医疗康复、智能生活等领域的融合应用；围绕基因治疗全链条生态，重点强化产业集聚和临床转化</w:t>
      </w:r>
      <w:r>
        <w:rPr>
          <w:rFonts w:hint="default" w:ascii="Times New Roman" w:hAnsi="Times New Roman" w:eastAsia="仿宋_GB2312" w:cs="Times New Roman"/>
          <w:b w:val="0"/>
          <w:bCs w:val="0"/>
          <w:color w:val="auto"/>
          <w:sz w:val="32"/>
          <w:szCs w:val="32"/>
          <w:highlight w:val="none"/>
        </w:rPr>
        <w:t>。</w:t>
      </w:r>
    </w:p>
    <w:p w14:paraId="1AFAB050">
      <w:pPr>
        <w:pStyle w:val="24"/>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梯次培育企业主体。实施科技型企业“倍增计划”，建立“创新型中小企业—专精特新中小企业—‘小巨人’企业”梯度培育体系</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实施“链主引领+生态共进”战略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鼓励链主企业带动中小企业协同创新。加强关键核心技术攻关</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鼓励企业加大基础研究投入和产品研发，加强原创性、颠覆性创新研究。深入推进十百千亿大企业大集团培育工程，着力构筑卓越领航企业矩阵，力争到“十五五”末全区拥有年营业收入超千亿企业2家、超百亿企业15家、超十亿企业100家、超亿元企业500家。</w:t>
      </w:r>
    </w:p>
    <w:p w14:paraId="1A808BC2">
      <w:pPr>
        <w:pStyle w:val="6"/>
        <w:shd w:val="clear"/>
        <w:bidi w:val="0"/>
        <w:rPr>
          <w:rFonts w:hint="default" w:ascii="Times New Roman" w:hAnsi="Times New Roman" w:cs="Times New Roman"/>
          <w:b w:val="0"/>
          <w:bCs w:val="0"/>
          <w:color w:val="auto"/>
          <w:highlight w:val="none"/>
          <w:lang w:val="en-US" w:eastAsia="zh-CN"/>
        </w:rPr>
      </w:pPr>
      <w:bookmarkStart w:id="36" w:name="_Toc2779"/>
      <w:r>
        <w:rPr>
          <w:rFonts w:hint="default" w:ascii="Times New Roman" w:hAnsi="Times New Roman" w:cs="Times New Roman"/>
          <w:b w:val="0"/>
          <w:bCs w:val="0"/>
          <w:color w:val="auto"/>
          <w:highlight w:val="none"/>
          <w:lang w:val="en-US" w:eastAsia="zh-CN"/>
        </w:rPr>
        <w:t xml:space="preserve">第二节 </w:t>
      </w:r>
      <w:r>
        <w:rPr>
          <w:rFonts w:hint="eastAsia" w:cs="Times New Roman"/>
          <w:b w:val="0"/>
          <w:bCs w:val="0"/>
          <w:color w:val="auto"/>
          <w:highlight w:val="none"/>
          <w:lang w:val="en-US" w:eastAsia="zh-CN"/>
        </w:rPr>
        <w:t>打造人工智能创新高地</w:t>
      </w:r>
      <w:bookmarkEnd w:id="36"/>
    </w:p>
    <w:p w14:paraId="00C55305">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shd w:val="clear" w:color="auto" w:fill="FFFFFF"/>
          <w:lang w:val="en-US" w:eastAsia="zh-CN"/>
        </w:rPr>
      </w:pPr>
      <w:bookmarkStart w:id="37" w:name="_Toc208430047"/>
      <w:r>
        <w:rPr>
          <w:rFonts w:hint="default" w:ascii="Times New Roman" w:hAnsi="Times New Roman" w:eastAsia="仿宋_GB2312" w:cs="Times New Roman"/>
          <w:b w:val="0"/>
          <w:bCs w:val="0"/>
          <w:color w:val="auto"/>
          <w:sz w:val="32"/>
          <w:szCs w:val="32"/>
          <w:highlight w:val="none"/>
          <w:shd w:val="clear" w:color="auto" w:fill="FFFFFF"/>
          <w:lang w:val="en-US" w:eastAsia="zh-CN"/>
        </w:rPr>
        <w:t>打造产业创新高地。</w:t>
      </w:r>
      <w:r>
        <w:rPr>
          <w:rFonts w:hint="default" w:ascii="Times New Roman" w:hAnsi="Times New Roman" w:eastAsia="仿宋_GB2312" w:cs="Times New Roman"/>
          <w:b w:val="0"/>
          <w:bCs w:val="0"/>
          <w:color w:val="auto"/>
          <w:kern w:val="0"/>
          <w:sz w:val="32"/>
          <w:szCs w:val="32"/>
          <w:highlight w:val="none"/>
          <w:lang w:val="en-US" w:eastAsia="zh-CN" w:bidi="ar-SA"/>
        </w:rPr>
        <w:t>聚焦具身智能体产业，加速推动“双智”产业</w:t>
      </w:r>
      <w:r>
        <w:rPr>
          <w:rFonts w:hint="eastAsia" w:ascii="楷体_GB2312" w:hAnsi="楷体_GB2312" w:eastAsia="楷体_GB2312" w:cs="楷体_GB2312"/>
          <w:b w:val="0"/>
          <w:bCs w:val="0"/>
          <w:color w:val="auto"/>
          <w:kern w:val="0"/>
          <w:sz w:val="32"/>
          <w:szCs w:val="32"/>
          <w:highlight w:val="none"/>
          <w:lang w:val="en-US" w:eastAsia="zh-CN" w:bidi="ar-SA"/>
        </w:rPr>
        <w:t>（以垂直领域大模型等前沿技术为核心的数字智能体和以具身机器人、智电汽车、智能装备产业为核心的物理智能体）</w:t>
      </w:r>
      <w:r>
        <w:rPr>
          <w:rFonts w:hint="default" w:ascii="Times New Roman" w:hAnsi="Times New Roman" w:eastAsia="仿宋_GB2312" w:cs="Times New Roman"/>
          <w:b w:val="0"/>
          <w:bCs w:val="0"/>
          <w:color w:val="auto"/>
          <w:kern w:val="0"/>
          <w:sz w:val="32"/>
          <w:szCs w:val="32"/>
          <w:highlight w:val="none"/>
          <w:lang w:val="en-US" w:eastAsia="zh-CN" w:bidi="ar-SA"/>
        </w:rPr>
        <w:t>双轮齐驱、提速发展，全力打造具身智能体产业创新高地。</w:t>
      </w:r>
    </w:p>
    <w:p w14:paraId="3D0C1CC8">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国标仿宋-GB/T 2312" w:cs="Times New Roman"/>
          <w:b w:val="0"/>
          <w:bCs w:val="0"/>
          <w:color w:val="auto"/>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聚焦“一核”研发引领。以西太湖（常州）人工智能国际社区建设为核心，全力建设四项基础底座</w:t>
      </w:r>
      <w:r>
        <w:rPr>
          <w:rFonts w:hint="eastAsia" w:ascii="楷体_GB2312" w:hAnsi="楷体_GB2312" w:eastAsia="楷体_GB2312" w:cs="楷体_GB2312"/>
          <w:b w:val="0"/>
          <w:bCs w:val="0"/>
          <w:color w:val="auto"/>
          <w:sz w:val="32"/>
          <w:szCs w:val="32"/>
          <w:highlight w:val="none"/>
          <w:shd w:val="clear" w:color="auto" w:fill="FFFFFF"/>
          <w:lang w:val="en-US" w:eastAsia="zh-CN"/>
        </w:rPr>
        <w:t>（西太湖（常州）人工智能产业技术研究院、通用决策智能研究所、中国人工智能学会长三角创新基地、理想</w:t>
      </w:r>
      <w:r>
        <w:rPr>
          <w:rFonts w:hint="default" w:ascii="Times New Roman" w:hAnsi="Times New Roman" w:eastAsia="楷体_GB2312" w:cs="Times New Roman"/>
          <w:b w:val="0"/>
          <w:bCs w:val="0"/>
          <w:color w:val="auto"/>
          <w:sz w:val="32"/>
          <w:szCs w:val="32"/>
          <w:highlight w:val="none"/>
          <w:shd w:val="clear" w:color="auto" w:fill="FFFFFF"/>
          <w:lang w:val="en-US" w:eastAsia="zh-CN"/>
        </w:rPr>
        <w:t>“AI For Auto”</w:t>
      </w:r>
      <w:r>
        <w:rPr>
          <w:rFonts w:hint="eastAsia" w:ascii="楷体_GB2312" w:hAnsi="楷体_GB2312" w:eastAsia="楷体_GB2312" w:cs="楷体_GB2312"/>
          <w:b w:val="0"/>
          <w:bCs w:val="0"/>
          <w:color w:val="auto"/>
          <w:sz w:val="32"/>
          <w:szCs w:val="32"/>
          <w:highlight w:val="none"/>
          <w:shd w:val="clear" w:color="auto" w:fill="FFFFFF"/>
          <w:lang w:val="en-US" w:eastAsia="zh-CN"/>
        </w:rPr>
        <w:t>创新联合体）</w:t>
      </w:r>
      <w:r>
        <w:rPr>
          <w:rFonts w:hint="default" w:ascii="Times New Roman" w:hAnsi="Times New Roman" w:eastAsia="仿宋_GB2312" w:cs="Times New Roman"/>
          <w:b w:val="0"/>
          <w:bCs w:val="0"/>
          <w:color w:val="auto"/>
          <w:sz w:val="32"/>
          <w:szCs w:val="32"/>
          <w:highlight w:val="none"/>
          <w:shd w:val="clear" w:color="auto" w:fill="FFFFFF"/>
          <w:lang w:val="en-US" w:eastAsia="zh-CN"/>
        </w:rPr>
        <w:t>，重点关注“人工智能+”产业化应用领域，聚焦决策智能、多智能体、具身智能等细分方向，努力打造全国通用决策智能创新高地。全力推动AI算法设计、数据治理和垂直领域模型等技术的开发和应用。</w:t>
      </w:r>
    </w:p>
    <w:p w14:paraId="1213CA96">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提升“两园”配套能力。武高新、西太湖结合现有产业基础，加速提升AI产业领域配套能力，为人工智能产业发展提供重要支撑。武高新加速发展AI芯片、互联单元、温控单元、电源设备等AI硬件产业；西太湖主攻AI存储和算力热管理产业，积极布局算力数据传输领域。</w:t>
      </w:r>
    </w:p>
    <w:p w14:paraId="0F2FDF9C">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国标仿宋-GB/T 2312" w:cs="Times New Roman"/>
          <w:b w:val="0"/>
          <w:bCs w:val="0"/>
          <w:color w:val="auto"/>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优化“多点”应用生态。各板块立足本地企业与产业特色，推动既有产业与人工智能深度融合，积极布局“AI陪伴”等新兴消费产业，引育10大智能体典型行业应用场景，建设100个垂直智能体项目，赋能1000家企业。努力打造“无人工厂”标杆，加快落地“无人出行”应用场景，加速构建无人城配与无人货运相结合的“无人物流”体系，全力建设武高新、西太湖“智慧园区”，打造开放共生、高效协同的产业生态。</w:t>
      </w:r>
    </w:p>
    <w:p w14:paraId="75EFEBEB">
      <w:pPr>
        <w:pStyle w:val="6"/>
        <w:shd w:val="clear"/>
        <w:bidi w:val="0"/>
        <w:rPr>
          <w:rFonts w:hint="default" w:cs="Times New Roman"/>
          <w:b w:val="0"/>
          <w:bCs w:val="0"/>
          <w:color w:val="auto"/>
          <w:highlight w:val="none"/>
          <w:lang w:val="en-US" w:eastAsia="zh-CN"/>
        </w:rPr>
      </w:pPr>
      <w:bookmarkStart w:id="38" w:name="_Toc31524"/>
      <w:r>
        <w:rPr>
          <w:rFonts w:hint="default" w:cs="Times New Roman"/>
          <w:b w:val="0"/>
          <w:bCs w:val="0"/>
          <w:color w:val="auto"/>
          <w:highlight w:val="none"/>
          <w:lang w:val="en-US" w:eastAsia="zh-CN"/>
        </w:rPr>
        <w:t>第三节 拓展生产性服务业融合空间</w:t>
      </w:r>
      <w:bookmarkEnd w:id="38"/>
    </w:p>
    <w:p w14:paraId="5748B427">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强化服务赋能制造。聚焦生产性服务业发展，补强价值链短板，重点提升企业研发设计、试验认证、检验检测、能源管理、物流配送、售后维保、供应链协同、AI+信息技术服务等全生命周期管理系统的服务保障能力，为本地制造业企业赋能。汇聚产业链数据，建设数据服务平台，利用AI技术开发产业图谱分析等数据产品，服务企业经营决策和政府产业治理。</w:t>
      </w:r>
    </w:p>
    <w:p w14:paraId="4D05CB67">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国标仿宋-GB/T 2312" w:cs="Times New Roman"/>
          <w:b w:val="0"/>
          <w:bCs w:val="0"/>
          <w:color w:val="auto"/>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推动制造衍生服务。推动制造业企业向“产品+服务+数据”的服务化模式转型，拓展新增长点。鼓励龙头企业面向全行业提供服务性产品，在重点领域推动柔性工厂建设实现产能柔性调配，在产品侧推广客户参与设计的定制化生产模式，鼓励企业加强数据资源的开发利用，实现数据价值的创造和再提升。</w:t>
      </w:r>
    </w:p>
    <w:bookmarkEnd w:id="37"/>
    <w:p w14:paraId="07AC5B31">
      <w:pPr>
        <w:pStyle w:val="5"/>
        <w:shd w:val="clear"/>
        <w:bidi w:val="0"/>
        <w:rPr>
          <w:rFonts w:hint="default" w:ascii="Times New Roman" w:hAnsi="Times New Roman" w:cs="Times New Roman"/>
          <w:b w:val="0"/>
          <w:bCs w:val="0"/>
          <w:color w:val="auto"/>
          <w:highlight w:val="none"/>
          <w:lang w:val="en-US" w:eastAsia="zh-CN"/>
        </w:rPr>
      </w:pPr>
      <w:bookmarkStart w:id="39" w:name="_Toc12128"/>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九</w:t>
      </w:r>
      <w:r>
        <w:rPr>
          <w:rFonts w:hint="default" w:ascii="Times New Roman" w:hAnsi="Times New Roman" w:cs="Times New Roman"/>
          <w:b w:val="0"/>
          <w:bCs w:val="0"/>
          <w:color w:val="auto"/>
          <w:highlight w:val="none"/>
          <w:lang w:val="en-US" w:eastAsia="zh-CN"/>
        </w:rPr>
        <w:t>章 加</w:t>
      </w:r>
      <w:r>
        <w:rPr>
          <w:rFonts w:hint="eastAsia" w:cs="Times New Roman"/>
          <w:b w:val="0"/>
          <w:bCs w:val="0"/>
          <w:color w:val="auto"/>
          <w:highlight w:val="none"/>
          <w:lang w:val="en-US" w:eastAsia="zh-CN"/>
        </w:rPr>
        <w:t>力</w:t>
      </w:r>
      <w:r>
        <w:rPr>
          <w:rFonts w:hint="default" w:ascii="Times New Roman" w:hAnsi="Times New Roman" w:cs="Times New Roman"/>
          <w:b w:val="0"/>
          <w:bCs w:val="0"/>
          <w:color w:val="auto"/>
          <w:highlight w:val="none"/>
          <w:lang w:val="en-US" w:eastAsia="zh-CN"/>
        </w:rPr>
        <w:t>发展现代服务业</w:t>
      </w:r>
      <w:bookmarkEnd w:id="39"/>
    </w:p>
    <w:p w14:paraId="5D5C8FF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围绕“四个”聚焦，以生产生活“双促进”、存量增量“双提升”、内培外引“双发力”为重点，推进十大集聚区建设，到“十五五”末，生产性服务业增加值占服务业增加值比重超50%，服务业对GDP增长贡献度超50%。</w:t>
      </w:r>
    </w:p>
    <w:p w14:paraId="758DD62B">
      <w:pPr>
        <w:pStyle w:val="6"/>
        <w:pageBreakBefore w:val="0"/>
        <w:shd w:val="clear"/>
        <w:kinsoku/>
        <w:wordWrap/>
        <w:overflowPunct/>
        <w:topLinePunct w:val="0"/>
        <w:autoSpaceDE/>
        <w:autoSpaceDN/>
        <w:bidi w:val="0"/>
        <w:textAlignment w:val="auto"/>
        <w:rPr>
          <w:rFonts w:hint="default" w:ascii="Times New Roman" w:hAnsi="Times New Roman" w:cs="Times New Roman"/>
          <w:b w:val="0"/>
          <w:bCs w:val="0"/>
          <w:color w:val="auto"/>
          <w:highlight w:val="none"/>
          <w:lang w:val="en-US" w:eastAsia="zh-CN"/>
        </w:rPr>
      </w:pPr>
      <w:bookmarkStart w:id="40" w:name="_Toc6681"/>
      <w:r>
        <w:rPr>
          <w:rFonts w:hint="default" w:ascii="Times New Roman" w:hAnsi="Times New Roman" w:cs="Times New Roman"/>
          <w:b w:val="0"/>
          <w:bCs w:val="0"/>
          <w:color w:val="auto"/>
          <w:highlight w:val="none"/>
          <w:lang w:val="en-US" w:eastAsia="zh-CN"/>
        </w:rPr>
        <w:t xml:space="preserve">第一节 </w:t>
      </w:r>
      <w:r>
        <w:rPr>
          <w:rFonts w:hint="eastAsia" w:cs="Times New Roman"/>
          <w:b w:val="0"/>
          <w:bCs w:val="0"/>
          <w:color w:val="auto"/>
          <w:highlight w:val="none"/>
          <w:lang w:val="en-US" w:eastAsia="zh-CN"/>
        </w:rPr>
        <w:t>推进</w:t>
      </w:r>
      <w:r>
        <w:rPr>
          <w:rFonts w:hint="default" w:ascii="Times New Roman" w:hAnsi="Times New Roman" w:cs="Times New Roman"/>
          <w:b w:val="0"/>
          <w:bCs w:val="0"/>
          <w:color w:val="auto"/>
          <w:highlight w:val="none"/>
          <w:lang w:val="en-US" w:eastAsia="zh-CN"/>
        </w:rPr>
        <w:t>集聚区建设</w:t>
      </w:r>
      <w:bookmarkEnd w:id="40"/>
    </w:p>
    <w:p w14:paraId="6225064C">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聚焦智能制造，提升价值服务。依托智能网联汽车产业，打造智电汽车后市场集聚区。推动</w:t>
      </w:r>
      <w:r>
        <w:rPr>
          <w:rFonts w:hint="eastAsia" w:eastAsia="仿宋_GB2312" w:cs="Times New Roman"/>
          <w:b w:val="0"/>
          <w:bCs w:val="0"/>
          <w:color w:val="auto"/>
          <w:kern w:val="2"/>
          <w:sz w:val="32"/>
          <w:szCs w:val="32"/>
          <w:highlight w:val="none"/>
          <w:lang w:val="en-US" w:eastAsia="zh-CN"/>
        </w:rPr>
        <w:t>企业</w:t>
      </w:r>
      <w:r>
        <w:rPr>
          <w:rFonts w:hint="default" w:ascii="Times New Roman" w:hAnsi="Times New Roman" w:eastAsia="仿宋_GB2312" w:cs="Times New Roman"/>
          <w:b w:val="0"/>
          <w:bCs w:val="0"/>
          <w:color w:val="auto"/>
          <w:kern w:val="2"/>
          <w:sz w:val="32"/>
          <w:szCs w:val="32"/>
          <w:highlight w:val="none"/>
          <w:lang w:val="en-US" w:eastAsia="zh-CN"/>
        </w:rPr>
        <w:t>数据平台不断升级，</w:t>
      </w:r>
      <w:r>
        <w:rPr>
          <w:rFonts w:hint="eastAsia" w:eastAsia="仿宋_GB2312" w:cs="Times New Roman"/>
          <w:b w:val="0"/>
          <w:bCs w:val="0"/>
          <w:color w:val="auto"/>
          <w:kern w:val="2"/>
          <w:sz w:val="32"/>
          <w:szCs w:val="32"/>
          <w:highlight w:val="none"/>
          <w:lang w:val="en-US" w:eastAsia="zh-CN"/>
        </w:rPr>
        <w:t>发挥第三方技术机构</w:t>
      </w:r>
      <w:r>
        <w:rPr>
          <w:rFonts w:hint="default" w:ascii="Times New Roman" w:hAnsi="Times New Roman" w:eastAsia="仿宋_GB2312" w:cs="Times New Roman"/>
          <w:b w:val="0"/>
          <w:bCs w:val="0"/>
          <w:color w:val="auto"/>
          <w:kern w:val="2"/>
          <w:sz w:val="32"/>
          <w:szCs w:val="32"/>
          <w:highlight w:val="none"/>
          <w:lang w:val="en-US" w:eastAsia="zh-CN"/>
        </w:rPr>
        <w:t>服务优势，加快</w:t>
      </w:r>
      <w:r>
        <w:rPr>
          <w:rFonts w:hint="eastAsia" w:eastAsia="仿宋_GB2312" w:cs="Times New Roman"/>
          <w:b w:val="0"/>
          <w:bCs w:val="0"/>
          <w:color w:val="auto"/>
          <w:kern w:val="2"/>
          <w:sz w:val="32"/>
          <w:szCs w:val="32"/>
          <w:highlight w:val="none"/>
          <w:lang w:val="en-US" w:eastAsia="zh-CN"/>
        </w:rPr>
        <w:t>重点</w:t>
      </w:r>
      <w:r>
        <w:rPr>
          <w:rFonts w:hint="default" w:ascii="Times New Roman" w:hAnsi="Times New Roman" w:eastAsia="仿宋_GB2312" w:cs="Times New Roman"/>
          <w:b w:val="0"/>
          <w:bCs w:val="0"/>
          <w:color w:val="auto"/>
          <w:kern w:val="2"/>
          <w:sz w:val="32"/>
          <w:szCs w:val="32"/>
          <w:highlight w:val="none"/>
          <w:lang w:val="en-US" w:eastAsia="zh-CN"/>
        </w:rPr>
        <w:t>物流基地项目建设，支持</w:t>
      </w:r>
      <w:r>
        <w:rPr>
          <w:rFonts w:hint="eastAsia" w:eastAsia="仿宋_GB2312" w:cs="Times New Roman"/>
          <w:b w:val="0"/>
          <w:bCs w:val="0"/>
          <w:color w:val="auto"/>
          <w:kern w:val="2"/>
          <w:sz w:val="32"/>
          <w:szCs w:val="32"/>
          <w:highlight w:val="none"/>
          <w:lang w:val="en-US" w:eastAsia="zh-CN"/>
        </w:rPr>
        <w:t>企业</w:t>
      </w:r>
      <w:r>
        <w:rPr>
          <w:rFonts w:hint="default" w:ascii="Times New Roman" w:hAnsi="Times New Roman" w:eastAsia="仿宋_GB2312" w:cs="Times New Roman"/>
          <w:b w:val="0"/>
          <w:bCs w:val="0"/>
          <w:color w:val="auto"/>
          <w:kern w:val="2"/>
          <w:sz w:val="32"/>
          <w:szCs w:val="32"/>
          <w:highlight w:val="none"/>
          <w:lang w:val="en-US" w:eastAsia="zh-CN"/>
        </w:rPr>
        <w:t>打造“三网”融合生态。力争集聚区年主营业务收入突破100亿元。依托高端医疗器械、合成生物、细胞治疗、创新药等产业，打造西太湖大健康服务集聚区。重点引入高端服务机构和技术，依托龙头企业完善创新药产业生态，积极招引重大项目，加快推动细胞创新港、西太湖合成生物创新产业园等成为产业集聚的主引擎，构建“研发-转化-应用-服务”全链条生态体系，创建省级银发经济产业园。力争集聚区年主营业务收入突破200亿元。依托绿色低碳产业，打造绿色低碳服务集聚区。大力发展节能服务、能源服务、资源循环等绿色低碳产业，重点打造碳资产管理、碳认证、碳交易、绿色金融等专业服务行业。做大做强长三角碳管理体系研究院，加快近零碳试点园区建设。力争集聚区年主营业务收入达180亿</w:t>
      </w:r>
      <w:r>
        <w:rPr>
          <w:rFonts w:hint="eastAsia" w:eastAsia="仿宋_GB2312" w:cs="Times New Roman"/>
          <w:b w:val="0"/>
          <w:bCs w:val="0"/>
          <w:color w:val="auto"/>
          <w:kern w:val="2"/>
          <w:sz w:val="32"/>
          <w:szCs w:val="32"/>
          <w:highlight w:val="none"/>
          <w:lang w:val="en-US" w:eastAsia="zh-CN"/>
        </w:rPr>
        <w:t>元</w:t>
      </w:r>
      <w:r>
        <w:rPr>
          <w:rFonts w:hint="default" w:ascii="Times New Roman" w:hAnsi="Times New Roman" w:eastAsia="仿宋_GB2312" w:cs="Times New Roman"/>
          <w:b w:val="0"/>
          <w:bCs w:val="0"/>
          <w:color w:val="auto"/>
          <w:kern w:val="2"/>
          <w:sz w:val="32"/>
          <w:szCs w:val="32"/>
          <w:highlight w:val="none"/>
          <w:lang w:val="en-US" w:eastAsia="zh-CN"/>
        </w:rPr>
        <w:t>以上。</w:t>
      </w:r>
    </w:p>
    <w:p w14:paraId="74F7805C">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聚焦知识密集，提升创新驱动。围绕科教城、中以园、江理工创新园、西太湖生态科学城等载体，打造科创服务业集聚区。整合科教城与中以园资源，加快西太湖（常州）人工智能国际社区建设，布局更多未来产业综合体。以武高新为主体，推动理想之城、科创湾规划建设。以西太湖科技产业园为核心，启动西太湖生态科学城建设，推进“双高协同”，促进校地融合、产教融合，打造高水平科创平台。围绕江理工南布局产业创新，形成功能共享、多元混合的学镇融合片区。力争集聚区主营业务收入突破100亿元。</w:t>
      </w:r>
    </w:p>
    <w:p w14:paraId="28C81DB5">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聚焦繁荣消费，提升业态融合。以新颜值、新消费、新产业为方向，打造现代化品质生活集聚区。加快湖塘老街等商业载体焕新升级，主动链接山姆超市等全球优质商业供给，打造多业态特色消费街区</w:t>
      </w:r>
      <w:r>
        <w:rPr>
          <w:rFonts w:hint="eastAsia" w:eastAsia="仿宋_GB2312" w:cs="Times New Roman"/>
          <w:b w:val="0"/>
          <w:bCs w:val="0"/>
          <w:color w:val="auto"/>
          <w:kern w:val="2"/>
          <w:sz w:val="32"/>
          <w:szCs w:val="32"/>
          <w:highlight w:val="none"/>
          <w:lang w:val="en-US" w:eastAsia="zh-CN"/>
        </w:rPr>
        <w:t>、</w:t>
      </w:r>
      <w:r>
        <w:rPr>
          <w:rFonts w:hint="eastAsia" w:ascii="仿宋_GB2312" w:hAnsi="仿宋_GB2312" w:eastAsia="仿宋_GB2312" w:cs="仿宋_GB2312"/>
          <w:b w:val="0"/>
          <w:bCs w:val="0"/>
          <w:color w:val="auto"/>
          <w:kern w:val="0"/>
          <w:sz w:val="31"/>
          <w:szCs w:val="31"/>
          <w:lang w:val="en-US" w:eastAsia="zh-CN" w:bidi="ar"/>
        </w:rPr>
        <w:t>青年发展型街区</w:t>
      </w:r>
      <w:r>
        <w:rPr>
          <w:rFonts w:hint="default" w:ascii="Times New Roman" w:hAnsi="Times New Roman" w:eastAsia="仿宋_GB2312" w:cs="Times New Roman"/>
          <w:b w:val="0"/>
          <w:bCs w:val="0"/>
          <w:color w:val="auto"/>
          <w:kern w:val="2"/>
          <w:sz w:val="32"/>
          <w:szCs w:val="32"/>
          <w:highlight w:val="none"/>
          <w:lang w:val="en-US" w:eastAsia="zh-CN"/>
        </w:rPr>
        <w:t>和网红消费打卡点。招引人工智能手办潮玩店、机器人6S店等一批新店入驻，深挖智能消费、时尚消费等一批新型消费服务模式。力争集聚区年主营业务收入突破80亿元。以便利化、智慧化、人性化、特色化和规范化为方向，打造专业市场融合发展集聚区。推动汽车城拓展沉浸式消费新场景。催生湖塘纺织城形成“设计+展示+直播+电商”经营新模式。鼓励武进钢材市场实现商品加工、流通及配套服务高效融合。支持新时代家居广场等专业商场构建多元化经营业态。力争集聚区年主营业务收入突破150亿元。以体育经济、宠物经济、文创经济为方向，打造牛塘特色都市经济集聚区。以“旧厂焕新”为重心规划建设一体化综合体育中心园区。以老粮管所为核心打造“文创集聚区+特色商业街区”复合型空间。以立华猫猫乐园为中心搭建宠物养殖、互动体验等平台。力争集聚区年主营业务收入突破40亿元。</w:t>
      </w:r>
    </w:p>
    <w:p w14:paraId="3C6E963D">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国标仿宋-GB/T 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聚焦丰富生活，提升供给多样。围绕滨湖资源，打造环滆湖农文商体旅融合发展集聚区。充分发挥滨湖生态资源禀赋，进一步丰富花博园、露营岛业态，释放人气集聚效应，加快西太湖影视基地场景更新，支持视觉中国、华视网聚布局新型数字文化产业载体，加快推进星河商业综合体等项目建设，探索打造沉浸式文商旅休闲体验区，聚力建设水上运动主题的高质量户外运动目的地。力争集聚区主营收入突破5亿元。围绕春秋文化资源，打造淹城文旅康养融合发展集聚区。推进淹城春秋乐园景区提升，举办“中国风”为主题的夜市、夜游、夜购等各类活动。提升淹城野生动物园、环太湖艺术城、金东方颐养中心等企业服务质效。力争集聚区主营收入突破6亿元。围绕太湖湾生态资源，打造太湖湾特色湖湾经济发展集聚区。进一步做强太湖湾音乐节等演艺经济，推进嬉戏谷项目“游客无感”的渐进式IP迭代改造，推动太湖湾教育大营地发展壮大，增强对青年人等客群吸引力。发展乡村创客、精品民宿、土播营等农文旅项目，打造雪堰回民村美丽乡村体验地。力争集聚区主营收入突破16亿元。</w:t>
      </w:r>
    </w:p>
    <w:p w14:paraId="037E64AE">
      <w:pPr>
        <w:pStyle w:val="6"/>
        <w:pageBreakBefore w:val="0"/>
        <w:shd w:val="clear"/>
        <w:kinsoku/>
        <w:wordWrap/>
        <w:overflowPunct/>
        <w:topLinePunct w:val="0"/>
        <w:autoSpaceDE/>
        <w:autoSpaceDN/>
        <w:bidi w:val="0"/>
        <w:textAlignment w:val="auto"/>
        <w:rPr>
          <w:rFonts w:hint="default" w:ascii="Times New Roman" w:hAnsi="Times New Roman" w:cs="Times New Roman"/>
          <w:b w:val="0"/>
          <w:bCs w:val="0"/>
          <w:color w:val="auto"/>
          <w:highlight w:val="none"/>
          <w:lang w:val="en-US" w:eastAsia="zh-CN"/>
        </w:rPr>
      </w:pPr>
      <w:bookmarkStart w:id="41" w:name="_Toc16274"/>
      <w:r>
        <w:rPr>
          <w:rFonts w:hint="default" w:ascii="Times New Roman" w:hAnsi="Times New Roman" w:cs="Times New Roman"/>
          <w:b w:val="0"/>
          <w:bCs w:val="0"/>
          <w:color w:val="auto"/>
          <w:highlight w:val="none"/>
          <w:lang w:val="en-US" w:eastAsia="zh-CN"/>
        </w:rPr>
        <w:t xml:space="preserve">第二节 </w:t>
      </w:r>
      <w:r>
        <w:rPr>
          <w:rFonts w:hint="eastAsia" w:cs="Times New Roman"/>
          <w:b w:val="0"/>
          <w:bCs w:val="0"/>
          <w:color w:val="auto"/>
          <w:highlight w:val="none"/>
          <w:lang w:val="en-US" w:eastAsia="zh-CN"/>
        </w:rPr>
        <w:t>推进产业</w:t>
      </w:r>
      <w:r>
        <w:rPr>
          <w:rFonts w:hint="default" w:ascii="Times New Roman" w:hAnsi="Times New Roman" w:cs="Times New Roman"/>
          <w:b w:val="0"/>
          <w:bCs w:val="0"/>
          <w:color w:val="auto"/>
          <w:highlight w:val="none"/>
          <w:lang w:val="en-US" w:eastAsia="zh-CN"/>
        </w:rPr>
        <w:t>融合发展</w:t>
      </w:r>
      <w:bookmarkEnd w:id="41"/>
    </w:p>
    <w:p w14:paraId="4F36FC6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推动服务业与制造业双向融合。全力推动制造业服务化，打造先进制造业与现代服务业融合</w:t>
      </w:r>
      <w:r>
        <w:rPr>
          <w:rFonts w:hint="default" w:ascii="Times New Roman" w:hAnsi="Times New Roman" w:eastAsia="仿宋_GB2312" w:cs="Times New Roman"/>
          <w:b w:val="0"/>
          <w:bCs w:val="0"/>
          <w:color w:val="auto"/>
          <w:sz w:val="32"/>
          <w:szCs w:val="32"/>
          <w:highlight w:val="none"/>
          <w:lang w:eastAsia="zh-CN"/>
        </w:rPr>
        <w:t>示范</w:t>
      </w:r>
      <w:r>
        <w:rPr>
          <w:rFonts w:hint="default" w:ascii="Times New Roman" w:hAnsi="Times New Roman" w:eastAsia="仿宋_GB2312" w:cs="Times New Roman"/>
          <w:b w:val="0"/>
          <w:bCs w:val="0"/>
          <w:color w:val="auto"/>
          <w:sz w:val="32"/>
          <w:szCs w:val="32"/>
          <w:highlight w:val="none"/>
        </w:rPr>
        <w:t>区。打响“十链千企”、“海湖智链”、“医链空间沙龙”等产业链交流合作品牌。恒立液压等企业顺利完成省两业融合试点工作，省两业融合试点企业达到15家。支持服务业企业与制造业企业联合打造网络化协同生产服务体系。</w:t>
      </w:r>
    </w:p>
    <w:p w14:paraId="2C99FA1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推动旅游与农文体等深度融合。统筹推进“太湖揽胜”水上游船、太湖湾户外登山步道、西太湖文体中心和长沟河儿童体育公园等项目规划建设。积极推出“演出+”、“赛事+”、“美食+”等，办好西太湖半程马拉松赛、</w:t>
      </w:r>
      <w:r>
        <w:rPr>
          <w:rFonts w:hint="default" w:ascii="Times New Roman" w:hAnsi="Times New Roman" w:eastAsia="仿宋_GB2312" w:cs="Times New Roman"/>
          <w:b w:val="0"/>
          <w:bCs w:val="0"/>
          <w:color w:val="auto"/>
          <w:sz w:val="32"/>
          <w:szCs w:val="32"/>
          <w:highlight w:val="none"/>
          <w:lang w:val="en-US" w:eastAsia="zh-CN"/>
        </w:rPr>
        <w:t>西太湖水上运动季、</w:t>
      </w:r>
      <w:r>
        <w:rPr>
          <w:rFonts w:hint="default" w:ascii="Times New Roman" w:hAnsi="Times New Roman" w:eastAsia="仿宋_GB2312" w:cs="Times New Roman"/>
          <w:b w:val="0"/>
          <w:bCs w:val="0"/>
          <w:color w:val="auto"/>
          <w:sz w:val="32"/>
          <w:szCs w:val="32"/>
          <w:highlight w:val="none"/>
        </w:rPr>
        <w:t>农民丰收节、采摘节等各类活动</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探索推动“跟着赛事去旅行”</w:t>
      </w:r>
      <w:r>
        <w:rPr>
          <w:rFonts w:hint="default" w:ascii="Times New Roman" w:hAnsi="Times New Roman" w:eastAsia="仿宋_GB2312" w:cs="Times New Roman"/>
          <w:b w:val="0"/>
          <w:bCs w:val="0"/>
          <w:color w:val="auto"/>
          <w:sz w:val="32"/>
          <w:szCs w:val="32"/>
          <w:highlight w:val="none"/>
        </w:rPr>
        <w:t>。开发微度假、周末游等，满足城市人群灵活休闲需求。</w:t>
      </w:r>
    </w:p>
    <w:p w14:paraId="29C0E0EB">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仿宋-GB/T 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推动服务业与AI的贯通融合。建设全市首个人工智能国际社区，打造“技术策源-产业赋能-全球链接”创新生态。建好算力支持、数据服务、孵化加速、科创教育、金融服务、综合服务六大平台。充分发挥人工智能社区创新赋能作用，加快促进人工智能与各行业深度融合，打造各领域场景应用</w:t>
      </w:r>
      <w:r>
        <w:rPr>
          <w:rFonts w:hint="default" w:ascii="Times New Roman" w:hAnsi="Times New Roman" w:eastAsia="仿宋_GB2312" w:cs="Times New Roman"/>
          <w:b w:val="0"/>
          <w:bCs w:val="0"/>
          <w:color w:val="auto"/>
          <w:sz w:val="32"/>
          <w:szCs w:val="32"/>
          <w:highlight w:val="none"/>
          <w:lang w:val="en-US" w:eastAsia="zh-CN"/>
        </w:rPr>
        <w:t>典型</w:t>
      </w:r>
      <w:r>
        <w:rPr>
          <w:rFonts w:hint="default" w:ascii="Times New Roman" w:hAnsi="Times New Roman" w:eastAsia="仿宋_GB2312" w:cs="Times New Roman"/>
          <w:b w:val="0"/>
          <w:bCs w:val="0"/>
          <w:color w:val="auto"/>
          <w:sz w:val="32"/>
          <w:szCs w:val="32"/>
          <w:highlight w:val="none"/>
        </w:rPr>
        <w:t>窗口。</w:t>
      </w:r>
    </w:p>
    <w:p w14:paraId="4AC3C51E">
      <w:pPr>
        <w:pStyle w:val="6"/>
        <w:pageBreakBefore w:val="0"/>
        <w:shd w:val="clear"/>
        <w:kinsoku/>
        <w:wordWrap/>
        <w:overflowPunct/>
        <w:topLinePunct w:val="0"/>
        <w:autoSpaceDE/>
        <w:autoSpaceDN/>
        <w:bidi w:val="0"/>
        <w:textAlignment w:val="auto"/>
        <w:rPr>
          <w:rFonts w:hint="default" w:ascii="Times New Roman" w:hAnsi="Times New Roman" w:cs="Times New Roman"/>
          <w:b w:val="0"/>
          <w:bCs w:val="0"/>
          <w:color w:val="auto"/>
          <w:highlight w:val="none"/>
          <w:lang w:val="en-US" w:eastAsia="zh-CN"/>
        </w:rPr>
      </w:pPr>
      <w:bookmarkStart w:id="42" w:name="_Toc27241"/>
      <w:r>
        <w:rPr>
          <w:rFonts w:hint="default" w:ascii="Times New Roman" w:hAnsi="Times New Roman" w:cs="Times New Roman"/>
          <w:b w:val="0"/>
          <w:bCs w:val="0"/>
          <w:color w:val="auto"/>
          <w:highlight w:val="none"/>
          <w:lang w:val="en-US" w:eastAsia="zh-CN"/>
        </w:rPr>
        <w:t xml:space="preserve">第三节 </w:t>
      </w:r>
      <w:r>
        <w:rPr>
          <w:rFonts w:hint="eastAsia" w:cs="Times New Roman"/>
          <w:b w:val="0"/>
          <w:bCs w:val="0"/>
          <w:color w:val="auto"/>
          <w:highlight w:val="none"/>
          <w:lang w:val="en-US" w:eastAsia="zh-CN"/>
        </w:rPr>
        <w:t>加强市场主体培育</w:t>
      </w:r>
      <w:bookmarkEnd w:id="42"/>
    </w:p>
    <w:p w14:paraId="343597D5">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bookmarkStart w:id="43" w:name="_Toc219698417"/>
      <w:r>
        <w:rPr>
          <w:rFonts w:hint="default" w:ascii="Times New Roman" w:hAnsi="Times New Roman" w:eastAsia="仿宋_GB2312" w:cs="Times New Roman"/>
          <w:b w:val="0"/>
          <w:bCs w:val="0"/>
          <w:color w:val="auto"/>
          <w:kern w:val="2"/>
          <w:sz w:val="32"/>
          <w:szCs w:val="32"/>
          <w:highlight w:val="none"/>
          <w:lang w:val="en-US" w:eastAsia="zh-CN"/>
        </w:rPr>
        <w:t>强化龙头企业引领作用。完善区、开发区、镇梯度培育机制，重点培育主营业务突出、品牌效应明显、市场竞争力强的现代服务业领军企业。支持服务业企业实施跨行业、跨区域、跨所有制兼并重组，打造2-3家在国内相关行业占主导地位</w:t>
      </w:r>
      <w:r>
        <w:rPr>
          <w:rFonts w:hint="eastAsia" w:ascii="Times New Roman" w:hAnsi="Times New Roman" w:eastAsia="仿宋_GB2312" w:cs="Times New Roman"/>
          <w:b w:val="0"/>
          <w:bCs w:val="0"/>
          <w:color w:val="auto"/>
          <w:kern w:val="2"/>
          <w:sz w:val="32"/>
          <w:szCs w:val="32"/>
          <w:highlight w:val="none"/>
          <w:lang w:val="en-US" w:eastAsia="zh-CN"/>
        </w:rPr>
        <w:t>的</w:t>
      </w:r>
      <w:r>
        <w:rPr>
          <w:rFonts w:hint="default" w:ascii="Times New Roman" w:hAnsi="Times New Roman" w:eastAsia="仿宋_GB2312" w:cs="Times New Roman"/>
          <w:b w:val="0"/>
          <w:bCs w:val="0"/>
          <w:color w:val="auto"/>
          <w:kern w:val="2"/>
          <w:sz w:val="32"/>
          <w:szCs w:val="32"/>
          <w:highlight w:val="none"/>
          <w:lang w:val="en-US" w:eastAsia="zh-CN"/>
        </w:rPr>
        <w:t>现代服务业企业。</w:t>
      </w:r>
    </w:p>
    <w:p w14:paraId="4346174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激发传统企业发展活力。支持传统服务业企业运用现代科技手段，开展业态创新，构筑运营优势。引导</w:t>
      </w:r>
      <w:r>
        <w:rPr>
          <w:rFonts w:hint="eastAsia" w:eastAsia="仿宋_GB2312" w:cs="Times New Roman"/>
          <w:b w:val="0"/>
          <w:bCs w:val="0"/>
          <w:color w:val="auto"/>
          <w:kern w:val="2"/>
          <w:sz w:val="32"/>
          <w:szCs w:val="32"/>
          <w:highlight w:val="none"/>
          <w:lang w:val="en-US" w:eastAsia="zh-CN"/>
        </w:rPr>
        <w:t>传统</w:t>
      </w:r>
      <w:r>
        <w:rPr>
          <w:rFonts w:hint="default" w:ascii="Times New Roman" w:hAnsi="Times New Roman" w:eastAsia="仿宋_GB2312" w:cs="Times New Roman"/>
          <w:b w:val="0"/>
          <w:bCs w:val="0"/>
          <w:color w:val="auto"/>
          <w:kern w:val="2"/>
          <w:sz w:val="32"/>
          <w:szCs w:val="32"/>
          <w:highlight w:val="none"/>
          <w:lang w:val="en-US" w:eastAsia="zh-CN"/>
        </w:rPr>
        <w:t>企业实现创新要素的有效配置和运用，推动商业模式创新。</w:t>
      </w:r>
    </w:p>
    <w:p w14:paraId="6C1AA1C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仿宋-GB/T 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支持本地企业品牌培育。构建具有武进特色的品牌培育和价值评价机制。引导企业开展自主品牌建设，重点培育太湖湾音乐节等服务业品牌，形成一批在全省乃至全国范围内有影响力的武进服务品牌。鼓励开展品牌招引活动，推动国内外著名商业品牌在武进集聚。</w:t>
      </w:r>
    </w:p>
    <w:bookmarkEnd w:id="43"/>
    <w:p w14:paraId="02437E80">
      <w:pPr>
        <w:pStyle w:val="5"/>
        <w:shd w:val="clear"/>
        <w:bidi w:val="0"/>
        <w:rPr>
          <w:rFonts w:hint="default" w:ascii="Times New Roman" w:hAnsi="Times New Roman" w:cs="Times New Roman"/>
          <w:b w:val="0"/>
          <w:bCs w:val="0"/>
          <w:color w:val="auto"/>
          <w:highlight w:val="none"/>
          <w:lang w:val="en-US" w:eastAsia="zh-CN"/>
        </w:rPr>
      </w:pPr>
      <w:bookmarkStart w:id="44" w:name="_Toc29586"/>
      <w:r>
        <w:rPr>
          <w:rFonts w:hint="default" w:ascii="Times New Roman" w:hAnsi="Times New Roman" w:cs="Times New Roman"/>
          <w:b w:val="0"/>
          <w:bCs w:val="0"/>
          <w:color w:val="auto"/>
          <w:highlight w:val="none"/>
          <w:lang w:val="en-US" w:eastAsia="zh-CN"/>
        </w:rPr>
        <w:t xml:space="preserve">第十章 </w:t>
      </w:r>
      <w:r>
        <w:rPr>
          <w:rFonts w:hint="eastAsia" w:cs="Times New Roman"/>
          <w:b w:val="0"/>
          <w:bCs w:val="0"/>
          <w:color w:val="auto"/>
          <w:highlight w:val="none"/>
          <w:lang w:val="en-US" w:eastAsia="zh-CN"/>
        </w:rPr>
        <w:t>深入</w:t>
      </w:r>
      <w:r>
        <w:rPr>
          <w:rFonts w:hint="default" w:ascii="Times New Roman" w:hAnsi="Times New Roman" w:cs="Times New Roman"/>
          <w:b w:val="0"/>
          <w:bCs w:val="0"/>
          <w:color w:val="auto"/>
          <w:highlight w:val="none"/>
          <w:lang w:val="en-US" w:eastAsia="zh-CN"/>
        </w:rPr>
        <w:t>推动科技创新和产业创新深度融合</w:t>
      </w:r>
      <w:bookmarkEnd w:id="44"/>
    </w:p>
    <w:p w14:paraId="6F3EF6F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楷体-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把因地制宜发展新质生产力摆在更加突出的战略位置</w:t>
      </w:r>
      <w:r>
        <w:rPr>
          <w:rFonts w:hint="default" w:ascii="Times New Roman" w:hAnsi="Times New Roman" w:eastAsia="仿宋_GB2312" w:cs="Times New Roman"/>
          <w:b w:val="0"/>
          <w:bCs w:val="0"/>
          <w:color w:val="auto"/>
          <w:kern w:val="2"/>
          <w:sz w:val="32"/>
          <w:szCs w:val="32"/>
          <w:highlight w:val="none"/>
          <w:lang w:val="en-US" w:eastAsia="zh-CN"/>
        </w:rPr>
        <w:t>，构建“全域协同、企业主导、生态赋能、人才支撑”的创新体系，打造长三角区域产业科技创新中心。到2030年，每万人高价值发明专利拥有量超</w:t>
      </w:r>
      <w:r>
        <w:rPr>
          <w:rFonts w:hint="eastAsia" w:ascii="Times New Roman" w:hAnsi="Times New Roman" w:eastAsia="仿宋_GB2312" w:cs="Times New Roman"/>
          <w:b w:val="0"/>
          <w:bCs w:val="0"/>
          <w:color w:val="auto"/>
          <w:kern w:val="2"/>
          <w:sz w:val="32"/>
          <w:szCs w:val="32"/>
          <w:highlight w:val="none"/>
          <w:lang w:val="en-US" w:eastAsia="zh-CN"/>
        </w:rPr>
        <w:t>50</w:t>
      </w:r>
      <w:r>
        <w:rPr>
          <w:rFonts w:hint="default" w:ascii="Times New Roman" w:hAnsi="Times New Roman" w:eastAsia="仿宋_GB2312" w:cs="Times New Roman"/>
          <w:b w:val="0"/>
          <w:bCs w:val="0"/>
          <w:color w:val="auto"/>
          <w:kern w:val="2"/>
          <w:sz w:val="32"/>
          <w:szCs w:val="32"/>
          <w:highlight w:val="none"/>
          <w:lang w:val="en-US" w:eastAsia="zh-CN"/>
        </w:rPr>
        <w:t>件；高新技术产业产值占规模以上工业总产值比重7</w:t>
      </w:r>
      <w:r>
        <w:rPr>
          <w:rFonts w:hint="eastAsia" w:ascii="Times New Roman" w:hAnsi="Times New Roman" w:eastAsia="仿宋_GB2312" w:cs="Times New Roman"/>
          <w:b w:val="0"/>
          <w:bCs w:val="0"/>
          <w:color w:val="auto"/>
          <w:kern w:val="2"/>
          <w:sz w:val="32"/>
          <w:szCs w:val="32"/>
          <w:highlight w:val="none"/>
          <w:lang w:val="en-US" w:eastAsia="zh-CN"/>
        </w:rPr>
        <w:t>0</w:t>
      </w:r>
      <w:r>
        <w:rPr>
          <w:rFonts w:hint="default" w:ascii="Times New Roman" w:hAnsi="Times New Roman" w:eastAsia="仿宋_GB2312" w:cs="Times New Roman"/>
          <w:b w:val="0"/>
          <w:bCs w:val="0"/>
          <w:color w:val="auto"/>
          <w:kern w:val="2"/>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rPr>
        <w:t>以上</w:t>
      </w:r>
      <w:r>
        <w:rPr>
          <w:rFonts w:hint="default" w:ascii="Times New Roman" w:hAnsi="Times New Roman" w:eastAsia="仿宋_GB2312" w:cs="Times New Roman"/>
          <w:b w:val="0"/>
          <w:bCs w:val="0"/>
          <w:color w:val="auto"/>
          <w:kern w:val="2"/>
          <w:sz w:val="32"/>
          <w:szCs w:val="32"/>
          <w:highlight w:val="none"/>
          <w:lang w:val="en-US" w:eastAsia="zh-CN"/>
        </w:rPr>
        <w:t>；建成省级重大科技创新平台5家以上；引进海外高层次人才超10个。</w:t>
      </w:r>
    </w:p>
    <w:p w14:paraId="4724874A">
      <w:pPr>
        <w:pStyle w:val="6"/>
        <w:pageBreakBefore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highlight w:val="none"/>
          <w:lang w:val="en-US" w:eastAsia="zh-CN"/>
        </w:rPr>
      </w:pPr>
      <w:bookmarkStart w:id="45" w:name="_Toc26807"/>
      <w:r>
        <w:rPr>
          <w:rFonts w:hint="default" w:ascii="Times New Roman" w:hAnsi="Times New Roman" w:cs="Times New Roman"/>
          <w:b w:val="0"/>
          <w:bCs w:val="0"/>
          <w:color w:val="auto"/>
          <w:highlight w:val="none"/>
          <w:lang w:val="en-US" w:eastAsia="zh-CN"/>
        </w:rPr>
        <w:t>第一节 构建全域创新平台矩阵</w:t>
      </w:r>
      <w:bookmarkEnd w:id="45"/>
    </w:p>
    <w:p w14:paraId="02417DFA">
      <w:pPr>
        <w:pStyle w:val="24"/>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提升科创载体能级</w:t>
      </w:r>
      <w:r>
        <w:rPr>
          <w:rFonts w:hint="default" w:ascii="Times New Roman" w:hAnsi="Times New Roman" w:eastAsia="仿宋_GB2312" w:cs="Times New Roman"/>
          <w:b w:val="0"/>
          <w:bCs w:val="0"/>
          <w:color w:val="auto"/>
          <w:sz w:val="32"/>
          <w:szCs w:val="32"/>
          <w:highlight w:val="none"/>
        </w:rPr>
        <w:t>。发挥常州科教城“创新之核”辐射效应，联动中以园、</w:t>
      </w:r>
      <w:r>
        <w:rPr>
          <w:rFonts w:hint="default" w:ascii="Times New Roman" w:hAnsi="Times New Roman" w:eastAsia="仿宋_GB2312" w:cs="Times New Roman"/>
          <w:b w:val="0"/>
          <w:bCs w:val="0"/>
          <w:color w:val="auto"/>
          <w:sz w:val="32"/>
          <w:szCs w:val="32"/>
          <w:highlight w:val="none"/>
          <w:lang w:val="en-US" w:eastAsia="zh-CN"/>
        </w:rPr>
        <w:t>武高新、绿建区、</w:t>
      </w:r>
      <w:r>
        <w:rPr>
          <w:rFonts w:hint="default" w:ascii="Times New Roman" w:hAnsi="Times New Roman" w:eastAsia="仿宋_GB2312" w:cs="Times New Roman"/>
          <w:b w:val="0"/>
          <w:bCs w:val="0"/>
          <w:color w:val="auto"/>
          <w:sz w:val="32"/>
          <w:szCs w:val="32"/>
          <w:highlight w:val="none"/>
        </w:rPr>
        <w:t>西太湖打造“科创走廊”。助力常州市具身智能</w:t>
      </w:r>
      <w:r>
        <w:rPr>
          <w:rFonts w:hint="default" w:ascii="Times New Roman" w:hAnsi="Times New Roman" w:eastAsia="仿宋_GB2312" w:cs="Times New Roman"/>
          <w:b w:val="0"/>
          <w:bCs w:val="0"/>
          <w:color w:val="auto"/>
          <w:sz w:val="32"/>
          <w:szCs w:val="32"/>
          <w:highlight w:val="none"/>
          <w:lang w:val="en-US" w:eastAsia="zh-CN"/>
        </w:rPr>
        <w:t>机器人科创中心</w:t>
      </w:r>
      <w:r>
        <w:rPr>
          <w:rFonts w:hint="default" w:ascii="Times New Roman" w:hAnsi="Times New Roman" w:eastAsia="仿宋_GB2312" w:cs="Times New Roman"/>
          <w:b w:val="0"/>
          <w:bCs w:val="0"/>
          <w:color w:val="auto"/>
          <w:sz w:val="32"/>
          <w:szCs w:val="32"/>
          <w:highlight w:val="none"/>
        </w:rPr>
        <w:t>、长三角青年创新创业港、湖塘科技产业园、牛塘</w:t>
      </w:r>
      <w:r>
        <w:rPr>
          <w:rFonts w:hint="default" w:ascii="Times New Roman" w:hAnsi="Times New Roman" w:eastAsia="仿宋_GB2312" w:cs="Times New Roman"/>
          <w:b w:val="0"/>
          <w:bCs w:val="0"/>
          <w:color w:val="auto"/>
          <w:sz w:val="32"/>
          <w:szCs w:val="32"/>
          <w:highlight w:val="none"/>
          <w:lang w:val="en-US" w:eastAsia="zh-CN"/>
        </w:rPr>
        <w:t>虹溪</w:t>
      </w:r>
      <w:r>
        <w:rPr>
          <w:rFonts w:hint="default" w:ascii="Times New Roman" w:hAnsi="Times New Roman" w:eastAsia="仿宋_GB2312" w:cs="Times New Roman"/>
          <w:b w:val="0"/>
          <w:bCs w:val="0"/>
          <w:color w:val="auto"/>
          <w:sz w:val="32"/>
          <w:szCs w:val="32"/>
          <w:highlight w:val="none"/>
        </w:rPr>
        <w:t>创智港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中科绿色科技产业园</w:t>
      </w:r>
      <w:r>
        <w:rPr>
          <w:rFonts w:hint="default" w:ascii="Times New Roman" w:hAnsi="Times New Roman" w:eastAsia="仿宋_GB2312" w:cs="Times New Roman"/>
          <w:b w:val="0"/>
          <w:bCs w:val="0"/>
          <w:color w:val="auto"/>
          <w:sz w:val="32"/>
          <w:szCs w:val="32"/>
          <w:highlight w:val="none"/>
        </w:rPr>
        <w:t>等园区平台能级跃升，</w:t>
      </w:r>
      <w:r>
        <w:rPr>
          <w:rFonts w:hint="default" w:ascii="Times New Roman" w:hAnsi="Times New Roman" w:eastAsia="仿宋_GB2312" w:cs="Times New Roman"/>
          <w:b w:val="0"/>
          <w:bCs w:val="0"/>
          <w:color w:val="auto"/>
          <w:sz w:val="32"/>
          <w:szCs w:val="32"/>
          <w:highlight w:val="none"/>
          <w:lang w:eastAsia="zh-CN"/>
        </w:rPr>
        <w:t>协同</w:t>
      </w:r>
      <w:r>
        <w:rPr>
          <w:rFonts w:hint="default" w:ascii="Times New Roman" w:hAnsi="Times New Roman" w:eastAsia="仿宋_GB2312" w:cs="Times New Roman"/>
          <w:b w:val="0"/>
          <w:bCs w:val="0"/>
          <w:color w:val="auto"/>
          <w:sz w:val="32"/>
          <w:szCs w:val="32"/>
          <w:highlight w:val="none"/>
        </w:rPr>
        <w:t>长三角通用决策智能研究所、龙城芯谷、氢湾、合成生物岛等产业平台高质量发展，形成“一核引领、多平台协同”的科创格局。</w:t>
      </w:r>
    </w:p>
    <w:p w14:paraId="585740E1">
      <w:pPr>
        <w:pStyle w:val="24"/>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激活科创平台活力</w:t>
      </w:r>
      <w:r>
        <w:rPr>
          <w:rFonts w:hint="default" w:ascii="Times New Roman" w:hAnsi="Times New Roman" w:eastAsia="仿宋_GB2312" w:cs="Times New Roman"/>
          <w:b w:val="0"/>
          <w:bCs w:val="0"/>
          <w:color w:val="auto"/>
          <w:sz w:val="32"/>
          <w:szCs w:val="32"/>
          <w:highlight w:val="none"/>
        </w:rPr>
        <w:t>。以武高新产业优势与本地重点高校院所智力优势为支撑，构建“双高协同”创新极。聚焦未来产业赛道，整合高校科研院所、海内外高层次人才团队及本地龙头企业，梯次建设</w:t>
      </w:r>
      <w:r>
        <w:rPr>
          <w:rFonts w:hint="default" w:ascii="Times New Roman" w:hAnsi="Times New Roman" w:eastAsia="仿宋_GB2312" w:cs="Times New Roman"/>
          <w:b w:val="0"/>
          <w:bCs w:val="0"/>
          <w:color w:val="auto"/>
          <w:sz w:val="32"/>
          <w:szCs w:val="32"/>
          <w:highlight w:val="none"/>
          <w:lang w:val="en-US" w:eastAsia="zh-CN"/>
        </w:rPr>
        <w:t>概念验证中心、公共服务平台、创新联合体等</w:t>
      </w:r>
      <w:r>
        <w:rPr>
          <w:rFonts w:hint="default" w:ascii="Times New Roman" w:hAnsi="Times New Roman" w:eastAsia="仿宋_GB2312" w:cs="Times New Roman"/>
          <w:b w:val="0"/>
          <w:bCs w:val="0"/>
          <w:color w:val="auto"/>
          <w:sz w:val="32"/>
          <w:szCs w:val="32"/>
          <w:highlight w:val="none"/>
        </w:rPr>
        <w:t>高能级创新平台。深化与江苏省产业技术研究院合作，形成“基础研究—中试转化—产业落地”的协同创新链条。</w:t>
      </w:r>
    </w:p>
    <w:p w14:paraId="5E94BFEB">
      <w:pPr>
        <w:pStyle w:val="24"/>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织密创新要素网络</w:t>
      </w:r>
      <w:r>
        <w:rPr>
          <w:rFonts w:hint="default" w:ascii="Times New Roman" w:hAnsi="Times New Roman" w:eastAsia="仿宋_GB2312" w:cs="Times New Roman"/>
          <w:b w:val="0"/>
          <w:bCs w:val="0"/>
          <w:color w:val="auto"/>
          <w:sz w:val="32"/>
          <w:szCs w:val="32"/>
          <w:highlight w:val="none"/>
        </w:rPr>
        <w:t>。布局离岸创新中心，链接全球顶尖人才、优质科研载体与海外市场应用场景。强化中以技术转移与创新协作，支持中欧探索科技合作新路径。与国际知名科研机构建立战略合作，提升本地转化效能。提升外国专家服务质效。</w:t>
      </w:r>
    </w:p>
    <w:p w14:paraId="42B8AFA1">
      <w:pPr>
        <w:pStyle w:val="6"/>
        <w:shd w:val="clear"/>
        <w:bidi w:val="0"/>
        <w:rPr>
          <w:rFonts w:hint="default" w:ascii="Times New Roman" w:hAnsi="Times New Roman" w:cs="Times New Roman"/>
          <w:b w:val="0"/>
          <w:bCs w:val="0"/>
          <w:color w:val="auto"/>
          <w:highlight w:val="none"/>
          <w:lang w:val="en-US" w:eastAsia="zh-CN"/>
        </w:rPr>
      </w:pPr>
      <w:bookmarkStart w:id="46" w:name="_Toc3670"/>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二</w:t>
      </w:r>
      <w:r>
        <w:rPr>
          <w:rFonts w:hint="default" w:ascii="Times New Roman" w:hAnsi="Times New Roman" w:cs="Times New Roman"/>
          <w:b w:val="0"/>
          <w:bCs w:val="0"/>
          <w:color w:val="auto"/>
          <w:highlight w:val="none"/>
          <w:lang w:val="en-US" w:eastAsia="zh-CN"/>
        </w:rPr>
        <w:t>节 打造高能级创新生态</w:t>
      </w:r>
      <w:bookmarkEnd w:id="46"/>
    </w:p>
    <w:p w14:paraId="15F4D961">
      <w:pPr>
        <w:pStyle w:val="24"/>
        <w:shd w:val="clear"/>
        <w:spacing w:line="570" w:lineRule="exact"/>
        <w:ind w:firstLine="640" w:firstLineChars="200"/>
        <w:jc w:val="both"/>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营造一流全域创新生态。升级“武进科创企业集成服务一件事”功能，深化“科技服务专员”制度效能，打造“全省领先、率先推广”的标杆服务模式</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为科创企业找钱、找人、找市场、找服务</w:t>
      </w:r>
      <w:r>
        <w:rPr>
          <w:rFonts w:hint="default" w:ascii="Times New Roman" w:hAnsi="Times New Roman" w:eastAsia="仿宋_GB2312" w:cs="Times New Roman"/>
          <w:b w:val="0"/>
          <w:bCs w:val="0"/>
          <w:color w:val="auto"/>
          <w:sz w:val="32"/>
          <w:szCs w:val="32"/>
          <w:highlight w:val="none"/>
        </w:rPr>
        <w:t>。优化政策智能推送、项目全周期指导、生活场景化服务等配套举措。</w:t>
      </w:r>
    </w:p>
    <w:p w14:paraId="3761DBA7">
      <w:pPr>
        <w:pStyle w:val="24"/>
        <w:shd w:val="clear"/>
        <w:spacing w:line="570" w:lineRule="exact"/>
        <w:ind w:firstLine="640" w:firstLineChars="200"/>
        <w:jc w:val="both"/>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深化知识产权治理体系。开展江苏省知识产权保护体系项目建设</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打造“创造—保护—运用—服务”全链条治理格局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重点推动关键核心技术、原创性技术、引领性技术知识产权创造和储备，健全高价值专利培养制度。建立高效知识产权转化运用机制。全面建设常州市知识产权公共服务平台。</w:t>
      </w:r>
    </w:p>
    <w:p w14:paraId="0586D738">
      <w:pPr>
        <w:pStyle w:val="24"/>
        <w:shd w:val="clear"/>
        <w:spacing w:line="570" w:lineRule="exact"/>
        <w:ind w:firstLine="640" w:firstLineChars="200"/>
        <w:jc w:val="both"/>
        <w:rPr>
          <w:rFonts w:hint="default" w:ascii="Times New Roman" w:hAnsi="Times New Roman" w:eastAsia="国标仿宋-GB/T 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推动科技金融深度融合。发挥银行特色</w:t>
      </w:r>
      <w:r>
        <w:rPr>
          <w:rFonts w:hint="eastAsia" w:eastAsia="仿宋_GB2312" w:cs="Times New Roman"/>
          <w:b w:val="0"/>
          <w:bCs w:val="0"/>
          <w:color w:val="auto"/>
          <w:sz w:val="32"/>
          <w:szCs w:val="32"/>
          <w:highlight w:val="none"/>
          <w:lang w:val="en-US" w:eastAsia="zh-CN"/>
        </w:rPr>
        <w:t>金融</w:t>
      </w:r>
      <w:r>
        <w:rPr>
          <w:rFonts w:hint="default" w:ascii="Times New Roman" w:hAnsi="Times New Roman" w:eastAsia="仿宋_GB2312" w:cs="Times New Roman"/>
          <w:b w:val="0"/>
          <w:bCs w:val="0"/>
          <w:color w:val="auto"/>
          <w:sz w:val="32"/>
          <w:szCs w:val="32"/>
          <w:highlight w:val="none"/>
        </w:rPr>
        <w:t>服务优势，创新知识产权质押、股权质押等融资模式，破解融资难题；依托基金引领作用，聚焦初创期科技项目，通过股权融资、资源对接培育潜力创新主体，联动省市未来产业天使基金，打造“早期孵化+中期培育+后期加速”资金链条。引导社会资本向重点产业集聚，构建“信贷+创投+产业基金”协同发力格局。</w:t>
      </w:r>
    </w:p>
    <w:p w14:paraId="4EDDBF4D">
      <w:pPr>
        <w:pStyle w:val="6"/>
        <w:shd w:val="clear"/>
        <w:bidi w:val="0"/>
        <w:rPr>
          <w:rFonts w:hint="default" w:ascii="Times New Roman" w:hAnsi="Times New Roman" w:cs="Times New Roman"/>
          <w:b w:val="0"/>
          <w:bCs w:val="0"/>
          <w:color w:val="auto"/>
          <w:highlight w:val="none"/>
          <w:lang w:val="en-US" w:eastAsia="zh-CN"/>
        </w:rPr>
      </w:pPr>
      <w:bookmarkStart w:id="47" w:name="_Toc10628"/>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三</w:t>
      </w:r>
      <w:r>
        <w:rPr>
          <w:rFonts w:hint="default" w:ascii="Times New Roman" w:hAnsi="Times New Roman" w:cs="Times New Roman"/>
          <w:b w:val="0"/>
          <w:bCs w:val="0"/>
          <w:color w:val="auto"/>
          <w:highlight w:val="none"/>
          <w:lang w:val="en-US" w:eastAsia="zh-CN"/>
        </w:rPr>
        <w:t>节 建设创新人才集聚高地</w:t>
      </w:r>
      <w:bookmarkEnd w:id="47"/>
    </w:p>
    <w:p w14:paraId="38AE1C5A">
      <w:pPr>
        <w:pStyle w:val="24"/>
        <w:shd w:val="clear"/>
        <w:spacing w:line="57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持续深化产才融合。将产才融合嵌入产业链延链强链补链全流程，建立核心人才库与紧缺人才图谱，匹配产业升级需求；以人工智能、具身智能、先进半导体、先进碳材料等成长型未来产业为支点，</w:t>
      </w:r>
      <w:bookmarkStart w:id="48" w:name="_Hlk206489173"/>
      <w:r>
        <w:rPr>
          <w:rFonts w:hint="default" w:ascii="Times New Roman" w:hAnsi="Times New Roman" w:eastAsia="仿宋_GB2312" w:cs="Times New Roman"/>
          <w:b w:val="0"/>
          <w:bCs w:val="0"/>
          <w:color w:val="auto"/>
          <w:sz w:val="32"/>
          <w:szCs w:val="32"/>
          <w:highlight w:val="none"/>
        </w:rPr>
        <w:t>推行“本地育才+外地引才”双轮驱动策略，</w:t>
      </w:r>
      <w:bookmarkEnd w:id="48"/>
      <w:r>
        <w:rPr>
          <w:rFonts w:hint="default" w:ascii="Times New Roman" w:hAnsi="Times New Roman" w:eastAsia="仿宋_GB2312" w:cs="Times New Roman"/>
          <w:b w:val="0"/>
          <w:bCs w:val="0"/>
          <w:color w:val="auto"/>
          <w:sz w:val="32"/>
          <w:szCs w:val="32"/>
          <w:highlight w:val="none"/>
        </w:rPr>
        <w:t>靶向引才、精准聚才、生态留才。</w:t>
      </w:r>
    </w:p>
    <w:p w14:paraId="23A56152">
      <w:pPr>
        <w:pStyle w:val="24"/>
        <w:shd w:val="clear"/>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大力招引顶尖人才。秉持“高精尖缺”导向，实施青年科学家“沧海计划”，集聚国家杰青、长江学者等战略科学家及高层次创新团队。创新“揭榜挂帅”“双岗互聘”引才模式，引进能攻克“卡脖子”技术的领军人才。健全人才梯次培育体系，建立以实践效能为核心的动态支持机制，举办高层次人才创业大赛，精准组织申报省“双创计划”</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市“龙城英才计划”，对创新创业领军人才、优质项目实行“分类定策、梯度培育”。</w:t>
      </w:r>
    </w:p>
    <w:p w14:paraId="076DFE46">
      <w:pPr>
        <w:pStyle w:val="24"/>
        <w:shd w:val="clear"/>
        <w:spacing w:line="570" w:lineRule="exact"/>
        <w:ind w:firstLine="640" w:firstLineChars="200"/>
        <w:rPr>
          <w:rFonts w:hint="default" w:ascii="Times New Roman" w:hAnsi="Times New Roman" w:eastAsia="国标仿宋-GB/T 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系统推进产教协同。加强以企业为牵引的教育科技人才一体化推进模式，打造校区、园区、社区相融合的产业科创共促共融新格局。</w:t>
      </w:r>
      <w:r>
        <w:rPr>
          <w:rFonts w:hint="default" w:ascii="Times New Roman" w:hAnsi="Times New Roman" w:eastAsia="仿宋_GB2312" w:cs="Times New Roman"/>
          <w:b w:val="0"/>
          <w:bCs w:val="0"/>
          <w:color w:val="auto"/>
          <w:sz w:val="32"/>
          <w:szCs w:val="32"/>
          <w:highlight w:val="none"/>
          <w:lang w:val="en-US" w:eastAsia="zh-CN"/>
        </w:rPr>
        <w:t>依托常州大学、</w:t>
      </w:r>
      <w:r>
        <w:rPr>
          <w:rFonts w:hint="default" w:ascii="Times New Roman" w:hAnsi="Times New Roman" w:eastAsia="仿宋_GB2312" w:cs="Times New Roman"/>
          <w:b w:val="0"/>
          <w:bCs w:val="0"/>
          <w:color w:val="auto"/>
          <w:sz w:val="32"/>
          <w:szCs w:val="32"/>
          <w:highlight w:val="none"/>
        </w:rPr>
        <w:t>南京大学未来技术创新研究院、</w:t>
      </w:r>
      <w:r>
        <w:rPr>
          <w:rFonts w:hint="default" w:ascii="Times New Roman" w:hAnsi="Times New Roman" w:eastAsia="仿宋_GB2312" w:cs="Times New Roman"/>
          <w:b w:val="0"/>
          <w:bCs w:val="0"/>
          <w:color w:val="auto"/>
          <w:sz w:val="32"/>
          <w:szCs w:val="32"/>
          <w:highlight w:val="none"/>
          <w:lang w:val="en-US" w:eastAsia="zh-CN"/>
        </w:rPr>
        <w:t>南医大健康科技园、</w:t>
      </w:r>
      <w:r>
        <w:rPr>
          <w:rFonts w:hint="default" w:ascii="Times New Roman" w:hAnsi="Times New Roman" w:eastAsia="仿宋_GB2312" w:cs="Times New Roman"/>
          <w:b w:val="0"/>
          <w:bCs w:val="0"/>
          <w:color w:val="auto"/>
          <w:sz w:val="32"/>
          <w:szCs w:val="32"/>
          <w:highlight w:val="none"/>
        </w:rPr>
        <w:t>江理工武进绿建区协同创新园等</w:t>
      </w:r>
      <w:r>
        <w:rPr>
          <w:rFonts w:hint="default" w:ascii="Times New Roman" w:hAnsi="Times New Roman" w:eastAsia="仿宋_GB2312" w:cs="Times New Roman"/>
          <w:b w:val="0"/>
          <w:bCs w:val="0"/>
          <w:color w:val="auto"/>
          <w:sz w:val="32"/>
          <w:szCs w:val="32"/>
          <w:highlight w:val="none"/>
          <w:lang w:val="en-US" w:eastAsia="zh-CN"/>
        </w:rPr>
        <w:t>科研载体</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打造</w:t>
      </w:r>
      <w:r>
        <w:rPr>
          <w:rFonts w:hint="default" w:ascii="Times New Roman" w:hAnsi="Times New Roman" w:eastAsia="仿宋_GB2312" w:cs="Times New Roman"/>
          <w:b w:val="0"/>
          <w:bCs w:val="0"/>
          <w:color w:val="auto"/>
          <w:sz w:val="32"/>
          <w:szCs w:val="32"/>
          <w:highlight w:val="none"/>
        </w:rPr>
        <w:t>“平台共建、人才共育、成果共转”的产教融合生态。通过“双岗互聘”促进校企人才资源共享，借助“科技副总”打通企业技术需求与高校科研供给通道，依托“产业教授”实现产业实践经验向教学资源转化，形成“人才流动—联合攻关—成果转化—产业升级”良性循环。</w:t>
      </w:r>
    </w:p>
    <w:p w14:paraId="387110D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国标仿宋-GB/T 2312" w:cs="Times New Roman"/>
          <w:b w:val="0"/>
          <w:bCs w:val="0"/>
          <w:color w:val="auto"/>
          <w:sz w:val="32"/>
          <w:szCs w:val="32"/>
          <w:highlight w:val="none"/>
          <w:lang w:val="en-US" w:eastAsia="zh-CN"/>
        </w:rPr>
        <w:br w:type="page"/>
      </w:r>
    </w:p>
    <w:p w14:paraId="76822288">
      <w:pPr>
        <w:pStyle w:val="4"/>
        <w:shd w:val="clear"/>
        <w:bidi w:val="0"/>
        <w:rPr>
          <w:rFonts w:hint="default" w:ascii="Times New Roman" w:hAnsi="Times New Roman" w:eastAsia="方正小标宋简体" w:cs="Times New Roman"/>
          <w:b w:val="0"/>
          <w:bCs w:val="0"/>
          <w:color w:val="auto"/>
          <w:sz w:val="44"/>
          <w:szCs w:val="44"/>
          <w:highlight w:val="none"/>
          <w:lang w:val="en-US" w:eastAsia="zh-CN"/>
        </w:rPr>
      </w:pPr>
      <w:bookmarkStart w:id="49" w:name="_Toc8783"/>
      <w:r>
        <w:rPr>
          <w:rFonts w:hint="default" w:ascii="Times New Roman" w:hAnsi="Times New Roman" w:eastAsia="方正小标宋简体" w:cs="Times New Roman"/>
          <w:b w:val="0"/>
          <w:bCs w:val="0"/>
          <w:color w:val="auto"/>
          <w:sz w:val="44"/>
          <w:szCs w:val="44"/>
          <w:highlight w:val="none"/>
          <w:lang w:val="en-US" w:eastAsia="zh-CN"/>
        </w:rPr>
        <w:t>第五篇 扎实推动共同富裕</w:t>
      </w:r>
      <w:bookmarkEnd w:id="49"/>
      <w:r>
        <w:rPr>
          <w:rFonts w:hint="default" w:ascii="Times New Roman" w:hAnsi="Times New Roman" w:eastAsia="方正小标宋简体" w:cs="Times New Roman"/>
          <w:b w:val="0"/>
          <w:bCs w:val="0"/>
          <w:color w:val="auto"/>
          <w:sz w:val="44"/>
          <w:szCs w:val="44"/>
          <w:highlight w:val="none"/>
          <w:lang w:val="en-US" w:eastAsia="zh-CN"/>
        </w:rPr>
        <w:t xml:space="preserve"> </w:t>
      </w:r>
    </w:p>
    <w:p w14:paraId="5B98373C">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14:paraId="1A58F878">
      <w:pPr>
        <w:pStyle w:val="5"/>
        <w:shd w:val="clear"/>
        <w:bidi w:val="0"/>
        <w:rPr>
          <w:rFonts w:hint="default" w:ascii="Times New Roman" w:hAnsi="Times New Roman" w:cs="Times New Roman"/>
          <w:b w:val="0"/>
          <w:bCs w:val="0"/>
          <w:color w:val="auto"/>
          <w:highlight w:val="none"/>
          <w:lang w:val="en-US" w:eastAsia="zh-CN"/>
        </w:rPr>
      </w:pPr>
      <w:bookmarkStart w:id="50" w:name="_Toc19868"/>
      <w:r>
        <w:rPr>
          <w:rFonts w:hint="default" w:ascii="Times New Roman" w:hAnsi="Times New Roman" w:cs="Times New Roman"/>
          <w:b w:val="0"/>
          <w:bCs w:val="0"/>
          <w:color w:val="auto"/>
          <w:highlight w:val="none"/>
          <w:lang w:val="en-US" w:eastAsia="zh-CN"/>
        </w:rPr>
        <w:t>第十一章 更好的教育</w:t>
      </w:r>
      <w:bookmarkEnd w:id="50"/>
    </w:p>
    <w:p w14:paraId="034EFE2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以</w:t>
      </w:r>
      <w:r>
        <w:rPr>
          <w:rFonts w:hint="default" w:ascii="Times New Roman" w:hAnsi="Times New Roman" w:eastAsia="仿宋_GB2312" w:cs="Times New Roman"/>
          <w:b w:val="0"/>
          <w:bCs w:val="0"/>
          <w:color w:val="auto"/>
          <w:sz w:val="32"/>
          <w:szCs w:val="32"/>
          <w:highlight w:val="none"/>
          <w:lang w:val="en-US" w:eastAsia="zh-CN"/>
        </w:rPr>
        <w:t>加快</w:t>
      </w:r>
      <w:r>
        <w:rPr>
          <w:rFonts w:hint="default" w:ascii="Times New Roman" w:hAnsi="Times New Roman" w:eastAsia="仿宋_GB2312" w:cs="Times New Roman"/>
          <w:b w:val="0"/>
          <w:bCs w:val="0"/>
          <w:color w:val="auto"/>
          <w:sz w:val="32"/>
          <w:szCs w:val="32"/>
          <w:highlight w:val="none"/>
        </w:rPr>
        <w:t>建设现代化教育强</w:t>
      </w:r>
      <w:r>
        <w:rPr>
          <w:rFonts w:hint="default" w:ascii="Times New Roman" w:hAnsi="Times New Roman" w:eastAsia="仿宋_GB2312" w:cs="Times New Roman"/>
          <w:b w:val="0"/>
          <w:bCs w:val="0"/>
          <w:color w:val="auto"/>
          <w:sz w:val="32"/>
          <w:szCs w:val="32"/>
          <w:highlight w:val="none"/>
          <w:lang w:val="en-US" w:eastAsia="zh-CN"/>
        </w:rPr>
        <w:t>区</w:t>
      </w:r>
      <w:r>
        <w:rPr>
          <w:rFonts w:hint="default" w:ascii="Times New Roman" w:hAnsi="Times New Roman" w:eastAsia="仿宋_GB2312" w:cs="Times New Roman"/>
          <w:b w:val="0"/>
          <w:bCs w:val="0"/>
          <w:color w:val="auto"/>
          <w:sz w:val="32"/>
          <w:szCs w:val="32"/>
          <w:highlight w:val="none"/>
        </w:rPr>
        <w:t>为</w:t>
      </w:r>
      <w:r>
        <w:rPr>
          <w:rFonts w:hint="default" w:ascii="Times New Roman" w:hAnsi="Times New Roman" w:eastAsia="仿宋_GB2312" w:cs="Times New Roman"/>
          <w:b w:val="0"/>
          <w:bCs w:val="0"/>
          <w:color w:val="auto"/>
          <w:sz w:val="32"/>
          <w:szCs w:val="32"/>
          <w:highlight w:val="none"/>
          <w:lang w:val="en-US" w:eastAsia="zh-CN"/>
        </w:rPr>
        <w:t>目标</w:t>
      </w:r>
      <w:r>
        <w:rPr>
          <w:rFonts w:hint="default" w:ascii="Times New Roman" w:hAnsi="Times New Roman" w:eastAsia="仿宋_GB2312" w:cs="Times New Roman"/>
          <w:b w:val="0"/>
          <w:bCs w:val="0"/>
          <w:color w:val="auto"/>
          <w:sz w:val="32"/>
          <w:szCs w:val="32"/>
          <w:highlight w:val="none"/>
        </w:rPr>
        <w:t>，统筹推进学前教育</w:t>
      </w:r>
      <w:r>
        <w:rPr>
          <w:rFonts w:hint="default" w:ascii="Times New Roman" w:hAnsi="Times New Roman" w:eastAsia="仿宋_GB2312" w:cs="Times New Roman"/>
          <w:b w:val="0"/>
          <w:bCs w:val="0"/>
          <w:color w:val="auto"/>
          <w:sz w:val="32"/>
          <w:szCs w:val="32"/>
          <w:highlight w:val="none"/>
          <w:lang w:val="en-US" w:eastAsia="zh-CN"/>
        </w:rPr>
        <w:t>优质</w:t>
      </w:r>
      <w:r>
        <w:rPr>
          <w:rFonts w:hint="default" w:ascii="Times New Roman" w:hAnsi="Times New Roman" w:eastAsia="仿宋_GB2312" w:cs="Times New Roman"/>
          <w:b w:val="0"/>
          <w:bCs w:val="0"/>
          <w:color w:val="auto"/>
          <w:sz w:val="32"/>
          <w:szCs w:val="32"/>
          <w:highlight w:val="none"/>
        </w:rPr>
        <w:t>普惠、义务教育优质均衡、高中教育</w:t>
      </w:r>
      <w:r>
        <w:rPr>
          <w:rFonts w:hint="default" w:ascii="Times New Roman" w:hAnsi="Times New Roman" w:eastAsia="仿宋_GB2312" w:cs="Times New Roman"/>
          <w:b w:val="0"/>
          <w:bCs w:val="0"/>
          <w:color w:val="auto"/>
          <w:sz w:val="32"/>
          <w:szCs w:val="32"/>
          <w:highlight w:val="none"/>
          <w:lang w:val="en-US" w:eastAsia="zh-CN"/>
        </w:rPr>
        <w:t>优质</w:t>
      </w:r>
      <w:r>
        <w:rPr>
          <w:rFonts w:hint="default" w:ascii="Times New Roman" w:hAnsi="Times New Roman" w:eastAsia="仿宋_GB2312" w:cs="Times New Roman"/>
          <w:b w:val="0"/>
          <w:bCs w:val="0"/>
          <w:color w:val="auto"/>
          <w:sz w:val="32"/>
          <w:szCs w:val="32"/>
          <w:highlight w:val="none"/>
        </w:rPr>
        <w:t>特色、职业教育</w:t>
      </w:r>
      <w:r>
        <w:rPr>
          <w:rFonts w:hint="default" w:ascii="Times New Roman" w:hAnsi="Times New Roman" w:eastAsia="仿宋_GB2312" w:cs="Times New Roman"/>
          <w:b w:val="0"/>
          <w:bCs w:val="0"/>
          <w:color w:val="auto"/>
          <w:sz w:val="32"/>
          <w:szCs w:val="32"/>
          <w:highlight w:val="none"/>
          <w:lang w:val="en-US" w:eastAsia="zh-CN"/>
        </w:rPr>
        <w:t>优质</w:t>
      </w:r>
      <w:r>
        <w:rPr>
          <w:rFonts w:hint="default" w:ascii="Times New Roman" w:hAnsi="Times New Roman" w:eastAsia="仿宋_GB2312" w:cs="Times New Roman"/>
          <w:b w:val="0"/>
          <w:bCs w:val="0"/>
          <w:color w:val="auto"/>
          <w:sz w:val="32"/>
          <w:szCs w:val="32"/>
          <w:highlight w:val="none"/>
        </w:rPr>
        <w:t>融</w:t>
      </w:r>
      <w:r>
        <w:rPr>
          <w:rFonts w:hint="default" w:ascii="Times New Roman" w:hAnsi="Times New Roman" w:eastAsia="仿宋_GB2312" w:cs="Times New Roman"/>
          <w:b w:val="0"/>
          <w:bCs w:val="0"/>
          <w:color w:val="auto"/>
          <w:sz w:val="32"/>
          <w:szCs w:val="32"/>
          <w:highlight w:val="none"/>
          <w:lang w:val="en-US" w:eastAsia="zh-CN"/>
        </w:rPr>
        <w:t>合</w:t>
      </w:r>
      <w:r>
        <w:rPr>
          <w:rFonts w:hint="default" w:ascii="Times New Roman" w:hAnsi="Times New Roman" w:eastAsia="仿宋_GB2312" w:cs="Times New Roman"/>
          <w:b w:val="0"/>
          <w:bCs w:val="0"/>
          <w:color w:val="auto"/>
          <w:sz w:val="32"/>
          <w:szCs w:val="32"/>
          <w:highlight w:val="none"/>
        </w:rPr>
        <w:t>，优化</w:t>
      </w:r>
      <w:r>
        <w:rPr>
          <w:rFonts w:hint="default" w:ascii="Times New Roman" w:hAnsi="Times New Roman" w:eastAsia="仿宋_GB2312" w:cs="Times New Roman"/>
          <w:b w:val="0"/>
          <w:bCs w:val="0"/>
          <w:color w:val="auto"/>
          <w:sz w:val="32"/>
          <w:szCs w:val="32"/>
          <w:highlight w:val="none"/>
          <w:lang w:val="en-US" w:eastAsia="zh-CN"/>
        </w:rPr>
        <w:t>教育</w:t>
      </w:r>
      <w:r>
        <w:rPr>
          <w:rFonts w:hint="default" w:ascii="Times New Roman" w:hAnsi="Times New Roman" w:eastAsia="仿宋_GB2312" w:cs="Times New Roman"/>
          <w:b w:val="0"/>
          <w:bCs w:val="0"/>
          <w:color w:val="auto"/>
          <w:sz w:val="32"/>
          <w:szCs w:val="32"/>
          <w:highlight w:val="none"/>
        </w:rPr>
        <w:t>资源配置</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提升</w:t>
      </w:r>
      <w:r>
        <w:rPr>
          <w:rFonts w:hint="default" w:ascii="Times New Roman" w:hAnsi="Times New Roman" w:eastAsia="仿宋_GB2312" w:cs="Times New Roman"/>
          <w:b w:val="0"/>
          <w:bCs w:val="0"/>
          <w:color w:val="auto"/>
          <w:sz w:val="32"/>
          <w:szCs w:val="32"/>
          <w:highlight w:val="none"/>
          <w:lang w:val="en-US" w:eastAsia="zh-CN"/>
        </w:rPr>
        <w:t>教育</w:t>
      </w:r>
      <w:r>
        <w:rPr>
          <w:rFonts w:hint="default" w:ascii="Times New Roman" w:hAnsi="Times New Roman" w:eastAsia="仿宋_GB2312" w:cs="Times New Roman"/>
          <w:b w:val="0"/>
          <w:bCs w:val="0"/>
          <w:color w:val="auto"/>
          <w:sz w:val="32"/>
          <w:szCs w:val="32"/>
          <w:highlight w:val="none"/>
        </w:rPr>
        <w:t>教学质量</w:t>
      </w:r>
      <w:r>
        <w:rPr>
          <w:rFonts w:hint="default" w:ascii="Times New Roman" w:hAnsi="Times New Roman" w:eastAsia="仿宋_GB2312" w:cs="Times New Roman"/>
          <w:b w:val="0"/>
          <w:bCs w:val="0"/>
          <w:color w:val="auto"/>
          <w:sz w:val="32"/>
          <w:szCs w:val="32"/>
          <w:highlight w:val="none"/>
          <w:lang w:val="en-US" w:eastAsia="zh-CN"/>
        </w:rPr>
        <w:t>。</w:t>
      </w:r>
    </w:p>
    <w:p w14:paraId="762159E9">
      <w:pPr>
        <w:pStyle w:val="6"/>
        <w:shd w:val="clear"/>
        <w:bidi w:val="0"/>
        <w:rPr>
          <w:rFonts w:hint="default" w:ascii="Times New Roman" w:hAnsi="Times New Roman" w:cs="Times New Roman"/>
          <w:b w:val="0"/>
          <w:bCs w:val="0"/>
          <w:color w:val="auto"/>
          <w:highlight w:val="none"/>
          <w:lang w:val="en-US" w:eastAsia="zh-CN"/>
        </w:rPr>
      </w:pPr>
      <w:bookmarkStart w:id="51" w:name="_Toc27800"/>
      <w:r>
        <w:rPr>
          <w:rFonts w:hint="default" w:ascii="Times New Roman" w:hAnsi="Times New Roman" w:cs="Times New Roman"/>
          <w:b w:val="0"/>
          <w:bCs w:val="0"/>
          <w:color w:val="auto"/>
          <w:highlight w:val="none"/>
          <w:lang w:val="en-US" w:eastAsia="zh-CN"/>
        </w:rPr>
        <w:t>第一节 高质量构建基础教育发展体系</w:t>
      </w:r>
      <w:bookmarkEnd w:id="51"/>
    </w:p>
    <w:p w14:paraId="0DD035D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实现学前教育优质普惠发展。稳步增加公办幼儿园学位供给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规范民办幼儿园办园行为，提升学前教育整体质量</w:t>
      </w:r>
      <w:r>
        <w:rPr>
          <w:rFonts w:hint="default" w:ascii="Times New Roman" w:hAnsi="Times New Roman" w:eastAsia="仿宋_GB2312" w:cs="Times New Roman"/>
          <w:b w:val="0"/>
          <w:bCs w:val="0"/>
          <w:color w:val="auto"/>
          <w:sz w:val="32"/>
          <w:szCs w:val="32"/>
          <w:highlight w:val="none"/>
        </w:rPr>
        <w:t>。细化“免费学前教育”实施路径。</w:t>
      </w:r>
      <w:r>
        <w:rPr>
          <w:rFonts w:hint="default" w:ascii="Times New Roman" w:hAnsi="Times New Roman" w:eastAsia="仿宋_GB2312" w:cs="Times New Roman"/>
          <w:b w:val="0"/>
          <w:bCs w:val="0"/>
          <w:color w:val="auto"/>
          <w:sz w:val="32"/>
          <w:szCs w:val="32"/>
          <w:highlight w:val="none"/>
          <w:lang w:val="en-US" w:eastAsia="zh-CN"/>
        </w:rPr>
        <w:t>深化区域课程游戏化建设，</w:t>
      </w:r>
      <w:r>
        <w:rPr>
          <w:rFonts w:hint="default" w:ascii="Times New Roman" w:hAnsi="Times New Roman" w:eastAsia="仿宋_GB2312" w:cs="Times New Roman"/>
          <w:b w:val="0"/>
          <w:bCs w:val="0"/>
          <w:color w:val="auto"/>
          <w:sz w:val="32"/>
          <w:szCs w:val="32"/>
          <w:highlight w:val="none"/>
        </w:rPr>
        <w:t>提高保教质量。</w:t>
      </w:r>
      <w:r>
        <w:rPr>
          <w:rFonts w:hint="default" w:ascii="Times New Roman" w:hAnsi="Times New Roman" w:eastAsia="仿宋_GB2312" w:cs="Times New Roman"/>
          <w:b w:val="0"/>
          <w:bCs w:val="0"/>
          <w:color w:val="auto"/>
          <w:sz w:val="32"/>
          <w:szCs w:val="32"/>
          <w:highlight w:val="none"/>
          <w:lang w:val="en-US" w:eastAsia="zh-CN"/>
        </w:rPr>
        <w:t>落实托育保障政策，</w:t>
      </w:r>
      <w:r>
        <w:rPr>
          <w:rFonts w:hint="default" w:ascii="Times New Roman" w:hAnsi="Times New Roman" w:eastAsia="仿宋_GB2312" w:cs="Times New Roman"/>
          <w:b w:val="0"/>
          <w:bCs w:val="0"/>
          <w:color w:val="auto"/>
          <w:sz w:val="32"/>
          <w:szCs w:val="32"/>
          <w:highlight w:val="none"/>
        </w:rPr>
        <w:t>扩大托育</w:t>
      </w:r>
      <w:r>
        <w:rPr>
          <w:rFonts w:hint="default" w:ascii="Times New Roman" w:hAnsi="Times New Roman" w:eastAsia="仿宋_GB2312" w:cs="Times New Roman"/>
          <w:b w:val="0"/>
          <w:bCs w:val="0"/>
          <w:color w:val="auto"/>
          <w:sz w:val="32"/>
          <w:szCs w:val="32"/>
          <w:highlight w:val="none"/>
          <w:lang w:val="en-US" w:eastAsia="zh-CN"/>
        </w:rPr>
        <w:t>学位</w:t>
      </w:r>
      <w:r>
        <w:rPr>
          <w:rFonts w:hint="default" w:ascii="Times New Roman" w:hAnsi="Times New Roman" w:eastAsia="仿宋_GB2312" w:cs="Times New Roman"/>
          <w:b w:val="0"/>
          <w:bCs w:val="0"/>
          <w:color w:val="auto"/>
          <w:sz w:val="32"/>
          <w:szCs w:val="32"/>
          <w:highlight w:val="none"/>
        </w:rPr>
        <w:t>供给，</w:t>
      </w:r>
      <w:r>
        <w:rPr>
          <w:rFonts w:hint="default" w:ascii="Times New Roman" w:hAnsi="Times New Roman" w:eastAsia="仿宋_GB2312" w:cs="Times New Roman"/>
          <w:b w:val="0"/>
          <w:bCs w:val="0"/>
          <w:color w:val="auto"/>
          <w:sz w:val="32"/>
          <w:szCs w:val="32"/>
          <w:highlight w:val="none"/>
          <w:lang w:eastAsia="zh-CN"/>
        </w:rPr>
        <w:t>推进托幼一体化发展。</w:t>
      </w:r>
    </w:p>
    <w:p w14:paraId="542F374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统筹义务教育优质均衡发展</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促进优质教育品牌迭代升级，推动新建校成熟稳健发展。全面实施集团化办学4.0行动，促进优质教育资源向薄弱学校和偏远地区覆盖，加快乡镇“新优质学校”建设步伐。规范民办学校发展，健全常态化监管机制，控制义务教育招生规模在合理区间。</w:t>
      </w:r>
    </w:p>
    <w:p w14:paraId="60995AB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推动普通高中优质特色发展</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鼓励高品质示范高中聚焦拔尖创新人才培养，深化课程改革与教学方式变革；试点建设省级“科学高中”，推动科学素养培育与学科教学深度融合；引导普通高中立足校情，特色发展；指导新建高中形成具有辨识度的育人模式和品牌项目，迈入成熟发展阶段。</w:t>
      </w:r>
    </w:p>
    <w:p w14:paraId="4A723C4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加快职业教育优质融合发展</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深化职普融通改革，加快推进常高职</w:t>
      </w:r>
      <w:r>
        <w:rPr>
          <w:rFonts w:hint="default" w:ascii="Times New Roman" w:hAnsi="Times New Roman" w:eastAsia="仿宋_GB2312" w:cs="Times New Roman"/>
          <w:b w:val="0"/>
          <w:bCs w:val="0"/>
          <w:color w:val="auto"/>
          <w:sz w:val="32"/>
          <w:szCs w:val="32"/>
          <w:highlight w:val="none"/>
        </w:rPr>
        <w:t>综合高中</w:t>
      </w:r>
      <w:r>
        <w:rPr>
          <w:rFonts w:hint="default" w:ascii="Times New Roman" w:hAnsi="Times New Roman" w:eastAsia="仿宋_GB2312" w:cs="Times New Roman"/>
          <w:b w:val="0"/>
          <w:bCs w:val="0"/>
          <w:color w:val="auto"/>
          <w:sz w:val="32"/>
          <w:szCs w:val="32"/>
          <w:highlight w:val="none"/>
          <w:lang w:val="en-US" w:eastAsia="zh-CN"/>
        </w:rPr>
        <w:t>建设</w:t>
      </w:r>
      <w:r>
        <w:rPr>
          <w:rFonts w:hint="default" w:ascii="Times New Roman" w:hAnsi="Times New Roman" w:eastAsia="仿宋_GB2312" w:cs="Times New Roman"/>
          <w:b w:val="0"/>
          <w:bCs w:val="0"/>
          <w:color w:val="auto"/>
          <w:sz w:val="32"/>
          <w:szCs w:val="32"/>
          <w:highlight w:val="none"/>
        </w:rPr>
        <w:t>，构建“通识+学术+技能”复合型人才培养体系。</w:t>
      </w:r>
      <w:r>
        <w:rPr>
          <w:rFonts w:hint="default" w:ascii="Times New Roman" w:hAnsi="Times New Roman" w:eastAsia="仿宋_GB2312" w:cs="Times New Roman"/>
          <w:b w:val="0"/>
          <w:bCs w:val="0"/>
          <w:color w:val="auto"/>
          <w:sz w:val="32"/>
          <w:szCs w:val="32"/>
          <w:highlight w:val="none"/>
          <w:lang w:val="en-US" w:eastAsia="zh-CN"/>
        </w:rPr>
        <w:t>加快产教融合，优化专业设置，推动校企合作共建实训基地、产教联合体等，建成2-3个省市高水平产业学院。依托科教城资源优势，促进科教融汇协同。</w:t>
      </w:r>
    </w:p>
    <w:p w14:paraId="698D40D6">
      <w:pPr>
        <w:pStyle w:val="6"/>
        <w:shd w:val="clear"/>
        <w:bidi w:val="0"/>
        <w:rPr>
          <w:rFonts w:hint="default" w:ascii="Times New Roman" w:hAnsi="Times New Roman" w:cs="Times New Roman"/>
          <w:b w:val="0"/>
          <w:bCs w:val="0"/>
          <w:color w:val="auto"/>
          <w:highlight w:val="none"/>
          <w:lang w:val="en-US" w:eastAsia="zh-CN"/>
        </w:rPr>
      </w:pPr>
      <w:bookmarkStart w:id="52" w:name="_Toc18225"/>
      <w:r>
        <w:rPr>
          <w:rFonts w:hint="default" w:ascii="Times New Roman" w:hAnsi="Times New Roman" w:cs="Times New Roman"/>
          <w:b w:val="0"/>
          <w:bCs w:val="0"/>
          <w:color w:val="auto"/>
          <w:highlight w:val="none"/>
          <w:lang w:val="en-US" w:eastAsia="zh-CN"/>
        </w:rPr>
        <w:t>第二节 高标准实现教育公共服务均衡配置</w:t>
      </w:r>
      <w:bookmarkEnd w:id="52"/>
    </w:p>
    <w:p w14:paraId="11F1F15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促进城乡协调发展</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加强义务教育学校标准化建设，</w:t>
      </w:r>
      <w:r>
        <w:rPr>
          <w:rFonts w:hint="default" w:ascii="Times New Roman" w:hAnsi="Times New Roman" w:eastAsia="仿宋_GB2312" w:cs="Times New Roman"/>
          <w:b w:val="0"/>
          <w:bCs w:val="0"/>
          <w:color w:val="auto"/>
          <w:sz w:val="32"/>
          <w:szCs w:val="32"/>
          <w:highlight w:val="none"/>
        </w:rPr>
        <w:t>实施“一校一策”提升计划</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补齐薄弱学校基础设施短板，逐步缩小城乡、校际办学差距。落实</w:t>
      </w:r>
      <w:r>
        <w:rPr>
          <w:rFonts w:hint="default" w:ascii="Times New Roman" w:hAnsi="Times New Roman" w:eastAsia="仿宋_GB2312" w:cs="Times New Roman"/>
          <w:b w:val="0"/>
          <w:bCs w:val="0"/>
          <w:color w:val="auto"/>
          <w:sz w:val="32"/>
          <w:szCs w:val="32"/>
          <w:highlight w:val="none"/>
        </w:rPr>
        <w:t>“县中振兴计划”</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做好乡镇高中办学条件改善、课程教学提质、教师队伍提升。推进师资均衡配置，推动优秀校长和骨干教师区域内统筹调配、交流轮岗，完善激励保障机制。加强乡村教师队伍培训培养力度，探索紧缺学科教师“跨学校、跨学段”联聘。</w:t>
      </w:r>
    </w:p>
    <w:p w14:paraId="1FC055D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优化</w:t>
      </w:r>
      <w:r>
        <w:rPr>
          <w:rFonts w:hint="default" w:ascii="Times New Roman" w:hAnsi="Times New Roman" w:eastAsia="仿宋_GB2312" w:cs="Times New Roman"/>
          <w:b w:val="0"/>
          <w:bCs w:val="0"/>
          <w:color w:val="auto"/>
          <w:sz w:val="32"/>
          <w:szCs w:val="32"/>
          <w:highlight w:val="none"/>
          <w:lang w:val="en-US" w:eastAsia="zh-CN"/>
        </w:rPr>
        <w:t>学段资源配置</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建设学位资源预警平台，建立适应人口变化的基础教育资源调配机制，</w:t>
      </w:r>
      <w:r>
        <w:rPr>
          <w:rFonts w:hint="default" w:ascii="Times New Roman" w:hAnsi="Times New Roman" w:eastAsia="仿宋_GB2312" w:cs="Times New Roman"/>
          <w:b w:val="0"/>
          <w:bCs w:val="0"/>
          <w:color w:val="auto"/>
          <w:sz w:val="32"/>
          <w:szCs w:val="32"/>
          <w:highlight w:val="none"/>
        </w:rPr>
        <w:t>加强跨学段动态调整和余缺调配，</w:t>
      </w:r>
      <w:r>
        <w:rPr>
          <w:rFonts w:hint="default" w:ascii="Times New Roman" w:hAnsi="Times New Roman" w:eastAsia="仿宋_GB2312" w:cs="Times New Roman"/>
          <w:b w:val="0"/>
          <w:bCs w:val="0"/>
          <w:color w:val="auto"/>
          <w:sz w:val="32"/>
          <w:szCs w:val="32"/>
          <w:highlight w:val="none"/>
          <w:lang w:val="en-US" w:eastAsia="zh-CN"/>
        </w:rPr>
        <w:t>实现资源高效利用。</w:t>
      </w:r>
      <w:r>
        <w:rPr>
          <w:rFonts w:hint="default" w:ascii="Times New Roman" w:hAnsi="Times New Roman" w:eastAsia="仿宋_GB2312" w:cs="Times New Roman"/>
          <w:b w:val="0"/>
          <w:bCs w:val="0"/>
          <w:color w:val="auto"/>
          <w:sz w:val="32"/>
          <w:szCs w:val="32"/>
          <w:highlight w:val="none"/>
        </w:rPr>
        <w:t>综合统筹现有高中校舍资源，</w:t>
      </w:r>
      <w:r>
        <w:rPr>
          <w:rFonts w:hint="default" w:ascii="Times New Roman" w:hAnsi="Times New Roman" w:eastAsia="仿宋_GB2312" w:cs="Times New Roman"/>
          <w:b w:val="0"/>
          <w:bCs w:val="0"/>
          <w:color w:val="auto"/>
          <w:sz w:val="32"/>
          <w:szCs w:val="32"/>
          <w:highlight w:val="none"/>
          <w:lang w:eastAsia="zh-CN"/>
        </w:rPr>
        <w:t>充分</w:t>
      </w:r>
      <w:r>
        <w:rPr>
          <w:rFonts w:hint="default" w:ascii="Times New Roman" w:hAnsi="Times New Roman" w:eastAsia="仿宋_GB2312" w:cs="Times New Roman"/>
          <w:b w:val="0"/>
          <w:bCs w:val="0"/>
          <w:color w:val="auto"/>
          <w:sz w:val="32"/>
          <w:szCs w:val="32"/>
          <w:highlight w:val="none"/>
        </w:rPr>
        <w:t>释放高中学位</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逐年提高普高招生比例</w:t>
      </w:r>
      <w:r>
        <w:rPr>
          <w:rFonts w:hint="default" w:ascii="Times New Roman" w:hAnsi="Times New Roman" w:eastAsia="仿宋_GB2312" w:cs="Times New Roman"/>
          <w:b w:val="0"/>
          <w:bCs w:val="0"/>
          <w:color w:val="auto"/>
          <w:sz w:val="32"/>
          <w:szCs w:val="32"/>
          <w:highlight w:val="none"/>
        </w:rPr>
        <w:t>。科学研判乡村</w:t>
      </w:r>
      <w:r>
        <w:rPr>
          <w:rFonts w:hint="default" w:ascii="Times New Roman" w:hAnsi="Times New Roman" w:eastAsia="仿宋_GB2312" w:cs="Times New Roman"/>
          <w:b w:val="0"/>
          <w:bCs w:val="0"/>
          <w:color w:val="auto"/>
          <w:sz w:val="32"/>
          <w:szCs w:val="32"/>
          <w:highlight w:val="none"/>
          <w:lang w:val="en-US" w:eastAsia="zh-CN"/>
        </w:rPr>
        <w:t>义务教育</w:t>
      </w:r>
      <w:r>
        <w:rPr>
          <w:rFonts w:hint="default" w:ascii="Times New Roman" w:hAnsi="Times New Roman" w:eastAsia="仿宋_GB2312" w:cs="Times New Roman"/>
          <w:b w:val="0"/>
          <w:bCs w:val="0"/>
          <w:color w:val="auto"/>
          <w:sz w:val="32"/>
          <w:szCs w:val="32"/>
          <w:highlight w:val="none"/>
        </w:rPr>
        <w:t>小规模学校定位和发展价值，规范有序调整学校设置，</w:t>
      </w:r>
      <w:r>
        <w:rPr>
          <w:rFonts w:hint="default" w:ascii="Times New Roman" w:hAnsi="Times New Roman" w:eastAsia="仿宋_GB2312" w:cs="Times New Roman"/>
          <w:b w:val="0"/>
          <w:bCs w:val="0"/>
          <w:color w:val="auto"/>
          <w:sz w:val="32"/>
          <w:szCs w:val="32"/>
          <w:highlight w:val="none"/>
          <w:lang w:val="en-US" w:eastAsia="zh-CN"/>
        </w:rPr>
        <w:t>积极推进小班化办学，</w:t>
      </w:r>
      <w:r>
        <w:rPr>
          <w:rFonts w:hint="default" w:ascii="Times New Roman" w:hAnsi="Times New Roman" w:eastAsia="仿宋_GB2312" w:cs="Times New Roman"/>
          <w:b w:val="0"/>
          <w:bCs w:val="0"/>
          <w:color w:val="auto"/>
          <w:sz w:val="32"/>
          <w:szCs w:val="32"/>
          <w:highlight w:val="none"/>
        </w:rPr>
        <w:t>打造“小而美”乡村学校。积极应对</w:t>
      </w:r>
      <w:r>
        <w:rPr>
          <w:rFonts w:hint="default" w:ascii="Times New Roman" w:hAnsi="Times New Roman" w:eastAsia="仿宋_GB2312" w:cs="Times New Roman"/>
          <w:b w:val="0"/>
          <w:bCs w:val="0"/>
          <w:color w:val="auto"/>
          <w:sz w:val="32"/>
          <w:szCs w:val="32"/>
          <w:highlight w:val="none"/>
          <w:lang w:val="en-US" w:eastAsia="zh-CN"/>
        </w:rPr>
        <w:t>并</w:t>
      </w:r>
      <w:r>
        <w:rPr>
          <w:rFonts w:hint="default" w:ascii="Times New Roman" w:hAnsi="Times New Roman" w:eastAsia="仿宋_GB2312" w:cs="Times New Roman"/>
          <w:b w:val="0"/>
          <w:bCs w:val="0"/>
          <w:color w:val="auto"/>
          <w:sz w:val="32"/>
          <w:szCs w:val="32"/>
          <w:highlight w:val="none"/>
        </w:rPr>
        <w:t>妥善</w:t>
      </w:r>
      <w:r>
        <w:rPr>
          <w:rFonts w:hint="default" w:ascii="Times New Roman" w:hAnsi="Times New Roman" w:eastAsia="仿宋_GB2312" w:cs="Times New Roman"/>
          <w:b w:val="0"/>
          <w:bCs w:val="0"/>
          <w:color w:val="auto"/>
          <w:sz w:val="32"/>
          <w:szCs w:val="32"/>
          <w:highlight w:val="none"/>
          <w:lang w:val="en-US" w:eastAsia="zh-CN"/>
        </w:rPr>
        <w:t>处理</w:t>
      </w:r>
      <w:r>
        <w:rPr>
          <w:rFonts w:hint="default" w:ascii="Times New Roman" w:hAnsi="Times New Roman" w:eastAsia="仿宋_GB2312" w:cs="Times New Roman"/>
          <w:b w:val="0"/>
          <w:bCs w:val="0"/>
          <w:color w:val="auto"/>
          <w:sz w:val="32"/>
          <w:szCs w:val="32"/>
          <w:highlight w:val="none"/>
        </w:rPr>
        <w:t>学前教育资源的合理调配与优化利用。</w:t>
      </w:r>
    </w:p>
    <w:p w14:paraId="5CD20A3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保障</w:t>
      </w:r>
      <w:r>
        <w:rPr>
          <w:rFonts w:hint="default" w:ascii="Times New Roman" w:hAnsi="Times New Roman" w:eastAsia="仿宋_GB2312" w:cs="Times New Roman"/>
          <w:b w:val="0"/>
          <w:bCs w:val="0"/>
          <w:color w:val="auto"/>
          <w:sz w:val="32"/>
          <w:szCs w:val="32"/>
          <w:highlight w:val="none"/>
          <w:lang w:val="en-US" w:eastAsia="zh-CN"/>
        </w:rPr>
        <w:t>群体公平发展</w:t>
      </w:r>
      <w:r>
        <w:rPr>
          <w:rFonts w:hint="default" w:ascii="Times New Roman" w:hAnsi="Times New Roman" w:eastAsia="仿宋_GB2312" w:cs="Times New Roman"/>
          <w:b w:val="0"/>
          <w:bCs w:val="0"/>
          <w:color w:val="auto"/>
          <w:sz w:val="32"/>
          <w:szCs w:val="32"/>
          <w:highlight w:val="none"/>
        </w:rPr>
        <w:t>。健全覆盖随迁子女、特需学生、家庭经济困难学生等群体的教育保障体系</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缩小群体教育差距</w:t>
      </w:r>
      <w:r>
        <w:rPr>
          <w:rFonts w:hint="default" w:ascii="Times New Roman" w:hAnsi="Times New Roman" w:eastAsia="仿宋_GB2312" w:cs="Times New Roman"/>
          <w:b w:val="0"/>
          <w:bCs w:val="0"/>
          <w:color w:val="auto"/>
          <w:sz w:val="32"/>
          <w:szCs w:val="32"/>
          <w:highlight w:val="none"/>
        </w:rPr>
        <w:t>。简化随迁子女入学流程，</w:t>
      </w:r>
      <w:r>
        <w:rPr>
          <w:rFonts w:hint="default" w:ascii="Times New Roman" w:hAnsi="Times New Roman" w:eastAsia="仿宋_GB2312" w:cs="Times New Roman"/>
          <w:b w:val="0"/>
          <w:bCs w:val="0"/>
          <w:color w:val="auto"/>
          <w:sz w:val="32"/>
          <w:szCs w:val="32"/>
          <w:highlight w:val="none"/>
          <w:lang w:val="en-US" w:eastAsia="zh-CN"/>
        </w:rPr>
        <w:t>加强心理关怀与成长指导。</w:t>
      </w:r>
      <w:r>
        <w:rPr>
          <w:rFonts w:hint="default" w:ascii="Times New Roman" w:hAnsi="Times New Roman" w:eastAsia="仿宋_GB2312" w:cs="Times New Roman"/>
          <w:b w:val="0"/>
          <w:bCs w:val="0"/>
          <w:color w:val="auto"/>
          <w:sz w:val="32"/>
          <w:szCs w:val="32"/>
          <w:highlight w:val="none"/>
        </w:rPr>
        <w:t>深入实施“普特融合”教育，健全以随班就读为主体、特教学校为骨干、送教上门为补充的特殊教育体系。</w:t>
      </w:r>
      <w:r>
        <w:rPr>
          <w:rFonts w:hint="default" w:ascii="Times New Roman" w:hAnsi="Times New Roman" w:eastAsia="仿宋_GB2312" w:cs="Times New Roman"/>
          <w:b w:val="0"/>
          <w:bCs w:val="0"/>
          <w:color w:val="auto"/>
          <w:sz w:val="32"/>
          <w:szCs w:val="32"/>
          <w:highlight w:val="none"/>
          <w:lang w:val="en-US" w:eastAsia="zh-CN"/>
        </w:rPr>
        <w:t>健全资助育人工作体系，重点</w:t>
      </w:r>
      <w:r>
        <w:rPr>
          <w:rFonts w:hint="default" w:ascii="Times New Roman" w:hAnsi="Times New Roman" w:eastAsia="仿宋_GB2312" w:cs="Times New Roman"/>
          <w:b w:val="0"/>
          <w:bCs w:val="0"/>
          <w:color w:val="auto"/>
          <w:sz w:val="32"/>
          <w:szCs w:val="32"/>
          <w:highlight w:val="none"/>
        </w:rPr>
        <w:t>关注困境儿童成长，建立“一生一档”帮扶机制</w:t>
      </w:r>
      <w:r>
        <w:rPr>
          <w:rFonts w:hint="default" w:ascii="Times New Roman" w:hAnsi="Times New Roman" w:eastAsia="仿宋_GB2312" w:cs="Times New Roman"/>
          <w:b w:val="0"/>
          <w:bCs w:val="0"/>
          <w:color w:val="auto"/>
          <w:sz w:val="32"/>
          <w:szCs w:val="32"/>
          <w:highlight w:val="none"/>
          <w:lang w:val="en-US" w:eastAsia="zh-CN"/>
        </w:rPr>
        <w:t>。</w:t>
      </w:r>
    </w:p>
    <w:p w14:paraId="33376025">
      <w:pPr>
        <w:pStyle w:val="6"/>
        <w:shd w:val="clear"/>
        <w:bidi w:val="0"/>
        <w:rPr>
          <w:rFonts w:hint="default" w:ascii="Times New Roman" w:hAnsi="Times New Roman" w:cs="Times New Roman"/>
          <w:b w:val="0"/>
          <w:bCs w:val="0"/>
          <w:color w:val="auto"/>
          <w:highlight w:val="none"/>
          <w:lang w:val="en-US" w:eastAsia="zh-CN"/>
        </w:rPr>
      </w:pPr>
      <w:bookmarkStart w:id="53" w:name="_Toc555"/>
      <w:r>
        <w:rPr>
          <w:rFonts w:hint="default" w:ascii="Times New Roman" w:hAnsi="Times New Roman" w:cs="Times New Roman"/>
          <w:b w:val="0"/>
          <w:bCs w:val="0"/>
          <w:color w:val="auto"/>
          <w:highlight w:val="none"/>
          <w:lang w:val="en-US" w:eastAsia="zh-CN"/>
        </w:rPr>
        <w:t>第三节 高品质提升教育教学质量水平</w:t>
      </w:r>
      <w:bookmarkEnd w:id="53"/>
    </w:p>
    <w:p w14:paraId="493F8DC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构建德智体美劳全面培养的育人体系。推进大中小学思政课一体化改革创新，深化“五金”思政品牌建设；深化课堂教学改革，</w:t>
      </w:r>
      <w:r>
        <w:rPr>
          <w:rFonts w:hint="default" w:ascii="Times New Roman" w:hAnsi="Times New Roman" w:eastAsia="仿宋_GB2312" w:cs="Times New Roman"/>
          <w:b w:val="0"/>
          <w:bCs w:val="0"/>
          <w:color w:val="auto"/>
          <w:sz w:val="32"/>
          <w:szCs w:val="32"/>
          <w:highlight w:val="none"/>
          <w:lang w:eastAsia="zh-CN"/>
        </w:rPr>
        <w:t>坚持</w:t>
      </w:r>
      <w:r>
        <w:rPr>
          <w:rFonts w:hint="default" w:ascii="Times New Roman" w:hAnsi="Times New Roman" w:eastAsia="仿宋_GB2312" w:cs="Times New Roman"/>
          <w:b w:val="0"/>
          <w:bCs w:val="0"/>
          <w:color w:val="auto"/>
          <w:sz w:val="32"/>
          <w:szCs w:val="32"/>
          <w:highlight w:val="none"/>
        </w:rPr>
        <w:t>“素养导向”。实施中小学科学教育三年行动计划，加强科学教育与人文教育协同发展；深化“2.15专项行动”，推进体育课程改革，开展足球特色学校创建；实施美育浸润行动；夯实劳动教育体系，打造“一校一品实践田”与“三公里劳动圈”；持续优化全市首个心理健康与家庭教育线上平台，实施家庭教育志愿者赋能行动。</w:t>
      </w:r>
    </w:p>
    <w:p w14:paraId="341678B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建设支撑教育强区的高水平教师队伍。</w:t>
      </w:r>
      <w:r>
        <w:rPr>
          <w:rFonts w:hint="default" w:ascii="Times New Roman" w:hAnsi="Times New Roman" w:eastAsia="仿宋_GB2312" w:cs="Times New Roman"/>
          <w:b w:val="0"/>
          <w:bCs w:val="0"/>
          <w:color w:val="auto"/>
          <w:sz w:val="32"/>
          <w:szCs w:val="32"/>
          <w:highlight w:val="none"/>
        </w:rPr>
        <w:t>实施“教育家型校长”培养计划，重点培育</w:t>
      </w:r>
      <w:r>
        <w:rPr>
          <w:rFonts w:hint="default" w:ascii="Times New Roman" w:hAnsi="Times New Roman" w:eastAsia="仿宋_GB2312" w:cs="Times New Roman"/>
          <w:b w:val="0"/>
          <w:bCs w:val="0"/>
          <w:color w:val="auto"/>
          <w:sz w:val="32"/>
          <w:szCs w:val="32"/>
          <w:highlight w:val="none"/>
          <w:lang w:val="en-US" w:eastAsia="zh-CN"/>
        </w:rPr>
        <w:t>10名左右领军型校长人才</w:t>
      </w:r>
      <w:r>
        <w:rPr>
          <w:rFonts w:hint="default" w:ascii="Times New Roman" w:hAnsi="Times New Roman" w:eastAsia="仿宋_GB2312" w:cs="Times New Roman"/>
          <w:b w:val="0"/>
          <w:bCs w:val="0"/>
          <w:color w:val="auto"/>
          <w:sz w:val="32"/>
          <w:szCs w:val="32"/>
          <w:highlight w:val="none"/>
        </w:rPr>
        <w:t>，打造一</w:t>
      </w:r>
      <w:r>
        <w:rPr>
          <w:rFonts w:hint="default" w:ascii="Times New Roman" w:hAnsi="Times New Roman" w:eastAsia="仿宋_GB2312" w:cs="Times New Roman"/>
          <w:b w:val="0"/>
          <w:bCs w:val="0"/>
          <w:color w:val="auto"/>
          <w:sz w:val="32"/>
          <w:szCs w:val="32"/>
          <w:highlight w:val="none"/>
          <w:lang w:val="en-US" w:eastAsia="zh-CN"/>
        </w:rPr>
        <w:t>批</w:t>
      </w:r>
      <w:r>
        <w:rPr>
          <w:rFonts w:hint="default" w:ascii="Times New Roman" w:hAnsi="Times New Roman" w:eastAsia="仿宋_GB2312" w:cs="Times New Roman"/>
          <w:b w:val="0"/>
          <w:bCs w:val="0"/>
          <w:color w:val="auto"/>
          <w:sz w:val="32"/>
          <w:szCs w:val="32"/>
          <w:highlight w:val="none"/>
        </w:rPr>
        <w:t>有教育情怀、懂教育规律、善教育管理的优秀校长队伍。开展“教育家精神铸魂强师”系列行动，强化教师师德师风建设与专业能力</w:t>
      </w:r>
      <w:r>
        <w:rPr>
          <w:rFonts w:hint="default" w:ascii="Times New Roman" w:hAnsi="Times New Roman" w:eastAsia="仿宋_GB2312" w:cs="Times New Roman"/>
          <w:b w:val="0"/>
          <w:bCs w:val="0"/>
          <w:color w:val="auto"/>
          <w:sz w:val="32"/>
          <w:szCs w:val="32"/>
          <w:highlight w:val="none"/>
          <w:lang w:val="en-US" w:eastAsia="zh-CN"/>
        </w:rPr>
        <w:t>建设</w:t>
      </w:r>
      <w:r>
        <w:rPr>
          <w:rFonts w:hint="default" w:ascii="Times New Roman" w:hAnsi="Times New Roman" w:eastAsia="仿宋_GB2312" w:cs="Times New Roman"/>
          <w:b w:val="0"/>
          <w:bCs w:val="0"/>
          <w:color w:val="auto"/>
          <w:sz w:val="32"/>
          <w:szCs w:val="32"/>
          <w:highlight w:val="none"/>
        </w:rPr>
        <w:t>，重点实施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领航名师培养工程</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，形成</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名师领航</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团队攻坚</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全域辐射”</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rPr>
        <w:t>教师成长生态，打造一支师德高尚、业务精湛、爱岗敬业的优质教师队伍。</w:t>
      </w:r>
    </w:p>
    <w:p w14:paraId="2F99C83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打造人工智能赋能教育的崭新样态。</w:t>
      </w:r>
      <w:r>
        <w:rPr>
          <w:rFonts w:hint="default" w:ascii="Times New Roman" w:hAnsi="Times New Roman" w:eastAsia="仿宋_GB2312" w:cs="Times New Roman"/>
          <w:b w:val="0"/>
          <w:bCs w:val="0"/>
          <w:color w:val="auto"/>
          <w:sz w:val="32"/>
          <w:szCs w:val="32"/>
          <w:highlight w:val="none"/>
        </w:rPr>
        <w:t>深入实施人工智能赋能教育改革行动。全面开设人工智能通识教育课程，用好自主编写的《中小学生人工智能数字读本》。升级智慧教育平台功能，推进“智慧教室”迭代建设。培育人工智能教育领航教师，推动区域人工智能教育实验校建设，实施“AI+教育”创新应用计划，推动人工智能在教育教学领域的融合发展和场景应用</w:t>
      </w:r>
      <w:r>
        <w:rPr>
          <w:rFonts w:hint="default" w:ascii="Times New Roman" w:hAnsi="Times New Roman" w:eastAsia="仿宋_GB2312" w:cs="Times New Roman"/>
          <w:b w:val="0"/>
          <w:bCs w:val="0"/>
          <w:color w:val="auto"/>
          <w:sz w:val="32"/>
          <w:szCs w:val="32"/>
          <w:highlight w:val="none"/>
          <w:lang w:eastAsia="zh-CN"/>
        </w:rPr>
        <w:t>。</w:t>
      </w:r>
    </w:p>
    <w:p w14:paraId="4A4F250A">
      <w:pPr>
        <w:pStyle w:val="5"/>
        <w:keepNext w:val="0"/>
        <w:keepLines/>
        <w:pageBreakBefore w:val="0"/>
        <w:widowControl w:val="0"/>
        <w:shd w:val="clear"/>
        <w:kinsoku/>
        <w:wordWrap/>
        <w:overflowPunct/>
        <w:topLinePunct w:val="0"/>
        <w:autoSpaceDE/>
        <w:autoSpaceDN/>
        <w:bidi w:val="0"/>
        <w:adjustRightInd/>
        <w:snapToGrid/>
        <w:textAlignment w:val="auto"/>
        <w:rPr>
          <w:rFonts w:hint="default" w:ascii="Times New Roman" w:hAnsi="Times New Roman" w:cs="Times New Roman"/>
          <w:b w:val="0"/>
          <w:bCs w:val="0"/>
          <w:color w:val="auto"/>
          <w:highlight w:val="none"/>
          <w:lang w:val="en-US" w:eastAsia="zh-CN"/>
        </w:rPr>
      </w:pPr>
      <w:bookmarkStart w:id="54" w:name="_Toc23704"/>
      <w:r>
        <w:rPr>
          <w:rFonts w:hint="default" w:ascii="Times New Roman" w:hAnsi="Times New Roman" w:cs="Times New Roman"/>
          <w:b w:val="0"/>
          <w:bCs w:val="0"/>
          <w:color w:val="auto"/>
          <w:highlight w:val="none"/>
          <w:lang w:val="en-US" w:eastAsia="zh-CN"/>
        </w:rPr>
        <w:t>第十</w:t>
      </w:r>
      <w:r>
        <w:rPr>
          <w:rFonts w:hint="eastAsia" w:cs="Times New Roman"/>
          <w:b w:val="0"/>
          <w:bCs w:val="0"/>
          <w:color w:val="auto"/>
          <w:highlight w:val="none"/>
          <w:lang w:val="en-US" w:eastAsia="zh-CN"/>
        </w:rPr>
        <w:t>二</w:t>
      </w:r>
      <w:r>
        <w:rPr>
          <w:rFonts w:hint="default" w:ascii="Times New Roman" w:hAnsi="Times New Roman" w:cs="Times New Roman"/>
          <w:b w:val="0"/>
          <w:bCs w:val="0"/>
          <w:color w:val="auto"/>
          <w:highlight w:val="none"/>
          <w:lang w:val="en-US" w:eastAsia="zh-CN"/>
        </w:rPr>
        <w:t>章 更稳定的工作</w:t>
      </w:r>
      <w:bookmarkEnd w:id="54"/>
    </w:p>
    <w:p w14:paraId="5EC1A751">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国标仿宋-GB/T 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shd w:val="clear" w:color="auto" w:fill="auto"/>
          <w:lang w:eastAsia="zh-CN"/>
        </w:rPr>
        <w:t>以</w:t>
      </w:r>
      <w:r>
        <w:rPr>
          <w:rFonts w:hint="default" w:ascii="Times New Roman" w:hAnsi="Times New Roman" w:eastAsia="仿宋_GB2312" w:cs="Times New Roman"/>
          <w:b w:val="0"/>
          <w:bCs w:val="0"/>
          <w:color w:val="auto"/>
          <w:sz w:val="32"/>
          <w:szCs w:val="32"/>
          <w:highlight w:val="none"/>
          <w:shd w:val="clear" w:color="auto" w:fill="auto"/>
        </w:rPr>
        <w:t>高质量充分就业为统领，深入实施就业优先战略</w:t>
      </w:r>
      <w:r>
        <w:rPr>
          <w:rFonts w:hint="default" w:ascii="Times New Roman" w:hAnsi="Times New Roman" w:eastAsia="仿宋_GB2312" w:cs="Times New Roman"/>
          <w:b w:val="0"/>
          <w:bCs w:val="0"/>
          <w:color w:val="auto"/>
          <w:sz w:val="32"/>
          <w:szCs w:val="32"/>
          <w:highlight w:val="none"/>
          <w:shd w:val="clear" w:color="auto" w:fill="auto"/>
          <w:lang w:eastAsia="zh-CN"/>
        </w:rPr>
        <w:t>。</w:t>
      </w:r>
      <w:r>
        <w:rPr>
          <w:rFonts w:hint="default" w:ascii="Times New Roman" w:hAnsi="Times New Roman" w:eastAsia="仿宋_GB2312" w:cs="Times New Roman"/>
          <w:b w:val="0"/>
          <w:bCs w:val="0"/>
          <w:color w:val="auto"/>
          <w:sz w:val="32"/>
          <w:szCs w:val="32"/>
          <w:highlight w:val="none"/>
          <w:lang w:eastAsia="zh-CN"/>
        </w:rPr>
        <w:t>“十五五”期间，</w:t>
      </w:r>
      <w:r>
        <w:rPr>
          <w:rFonts w:hint="default" w:ascii="Times New Roman" w:hAnsi="Times New Roman" w:eastAsia="仿宋_GB2312" w:cs="Times New Roman"/>
          <w:b w:val="0"/>
          <w:bCs w:val="0"/>
          <w:color w:val="auto"/>
          <w:kern w:val="2"/>
          <w:sz w:val="32"/>
          <w:szCs w:val="32"/>
          <w:highlight w:val="none"/>
          <w:lang w:val="en-US" w:eastAsia="zh-CN" w:bidi="ar"/>
        </w:rPr>
        <w:t>城镇新增就业11万人以上，扶持城乡劳动者创新创业</w:t>
      </w:r>
      <w:r>
        <w:rPr>
          <w:rFonts w:hint="default" w:ascii="Times New Roman" w:hAnsi="Times New Roman" w:eastAsia="仿宋_GB2312" w:cs="Times New Roman"/>
          <w:b w:val="0"/>
          <w:bCs w:val="0"/>
          <w:color w:val="auto"/>
          <w:kern w:val="2"/>
          <w:sz w:val="32"/>
          <w:szCs w:val="32"/>
          <w:highlight w:val="none"/>
          <w:lang w:val="en-US" w:eastAsia="zh" w:bidi="ar"/>
        </w:rPr>
        <w:t>5700</w:t>
      </w:r>
      <w:r>
        <w:rPr>
          <w:rFonts w:hint="default" w:ascii="Times New Roman" w:hAnsi="Times New Roman" w:eastAsia="仿宋_GB2312" w:cs="Times New Roman"/>
          <w:b w:val="0"/>
          <w:bCs w:val="0"/>
          <w:color w:val="auto"/>
          <w:kern w:val="2"/>
          <w:sz w:val="32"/>
          <w:szCs w:val="32"/>
          <w:highlight w:val="none"/>
          <w:lang w:val="en-US" w:eastAsia="zh-CN" w:bidi="ar"/>
        </w:rPr>
        <w:t>人，高技能人才超11.5万人。</w:t>
      </w:r>
    </w:p>
    <w:p w14:paraId="71D2B402">
      <w:pPr>
        <w:pStyle w:val="6"/>
        <w:shd w:val="clear"/>
        <w:bidi w:val="0"/>
        <w:rPr>
          <w:rFonts w:hint="default" w:ascii="Times New Roman" w:hAnsi="Times New Roman" w:cs="Times New Roman"/>
          <w:b w:val="0"/>
          <w:bCs w:val="0"/>
          <w:color w:val="auto"/>
          <w:highlight w:val="none"/>
          <w:lang w:val="en-US" w:eastAsia="zh-CN"/>
        </w:rPr>
      </w:pPr>
      <w:bookmarkStart w:id="55" w:name="_Toc10289"/>
      <w:r>
        <w:rPr>
          <w:rFonts w:hint="default" w:ascii="Times New Roman" w:hAnsi="Times New Roman" w:cs="Times New Roman"/>
          <w:b w:val="0"/>
          <w:bCs w:val="0"/>
          <w:color w:val="auto"/>
          <w:highlight w:val="none"/>
          <w:lang w:val="en-US" w:eastAsia="zh-CN"/>
        </w:rPr>
        <w:t>第一节 深入实施就业优先战略</w:t>
      </w:r>
      <w:bookmarkEnd w:id="55"/>
    </w:p>
    <w:p w14:paraId="31C162B8">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仿宋_GB2312" w:cs="Times New Roman"/>
          <w:b w:val="0"/>
          <w:bCs w:val="0"/>
          <w:color w:val="auto"/>
          <w:kern w:val="2"/>
          <w:sz w:val="32"/>
          <w:szCs w:val="32"/>
          <w:highlight w:val="none"/>
          <w:lang w:val="en-US" w:eastAsia="zh-CN" w:bidi="ar"/>
        </w:rPr>
        <w:t>强化经济增长与就业发展相互促进。构建高质量充分就业促进机制，开展就业影响评估，强化重大政策、重大项目、重大生产力布局对就业的带动，着力构建就业友好型发展方式。实施先进制造业促就业行动，深化人力资源与实体经济融合协同。精准匹配企业用工“需求清单”，院校人才“资源清单”，供需对接更快捷、更高效。</w:t>
      </w:r>
    </w:p>
    <w:p w14:paraId="5946E6BD">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仿宋_GB2312" w:cs="Times New Roman"/>
          <w:b w:val="0"/>
          <w:bCs w:val="0"/>
          <w:color w:val="auto"/>
          <w:kern w:val="2"/>
          <w:sz w:val="32"/>
          <w:szCs w:val="32"/>
          <w:highlight w:val="none"/>
          <w:lang w:val="en-US" w:eastAsia="zh-CN" w:bidi="ar"/>
        </w:rPr>
        <w:t>促进帮扶政策协同发力。实施重点领域、重点行业、城乡基层和中小微企业就业支持计划。构建常态化援企稳岗帮扶机制，落实稳岗返还、税收优惠等援企</w:t>
      </w:r>
      <w:r>
        <w:rPr>
          <w:rFonts w:hint="default" w:ascii="Times New Roman" w:hAnsi="Times New Roman" w:eastAsia="仿宋_GB2312" w:cs="Times New Roman"/>
          <w:b w:val="0"/>
          <w:bCs w:val="0"/>
          <w:color w:val="auto"/>
          <w:kern w:val="2"/>
          <w:sz w:val="32"/>
          <w:szCs w:val="32"/>
          <w:highlight w:val="none"/>
          <w:lang w:val="en-US" w:eastAsia="zh" w:bidi="ar"/>
        </w:rPr>
        <w:t>惠民</w:t>
      </w:r>
      <w:r>
        <w:rPr>
          <w:rFonts w:hint="default" w:ascii="Times New Roman" w:hAnsi="Times New Roman" w:eastAsia="仿宋_GB2312" w:cs="Times New Roman"/>
          <w:b w:val="0"/>
          <w:bCs w:val="0"/>
          <w:color w:val="auto"/>
          <w:kern w:val="2"/>
          <w:sz w:val="32"/>
          <w:szCs w:val="32"/>
          <w:highlight w:val="none"/>
          <w:lang w:val="en-US" w:eastAsia="zh-CN" w:bidi="ar"/>
        </w:rPr>
        <w:t>政策，推广直补快办模式，持续加大就业政策分类宣传。强化资金审核拨付发放全流程监管，提升失业保险经办管理质效。</w:t>
      </w:r>
    </w:p>
    <w:p w14:paraId="63DC7F93">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国标仿宋-GB/T 2312" w:cs="Times New Roman"/>
          <w:b w:val="0"/>
          <w:bCs w:val="0"/>
          <w:color w:val="auto"/>
          <w:kern w:val="2"/>
          <w:sz w:val="32"/>
          <w:szCs w:val="32"/>
          <w:highlight w:val="none"/>
          <w:lang w:val="en-US" w:eastAsia="zh-CN" w:bidi="ar"/>
        </w:rPr>
      </w:pPr>
      <w:r>
        <w:rPr>
          <w:rFonts w:hint="default" w:ascii="Times New Roman" w:hAnsi="Times New Roman" w:eastAsia="仿宋_GB2312" w:cs="Times New Roman"/>
          <w:b w:val="0"/>
          <w:bCs w:val="0"/>
          <w:color w:val="auto"/>
          <w:kern w:val="2"/>
          <w:sz w:val="32"/>
          <w:szCs w:val="32"/>
          <w:highlight w:val="none"/>
          <w:lang w:val="en-US" w:eastAsia="zh-CN" w:bidi="ar"/>
        </w:rPr>
        <w:t>加强就业形势跟踪研判。聚焦重点地区、行业、园区、企业、群体，强化动态监测，及时掌握劳动力市场供需变化。强化大数据应用，健全多方参与的就业形势研判机制，</w:t>
      </w:r>
      <w:r>
        <w:rPr>
          <w:rFonts w:hint="default" w:ascii="Times New Roman" w:hAnsi="Times New Roman" w:eastAsia="仿宋_GB2312" w:cs="Times New Roman"/>
          <w:b w:val="0"/>
          <w:bCs w:val="0"/>
          <w:color w:val="auto"/>
          <w:kern w:val="2"/>
          <w:sz w:val="32"/>
          <w:szCs w:val="32"/>
          <w:highlight w:val="none"/>
          <w:lang w:val="en-US" w:eastAsia="zh" w:bidi="ar"/>
        </w:rPr>
        <w:t>有效防范化解规模性失业风险，</w:t>
      </w:r>
      <w:r>
        <w:rPr>
          <w:rFonts w:hint="default" w:ascii="Times New Roman" w:hAnsi="Times New Roman" w:eastAsia="仿宋_GB2312" w:cs="Times New Roman"/>
          <w:b w:val="0"/>
          <w:bCs w:val="0"/>
          <w:color w:val="auto"/>
          <w:kern w:val="2"/>
          <w:sz w:val="32"/>
          <w:szCs w:val="32"/>
          <w:highlight w:val="none"/>
          <w:lang w:val="en-US" w:eastAsia="zh-CN" w:bidi="ar"/>
        </w:rPr>
        <w:t>确保就业局势总体稳定。</w:t>
      </w:r>
    </w:p>
    <w:p w14:paraId="2C27EA97">
      <w:pPr>
        <w:pStyle w:val="6"/>
        <w:shd w:val="clear"/>
        <w:bidi w:val="0"/>
        <w:rPr>
          <w:rFonts w:hint="default" w:ascii="Times New Roman" w:hAnsi="Times New Roman" w:cs="Times New Roman"/>
          <w:b w:val="0"/>
          <w:bCs w:val="0"/>
          <w:color w:val="auto"/>
          <w:highlight w:val="none"/>
          <w:lang w:val="en-US" w:eastAsia="zh-CN"/>
        </w:rPr>
      </w:pPr>
      <w:bookmarkStart w:id="56" w:name="_Toc32245"/>
      <w:r>
        <w:rPr>
          <w:rFonts w:hint="default" w:ascii="Times New Roman" w:hAnsi="Times New Roman" w:cs="Times New Roman"/>
          <w:b w:val="0"/>
          <w:bCs w:val="0"/>
          <w:color w:val="auto"/>
          <w:highlight w:val="none"/>
          <w:lang w:val="en-US" w:eastAsia="zh-CN"/>
        </w:rPr>
        <w:t xml:space="preserve">第二节 </w:t>
      </w:r>
      <w:r>
        <w:rPr>
          <w:rFonts w:hint="eastAsia" w:cs="Times New Roman"/>
          <w:b w:val="0"/>
          <w:bCs w:val="0"/>
          <w:color w:val="auto"/>
          <w:highlight w:val="none"/>
          <w:lang w:val="en-US" w:eastAsia="zh-CN"/>
        </w:rPr>
        <w:t>促进多渠道就业创业</w:t>
      </w:r>
      <w:bookmarkEnd w:id="56"/>
    </w:p>
    <w:p w14:paraId="0021812C">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仿宋_GB2312" w:cs="Times New Roman"/>
          <w:b w:val="0"/>
          <w:bCs w:val="0"/>
          <w:color w:val="auto"/>
          <w:kern w:val="2"/>
          <w:sz w:val="32"/>
          <w:szCs w:val="32"/>
          <w:highlight w:val="none"/>
          <w:lang w:val="en-US" w:eastAsia="zh-CN" w:bidi="ar"/>
        </w:rPr>
        <w:t>实施就业岗位开发计划。深入挖掘各类政策性岗位，积极开发社区服务、医疗卫生、基层治理等基层岗位。开发更多高质量见习岗位，组织</w:t>
      </w:r>
      <w:r>
        <w:rPr>
          <w:rFonts w:hint="default" w:ascii="Times New Roman" w:hAnsi="Times New Roman" w:eastAsia="仿宋_GB2312" w:cs="Times New Roman"/>
          <w:b w:val="0"/>
          <w:bCs w:val="0"/>
          <w:color w:val="auto"/>
          <w:kern w:val="2"/>
          <w:sz w:val="32"/>
          <w:szCs w:val="32"/>
          <w:highlight w:val="none"/>
          <w:lang w:val="en-US" w:eastAsia="zh" w:bidi="ar"/>
        </w:rPr>
        <w:t>5</w:t>
      </w:r>
      <w:r>
        <w:rPr>
          <w:rFonts w:hint="default" w:ascii="Times New Roman" w:hAnsi="Times New Roman" w:eastAsia="仿宋_GB2312" w:cs="Times New Roman"/>
          <w:b w:val="0"/>
          <w:bCs w:val="0"/>
          <w:color w:val="auto"/>
          <w:kern w:val="2"/>
          <w:sz w:val="32"/>
          <w:szCs w:val="32"/>
          <w:highlight w:val="none"/>
          <w:lang w:val="en-US" w:eastAsia="zh-CN" w:bidi="ar"/>
        </w:rPr>
        <w:t>000名以上青年参加就业见习。组建“高校毕业生就业指导宣讲团”，提供就业指导活动。</w:t>
      </w:r>
    </w:p>
    <w:p w14:paraId="176CCB90">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
        </w:rPr>
        <w:t>统筹推进重点群体就业。坚持把高校毕业生就业作为重中之重，</w:t>
      </w:r>
      <w:r>
        <w:rPr>
          <w:rFonts w:hint="default" w:ascii="Times New Roman" w:hAnsi="Times New Roman" w:eastAsia="仿宋_GB2312" w:cs="Times New Roman"/>
          <w:b w:val="0"/>
          <w:bCs w:val="0"/>
          <w:color w:val="auto"/>
          <w:kern w:val="2"/>
          <w:sz w:val="32"/>
          <w:szCs w:val="32"/>
          <w:highlight w:val="none"/>
          <w:lang w:val="en-US" w:eastAsia="zh-CN" w:bidi="ar"/>
        </w:rPr>
        <w:t>统筹实施高校毕业生就业促进、创业引领、基层成长、就业启航等计划，为在常高校毕业生举办专场招聘会</w:t>
      </w:r>
      <w:r>
        <w:rPr>
          <w:rFonts w:hint="default" w:ascii="Times New Roman" w:hAnsi="Times New Roman" w:eastAsia="仿宋_GB2312" w:cs="Times New Roman"/>
          <w:b w:val="0"/>
          <w:bCs w:val="0"/>
          <w:color w:val="auto"/>
          <w:kern w:val="2"/>
          <w:sz w:val="32"/>
          <w:szCs w:val="32"/>
          <w:highlight w:val="none"/>
          <w:lang w:val="en-US" w:eastAsia="zh" w:bidi="ar"/>
        </w:rPr>
        <w:t>5</w:t>
      </w:r>
      <w:r>
        <w:rPr>
          <w:rFonts w:hint="default" w:ascii="Times New Roman" w:hAnsi="Times New Roman" w:eastAsia="仿宋_GB2312" w:cs="Times New Roman"/>
          <w:b w:val="0"/>
          <w:bCs w:val="0"/>
          <w:color w:val="auto"/>
          <w:kern w:val="2"/>
          <w:sz w:val="32"/>
          <w:szCs w:val="32"/>
          <w:highlight w:val="none"/>
          <w:lang w:val="en-US" w:eastAsia="zh-CN" w:bidi="ar"/>
        </w:rPr>
        <w:t>0场以上，提供就业岗位</w:t>
      </w:r>
      <w:r>
        <w:rPr>
          <w:rFonts w:hint="default" w:ascii="Times New Roman" w:hAnsi="Times New Roman" w:eastAsia="仿宋_GB2312" w:cs="Times New Roman"/>
          <w:b w:val="0"/>
          <w:bCs w:val="0"/>
          <w:color w:val="auto"/>
          <w:kern w:val="2"/>
          <w:sz w:val="32"/>
          <w:szCs w:val="32"/>
          <w:highlight w:val="none"/>
          <w:lang w:val="en-US" w:eastAsia="zh" w:bidi="ar"/>
        </w:rPr>
        <w:t>5</w:t>
      </w:r>
      <w:r>
        <w:rPr>
          <w:rFonts w:hint="default" w:ascii="Times New Roman" w:hAnsi="Times New Roman" w:eastAsia="仿宋_GB2312" w:cs="Times New Roman"/>
          <w:b w:val="0"/>
          <w:bCs w:val="0"/>
          <w:color w:val="auto"/>
          <w:kern w:val="2"/>
          <w:sz w:val="32"/>
          <w:szCs w:val="32"/>
          <w:highlight w:val="none"/>
          <w:lang w:val="en-US" w:eastAsia="zh-CN" w:bidi="ar"/>
        </w:rPr>
        <w:t>万个以上。</w:t>
      </w:r>
      <w:r>
        <w:rPr>
          <w:rFonts w:hint="default" w:ascii="Times New Roman" w:hAnsi="Times New Roman" w:eastAsia="仿宋_GB2312" w:cs="Times New Roman"/>
          <w:b w:val="0"/>
          <w:bCs w:val="0"/>
          <w:snapToGrid w:val="0"/>
          <w:color w:val="auto"/>
          <w:kern w:val="0"/>
          <w:sz w:val="32"/>
          <w:szCs w:val="32"/>
          <w:highlight w:val="none"/>
        </w:rPr>
        <w:t>围绕五类困难群体毕业生，实施“一对一”“点对点”定向帮扶</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 w:bidi="ar"/>
        </w:rPr>
        <w:t>建设</w:t>
      </w:r>
      <w:r>
        <w:rPr>
          <w:rFonts w:hint="default" w:ascii="Times New Roman" w:hAnsi="Times New Roman" w:eastAsia="仿宋_GB2312" w:cs="Times New Roman"/>
          <w:b w:val="0"/>
          <w:bCs w:val="0"/>
          <w:color w:val="auto"/>
          <w:kern w:val="2"/>
          <w:sz w:val="32"/>
          <w:szCs w:val="32"/>
          <w:highlight w:val="none"/>
          <w:lang w:val="en-US" w:eastAsia="zh-CN" w:bidi="ar"/>
        </w:rPr>
        <w:t>省级“家门口”就业服务站，兜底帮扶困难群体就业</w:t>
      </w:r>
      <w:r>
        <w:rPr>
          <w:rFonts w:hint="default" w:ascii="Times New Roman" w:hAnsi="Times New Roman" w:eastAsia="仿宋_GB2312" w:cs="Times New Roman"/>
          <w:b w:val="0"/>
          <w:bCs w:val="0"/>
          <w:color w:val="auto"/>
          <w:kern w:val="2"/>
          <w:sz w:val="32"/>
          <w:szCs w:val="32"/>
          <w:highlight w:val="none"/>
          <w:lang w:val="en-US" w:eastAsia="zh" w:bidi="ar"/>
        </w:rPr>
        <w:t>1300</w:t>
      </w:r>
      <w:r>
        <w:rPr>
          <w:rFonts w:hint="default" w:ascii="Times New Roman" w:hAnsi="Times New Roman" w:eastAsia="仿宋_GB2312" w:cs="Times New Roman"/>
          <w:b w:val="0"/>
          <w:bCs w:val="0"/>
          <w:color w:val="auto"/>
          <w:kern w:val="2"/>
          <w:sz w:val="32"/>
          <w:szCs w:val="32"/>
          <w:highlight w:val="none"/>
          <w:lang w:val="en-US" w:eastAsia="zh-CN" w:bidi="ar"/>
        </w:rPr>
        <w:t>人。</w:t>
      </w:r>
      <w:r>
        <w:rPr>
          <w:rFonts w:hint="default" w:ascii="Times New Roman" w:hAnsi="Times New Roman" w:eastAsia="仿宋_GB2312" w:cs="Times New Roman"/>
          <w:b w:val="0"/>
          <w:bCs w:val="0"/>
          <w:snapToGrid w:val="0"/>
          <w:color w:val="auto"/>
          <w:kern w:val="0"/>
          <w:sz w:val="32"/>
          <w:szCs w:val="32"/>
          <w:highlight w:val="none"/>
        </w:rPr>
        <w:t>稳步提高失业保险待遇</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bidi="ar"/>
        </w:rPr>
        <w:t>促进退役军人高质量稳定就业，持续推动双拥工作高质量发展。</w:t>
      </w:r>
    </w:p>
    <w:p w14:paraId="45E226DD">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国标仿宋-GB/T 2312" w:cs="Times New Roman"/>
          <w:b w:val="0"/>
          <w:bCs w:val="0"/>
          <w:color w:val="auto"/>
          <w:kern w:val="2"/>
          <w:sz w:val="32"/>
          <w:szCs w:val="32"/>
          <w:highlight w:val="none"/>
          <w:lang w:val="en-US" w:eastAsia="zh-CN" w:bidi="ar"/>
        </w:rPr>
      </w:pPr>
      <w:r>
        <w:rPr>
          <w:rFonts w:hint="default" w:ascii="Times New Roman" w:hAnsi="Times New Roman" w:eastAsia="仿宋_GB2312" w:cs="Times New Roman"/>
          <w:b w:val="0"/>
          <w:bCs w:val="0"/>
          <w:color w:val="auto"/>
          <w:kern w:val="2"/>
          <w:sz w:val="32"/>
          <w:szCs w:val="32"/>
          <w:highlight w:val="none"/>
          <w:lang w:val="en-US" w:eastAsia="zh-CN" w:bidi="ar"/>
        </w:rPr>
        <w:t>大力推进创业带动就业。强化创业载体梯队化建设，增强创业基地孵化服务功能。推进“青春留常”计划，高质量举办“百校千企”人才交流洽谈会、创业指导专家基层行、创新创业大赛等活动，引进各类人才12万人以上。</w:t>
      </w:r>
      <w:r>
        <w:rPr>
          <w:rFonts w:hint="default" w:ascii="Times New Roman" w:hAnsi="Times New Roman" w:eastAsia="仿宋_GB2312" w:cs="Times New Roman"/>
          <w:b w:val="0"/>
          <w:bCs w:val="0"/>
          <w:color w:val="auto"/>
          <w:kern w:val="0"/>
          <w:sz w:val="32"/>
          <w:szCs w:val="32"/>
          <w:highlight w:val="none"/>
          <w:lang w:val="en-US" w:eastAsia="zh" w:bidi="ar"/>
        </w:rPr>
        <w:t>推动</w:t>
      </w:r>
      <w:r>
        <w:rPr>
          <w:rFonts w:hint="default" w:ascii="Times New Roman" w:hAnsi="Times New Roman" w:eastAsia="仿宋_GB2312" w:cs="Times New Roman"/>
          <w:b w:val="0"/>
          <w:bCs w:val="0"/>
          <w:color w:val="auto"/>
          <w:kern w:val="0"/>
          <w:sz w:val="32"/>
          <w:szCs w:val="32"/>
          <w:highlight w:val="none"/>
          <w:lang w:val="en-US" w:eastAsia="zh-CN" w:bidi="ar"/>
        </w:rPr>
        <w:t>落实富民创业担保贷款和贴息政策。</w:t>
      </w:r>
      <w:r>
        <w:rPr>
          <w:rFonts w:hint="default" w:ascii="Times New Roman" w:hAnsi="Times New Roman" w:eastAsia="仿宋_GB2312" w:cs="Times New Roman"/>
          <w:b w:val="0"/>
          <w:bCs w:val="0"/>
          <w:color w:val="auto"/>
          <w:kern w:val="2"/>
          <w:sz w:val="32"/>
          <w:szCs w:val="32"/>
          <w:highlight w:val="none"/>
          <w:lang w:val="en-US" w:eastAsia="zh-CN" w:bidi="ar"/>
        </w:rPr>
        <w:t>推进新就业形态就业人员职业伤害保险试点，支持多渠道灵活就业和新就业形态发展。充分发挥劳务品牌促进作用，实施规范化零工市场建设行动。</w:t>
      </w:r>
    </w:p>
    <w:p w14:paraId="10E9C558">
      <w:pPr>
        <w:pStyle w:val="6"/>
        <w:shd w:val="clear"/>
        <w:bidi w:val="0"/>
        <w:rPr>
          <w:rFonts w:hint="default" w:ascii="Times New Roman" w:hAnsi="Times New Roman" w:cs="Times New Roman"/>
          <w:b w:val="0"/>
          <w:bCs w:val="0"/>
          <w:color w:val="auto"/>
          <w:highlight w:val="none"/>
          <w:lang w:val="en-US" w:eastAsia="zh-CN"/>
        </w:rPr>
      </w:pPr>
      <w:bookmarkStart w:id="57" w:name="_Toc14190"/>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三</w:t>
      </w:r>
      <w:r>
        <w:rPr>
          <w:rFonts w:hint="default" w:ascii="Times New Roman" w:hAnsi="Times New Roman" w:cs="Times New Roman"/>
          <w:b w:val="0"/>
          <w:bCs w:val="0"/>
          <w:color w:val="auto"/>
          <w:highlight w:val="none"/>
          <w:lang w:val="en-US" w:eastAsia="zh-CN"/>
        </w:rPr>
        <w:t xml:space="preserve">节 </w:t>
      </w:r>
      <w:r>
        <w:rPr>
          <w:rFonts w:hint="eastAsia" w:cs="Times New Roman"/>
          <w:b w:val="0"/>
          <w:bCs w:val="0"/>
          <w:color w:val="auto"/>
          <w:highlight w:val="none"/>
          <w:lang w:val="en-US" w:eastAsia="zh-CN"/>
        </w:rPr>
        <w:t>着力提高就业创业质量</w:t>
      </w:r>
      <w:bookmarkEnd w:id="57"/>
    </w:p>
    <w:p w14:paraId="749460B8">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
        </w:rPr>
      </w:pPr>
      <w:r>
        <w:rPr>
          <w:rFonts w:hint="default" w:ascii="Times New Roman" w:hAnsi="Times New Roman" w:eastAsia="仿宋_GB2312" w:cs="Times New Roman"/>
          <w:b w:val="0"/>
          <w:bCs w:val="0"/>
          <w:color w:val="auto"/>
          <w:spacing w:val="-6"/>
          <w:kern w:val="2"/>
          <w:sz w:val="32"/>
          <w:szCs w:val="32"/>
          <w:highlight w:val="none"/>
          <w:lang w:val="en-US" w:eastAsia="zh-CN" w:bidi="ar"/>
        </w:rPr>
        <w:t>加强职业能力建设。</w:t>
      </w:r>
      <w:r>
        <w:rPr>
          <w:rFonts w:hint="default" w:ascii="Times New Roman" w:hAnsi="Times New Roman" w:eastAsia="仿宋_GB2312" w:cs="Times New Roman"/>
          <w:b w:val="0"/>
          <w:bCs w:val="0"/>
          <w:snapToGrid w:val="0"/>
          <w:color w:val="auto"/>
          <w:spacing w:val="-6"/>
          <w:kern w:val="0"/>
          <w:sz w:val="32"/>
          <w:szCs w:val="32"/>
          <w:highlight w:val="none"/>
          <w:lang w:val="en-US" w:eastAsia="zh-CN"/>
        </w:rPr>
        <w:t>健全“技能培训+就业服务”工作机制，</w:t>
      </w:r>
      <w:r>
        <w:rPr>
          <w:rFonts w:hint="default" w:ascii="Times New Roman" w:hAnsi="Times New Roman" w:eastAsia="仿宋_GB2312" w:cs="Times New Roman"/>
          <w:b w:val="0"/>
          <w:bCs w:val="0"/>
          <w:color w:val="auto"/>
          <w:spacing w:val="-6"/>
          <w:kern w:val="2"/>
          <w:sz w:val="32"/>
          <w:szCs w:val="32"/>
          <w:highlight w:val="none"/>
          <w:lang w:val="en-US" w:eastAsia="zh-CN" w:bidi="ar"/>
        </w:rPr>
        <w:t>开展补贴性职业技能培训2</w:t>
      </w:r>
      <w:r>
        <w:rPr>
          <w:rFonts w:hint="default" w:ascii="Times New Roman" w:hAnsi="Times New Roman" w:eastAsia="仿宋_GB2312" w:cs="Times New Roman"/>
          <w:b w:val="0"/>
          <w:bCs w:val="0"/>
          <w:color w:val="auto"/>
          <w:spacing w:val="-6"/>
          <w:kern w:val="2"/>
          <w:sz w:val="32"/>
          <w:szCs w:val="32"/>
          <w:highlight w:val="none"/>
          <w:lang w:val="en-US" w:eastAsia="zh" w:bidi="ar"/>
        </w:rPr>
        <w:t>.5万</w:t>
      </w:r>
      <w:r>
        <w:rPr>
          <w:rFonts w:hint="default" w:ascii="Times New Roman" w:hAnsi="Times New Roman" w:eastAsia="仿宋_GB2312" w:cs="Times New Roman"/>
          <w:b w:val="0"/>
          <w:bCs w:val="0"/>
          <w:color w:val="auto"/>
          <w:spacing w:val="-6"/>
          <w:kern w:val="2"/>
          <w:sz w:val="32"/>
          <w:szCs w:val="32"/>
          <w:highlight w:val="none"/>
          <w:lang w:val="en-US" w:eastAsia="zh-CN" w:bidi="ar"/>
        </w:rPr>
        <w:t>人次，新增高技能人才5000人。高水平举办“技行武进”系列职业技能竞赛</w:t>
      </w:r>
      <w:r>
        <w:rPr>
          <w:rFonts w:hint="default" w:ascii="Times New Roman" w:hAnsi="Times New Roman" w:eastAsia="仿宋_GB2312" w:cs="Times New Roman"/>
          <w:b w:val="0"/>
          <w:bCs w:val="0"/>
          <w:color w:val="auto"/>
          <w:spacing w:val="-6"/>
          <w:kern w:val="2"/>
          <w:sz w:val="32"/>
          <w:szCs w:val="32"/>
          <w:highlight w:val="none"/>
          <w:lang w:val="en-US" w:eastAsia="zh" w:bidi="ar"/>
        </w:rPr>
        <w:t>50</w:t>
      </w:r>
      <w:r>
        <w:rPr>
          <w:rFonts w:hint="default" w:ascii="Times New Roman" w:hAnsi="Times New Roman" w:eastAsia="仿宋_GB2312" w:cs="Times New Roman"/>
          <w:b w:val="0"/>
          <w:bCs w:val="0"/>
          <w:color w:val="auto"/>
          <w:spacing w:val="-6"/>
          <w:kern w:val="2"/>
          <w:sz w:val="32"/>
          <w:szCs w:val="32"/>
          <w:highlight w:val="none"/>
          <w:lang w:val="en-US" w:eastAsia="zh-CN" w:bidi="ar"/>
        </w:rPr>
        <w:t>场；</w:t>
      </w:r>
      <w:r>
        <w:rPr>
          <w:rFonts w:hint="default" w:ascii="Times New Roman" w:hAnsi="Times New Roman" w:eastAsia="仿宋_GB2312" w:cs="Times New Roman"/>
          <w:b w:val="0"/>
          <w:bCs w:val="0"/>
          <w:color w:val="auto"/>
          <w:spacing w:val="-6"/>
          <w:kern w:val="2"/>
          <w:sz w:val="32"/>
          <w:szCs w:val="32"/>
          <w:highlight w:val="none"/>
          <w:lang w:val="en-US" w:eastAsia="zh" w:bidi="ar"/>
        </w:rPr>
        <w:t>推动产教融合</w:t>
      </w:r>
      <w:r>
        <w:rPr>
          <w:rFonts w:hint="default" w:ascii="Times New Roman" w:hAnsi="Times New Roman" w:eastAsia="仿宋_GB2312" w:cs="Times New Roman"/>
          <w:b w:val="0"/>
          <w:bCs w:val="0"/>
          <w:color w:val="auto"/>
          <w:spacing w:val="-6"/>
          <w:kern w:val="2"/>
          <w:sz w:val="32"/>
          <w:szCs w:val="32"/>
          <w:highlight w:val="none"/>
          <w:lang w:val="en-US" w:eastAsia="zh-CN" w:bidi="ar"/>
        </w:rPr>
        <w:t>，开设现场工程师班</w:t>
      </w:r>
      <w:r>
        <w:rPr>
          <w:rFonts w:hint="default" w:ascii="Times New Roman" w:hAnsi="Times New Roman" w:eastAsia="仿宋_GB2312" w:cs="Times New Roman"/>
          <w:b w:val="0"/>
          <w:bCs w:val="0"/>
          <w:color w:val="auto"/>
          <w:spacing w:val="-6"/>
          <w:kern w:val="2"/>
          <w:sz w:val="32"/>
          <w:szCs w:val="32"/>
          <w:highlight w:val="none"/>
          <w:lang w:val="en-US" w:eastAsia="zh" w:bidi="ar"/>
        </w:rPr>
        <w:t>20</w:t>
      </w:r>
      <w:r>
        <w:rPr>
          <w:rFonts w:hint="default" w:ascii="Times New Roman" w:hAnsi="Times New Roman" w:eastAsia="仿宋_GB2312" w:cs="Times New Roman"/>
          <w:b w:val="0"/>
          <w:bCs w:val="0"/>
          <w:color w:val="auto"/>
          <w:spacing w:val="-6"/>
          <w:kern w:val="2"/>
          <w:sz w:val="32"/>
          <w:szCs w:val="32"/>
          <w:highlight w:val="none"/>
          <w:lang w:val="en-US" w:eastAsia="zh-CN" w:bidi="ar"/>
        </w:rPr>
        <w:t>个</w:t>
      </w:r>
      <w:r>
        <w:rPr>
          <w:rFonts w:hint="default" w:ascii="Times New Roman" w:hAnsi="Times New Roman" w:eastAsia="仿宋_GB2312" w:cs="Times New Roman"/>
          <w:b w:val="0"/>
          <w:bCs w:val="0"/>
          <w:color w:val="auto"/>
          <w:spacing w:val="-6"/>
          <w:kern w:val="2"/>
          <w:sz w:val="32"/>
          <w:szCs w:val="32"/>
          <w:highlight w:val="none"/>
          <w:lang w:val="en-US" w:eastAsia="zh" w:bidi="ar"/>
        </w:rPr>
        <w:t>，培养学员1000名以上</w:t>
      </w:r>
      <w:r>
        <w:rPr>
          <w:rFonts w:hint="default" w:ascii="Times New Roman" w:hAnsi="Times New Roman" w:eastAsia="仿宋_GB2312" w:cs="Times New Roman"/>
          <w:b w:val="0"/>
          <w:bCs w:val="0"/>
          <w:color w:val="auto"/>
          <w:spacing w:val="-6"/>
          <w:kern w:val="2"/>
          <w:sz w:val="32"/>
          <w:szCs w:val="32"/>
          <w:highlight w:val="none"/>
          <w:lang w:val="en-US" w:eastAsia="zh-CN" w:bidi="ar"/>
        </w:rPr>
        <w:t>；</w:t>
      </w:r>
      <w:r>
        <w:rPr>
          <w:rFonts w:hint="default" w:ascii="Times New Roman" w:hAnsi="Times New Roman" w:eastAsia="仿宋_GB2312" w:cs="Times New Roman"/>
          <w:b w:val="0"/>
          <w:bCs w:val="0"/>
          <w:color w:val="auto"/>
          <w:spacing w:val="-6"/>
          <w:sz w:val="32"/>
          <w:szCs w:val="32"/>
          <w:highlight w:val="none"/>
          <w:lang w:val="en-US" w:eastAsia="zh-CN"/>
        </w:rPr>
        <w:t>发挥</w:t>
      </w:r>
      <w:r>
        <w:rPr>
          <w:rFonts w:hint="default" w:ascii="Times New Roman" w:hAnsi="Times New Roman" w:eastAsia="仿宋_GB2312" w:cs="Times New Roman"/>
          <w:b w:val="0"/>
          <w:bCs w:val="0"/>
          <w:color w:val="auto"/>
          <w:spacing w:val="-6"/>
          <w:sz w:val="32"/>
          <w:szCs w:val="32"/>
          <w:highlight w:val="none"/>
        </w:rPr>
        <w:t>江苏移动人工智能实训基地</w:t>
      </w:r>
      <w:r>
        <w:rPr>
          <w:rFonts w:hint="default" w:ascii="Times New Roman" w:hAnsi="Times New Roman" w:eastAsia="仿宋_GB2312" w:cs="Times New Roman"/>
          <w:b w:val="0"/>
          <w:bCs w:val="0"/>
          <w:color w:val="auto"/>
          <w:spacing w:val="-6"/>
          <w:sz w:val="32"/>
          <w:szCs w:val="32"/>
          <w:highlight w:val="none"/>
          <w:lang w:val="en-US" w:eastAsia="zh-CN"/>
        </w:rPr>
        <w:t>作用</w:t>
      </w:r>
      <w:r>
        <w:rPr>
          <w:rFonts w:hint="default" w:ascii="Times New Roman" w:hAnsi="Times New Roman" w:eastAsia="仿宋_GB2312" w:cs="Times New Roman"/>
          <w:b w:val="0"/>
          <w:bCs w:val="0"/>
          <w:color w:val="auto"/>
          <w:spacing w:val="-6"/>
          <w:sz w:val="32"/>
          <w:szCs w:val="32"/>
          <w:highlight w:val="none"/>
        </w:rPr>
        <w:t>，建立面向实际应用的人才培训与认证体系</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kern w:val="2"/>
          <w:sz w:val="32"/>
          <w:szCs w:val="32"/>
          <w:highlight w:val="none"/>
          <w:lang w:val="en-US" w:eastAsia="zh-CN" w:bidi="ar"/>
        </w:rPr>
        <w:t>深入推进江苏（武进）技能人才服务产业园提档升级，建成省级高技能人才专项公共实训基地2个，</w:t>
      </w:r>
      <w:r>
        <w:rPr>
          <w:rFonts w:hint="default" w:ascii="Times New Roman" w:hAnsi="Times New Roman" w:eastAsia="仿宋_GB2312" w:cs="Times New Roman"/>
          <w:b w:val="0"/>
          <w:bCs w:val="0"/>
          <w:snapToGrid w:val="0"/>
          <w:color w:val="auto"/>
          <w:spacing w:val="-6"/>
          <w:kern w:val="0"/>
          <w:sz w:val="32"/>
          <w:szCs w:val="32"/>
          <w:highlight w:val="none"/>
          <w:lang w:val="en-US" w:eastAsia="zh-CN"/>
        </w:rPr>
        <w:t>服务技能人才</w:t>
      </w:r>
      <w:r>
        <w:rPr>
          <w:rFonts w:hint="default" w:ascii="Times New Roman" w:hAnsi="Times New Roman" w:eastAsia="仿宋_GB2312" w:cs="Times New Roman"/>
          <w:b w:val="0"/>
          <w:bCs w:val="0"/>
          <w:snapToGrid w:val="0"/>
          <w:color w:val="auto"/>
          <w:spacing w:val="-6"/>
          <w:kern w:val="0"/>
          <w:sz w:val="32"/>
          <w:szCs w:val="32"/>
          <w:highlight w:val="none"/>
          <w:lang w:val="en-US" w:eastAsia="zh"/>
        </w:rPr>
        <w:t>5</w:t>
      </w:r>
      <w:r>
        <w:rPr>
          <w:rFonts w:hint="default" w:ascii="Times New Roman" w:hAnsi="Times New Roman" w:eastAsia="仿宋_GB2312" w:cs="Times New Roman"/>
          <w:b w:val="0"/>
          <w:bCs w:val="0"/>
          <w:snapToGrid w:val="0"/>
          <w:color w:val="auto"/>
          <w:spacing w:val="-6"/>
          <w:kern w:val="0"/>
          <w:sz w:val="32"/>
          <w:szCs w:val="32"/>
          <w:highlight w:val="none"/>
          <w:lang w:val="en-US" w:eastAsia="zh-CN"/>
        </w:rPr>
        <w:t>0万人次</w:t>
      </w:r>
      <w:r>
        <w:rPr>
          <w:rFonts w:hint="default" w:ascii="Times New Roman" w:hAnsi="Times New Roman" w:eastAsia="仿宋_GB2312" w:cs="Times New Roman"/>
          <w:b w:val="0"/>
          <w:bCs w:val="0"/>
          <w:color w:val="auto"/>
          <w:spacing w:val="-6"/>
          <w:kern w:val="2"/>
          <w:sz w:val="32"/>
          <w:szCs w:val="32"/>
          <w:highlight w:val="none"/>
          <w:lang w:val="en-US" w:eastAsia="zh-CN" w:bidi="ar"/>
        </w:rPr>
        <w:t>。开展技能人才评价改革深化行动。推进人社部数字技能展馆落地。前瞻布局职业新工种技术资源开发，抢占技能标准制定先机。</w:t>
      </w:r>
    </w:p>
    <w:p w14:paraId="01CF3D23">
      <w:pPr>
        <w:keepNext w:val="0"/>
        <w:keepLines w:val="0"/>
        <w:pageBreakBefore w:val="0"/>
        <w:widowControl w:val="0"/>
        <w:numPr>
          <w:ilvl w:val="0"/>
          <w:numId w:val="0"/>
        </w:numPr>
        <w:shd w:val="clea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仿宋_GB2312" w:cs="Times New Roman"/>
          <w:b w:val="0"/>
          <w:bCs w:val="0"/>
          <w:color w:val="auto"/>
          <w:kern w:val="2"/>
          <w:sz w:val="32"/>
          <w:szCs w:val="32"/>
          <w:highlight w:val="none"/>
          <w:lang w:val="en-US" w:eastAsia="zh-CN" w:bidi="ar"/>
        </w:rPr>
        <w:t>构建和谐劳动关系。健全政府、工会、企业共同参与的劳动关系协商协调机制，促进劳动者体面劳动、全面发展。完善政策支持和公共服务，保障农民工、灵活就业和新型就业群体权益。推进健全劳动人事争议仲裁案件多元处理机制，提升劳动保障监察执法维权效能。</w:t>
      </w:r>
    </w:p>
    <w:p w14:paraId="6131DCCB">
      <w:pPr>
        <w:pStyle w:val="5"/>
        <w:keepNext w:val="0"/>
        <w:keepLines w:val="0"/>
        <w:pageBreakBefore w:val="0"/>
        <w:widowControl w:val="0"/>
        <w:shd w:val="clear"/>
        <w:kinsoku/>
        <w:wordWrap/>
        <w:overflowPunct w:val="0"/>
        <w:topLinePunct w:val="0"/>
        <w:autoSpaceDE/>
        <w:autoSpaceDN/>
        <w:bidi w:val="0"/>
        <w:adjustRightInd/>
        <w:snapToGrid/>
        <w:textAlignment w:val="auto"/>
        <w:rPr>
          <w:rFonts w:hint="default" w:ascii="Times New Roman" w:hAnsi="Times New Roman" w:cs="Times New Roman"/>
          <w:b w:val="0"/>
          <w:bCs w:val="0"/>
          <w:color w:val="auto"/>
          <w:highlight w:val="none"/>
          <w:lang w:val="en-US" w:eastAsia="zh-CN"/>
        </w:rPr>
      </w:pPr>
      <w:bookmarkStart w:id="58" w:name="_Toc28006"/>
      <w:r>
        <w:rPr>
          <w:rFonts w:hint="default" w:ascii="Times New Roman" w:hAnsi="Times New Roman" w:cs="Times New Roman"/>
          <w:b w:val="0"/>
          <w:bCs w:val="0"/>
          <w:color w:val="auto"/>
          <w:highlight w:val="none"/>
          <w:lang w:val="en-US" w:eastAsia="zh-CN"/>
        </w:rPr>
        <w:t>第十</w:t>
      </w:r>
      <w:r>
        <w:rPr>
          <w:rFonts w:hint="eastAsia" w:cs="Times New Roman"/>
          <w:b w:val="0"/>
          <w:bCs w:val="0"/>
          <w:color w:val="auto"/>
          <w:highlight w:val="none"/>
          <w:lang w:val="en-US" w:eastAsia="zh-CN"/>
        </w:rPr>
        <w:t>三</w:t>
      </w:r>
      <w:r>
        <w:rPr>
          <w:rFonts w:hint="default" w:ascii="Times New Roman" w:hAnsi="Times New Roman" w:cs="Times New Roman"/>
          <w:b w:val="0"/>
          <w:bCs w:val="0"/>
          <w:color w:val="auto"/>
          <w:highlight w:val="none"/>
          <w:lang w:val="en-US" w:eastAsia="zh-CN"/>
        </w:rPr>
        <w:t>章 更满意的收入</w:t>
      </w:r>
      <w:bookmarkEnd w:id="58"/>
    </w:p>
    <w:p w14:paraId="592DD45D">
      <w:pPr>
        <w:keepNext w:val="0"/>
        <w:keepLines w:val="0"/>
        <w:pageBreakBefore w:val="0"/>
        <w:widowControl w:val="0"/>
        <w:numPr>
          <w:ilvl w:val="0"/>
          <w:numId w:val="0"/>
        </w:numPr>
        <w:shd w:val="clea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仿宋_GB2312" w:cs="Times New Roman"/>
          <w:b w:val="0"/>
          <w:bCs w:val="0"/>
          <w:color w:val="auto"/>
          <w:kern w:val="2"/>
          <w:sz w:val="32"/>
          <w:szCs w:val="32"/>
          <w:highlight w:val="none"/>
          <w:lang w:val="en-US" w:eastAsia="zh-CN" w:bidi="ar"/>
        </w:rPr>
        <w:t>大力实施富民增收行动，到“十五五”末，收入分配机制更完善，增收渠道更多样，城乡收入差距持续缩小，居民收入增速与经济发展水平同步。</w:t>
      </w:r>
    </w:p>
    <w:p w14:paraId="4AC535B3">
      <w:pPr>
        <w:pStyle w:val="6"/>
        <w:bidi w:val="0"/>
        <w:rPr>
          <w:rFonts w:hint="eastAsia" w:ascii="Times New Roman" w:hAnsi="Times New Roman" w:eastAsia="楷体_GB2312" w:cs="Times New Roman"/>
          <w:b w:val="0"/>
          <w:bCs w:val="0"/>
          <w:color w:val="auto"/>
          <w:kern w:val="0"/>
          <w:szCs w:val="32"/>
          <w:highlight w:val="none"/>
          <w:lang w:val="en-US" w:eastAsia="zh-CN"/>
        </w:rPr>
      </w:pPr>
      <w:bookmarkStart w:id="59" w:name="_Toc11337"/>
      <w:r>
        <w:rPr>
          <w:rFonts w:hint="eastAsia"/>
          <w:b w:val="0"/>
          <w:bCs w:val="0"/>
          <w:color w:val="auto"/>
          <w:lang w:val="en-US" w:eastAsia="zh-CN"/>
        </w:rPr>
        <w:t>第一节 稳步提升城镇居民收入</w:t>
      </w:r>
      <w:bookmarkEnd w:id="59"/>
    </w:p>
    <w:p w14:paraId="28B3DFBE">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lang w:val="en-US"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rPr>
        <w:t>促进工资性收入增长。深度参与“人工智能+”行动，推动企业降本增收。促进企业建立健全工资正常增长机制，提高中等收入人群比重。深化国有企业工资收入分配制度改革，加强国有企业工资内外收入监督管理。完善事业单位工资制度，合理确定绩效工资水平，完善福利制度。</w:t>
      </w:r>
    </w:p>
    <w:p w14:paraId="66311880">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lang w:val="en-US"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rPr>
        <w:t>促进经营性收入增长。营造宽松便捷的发展环境，持续激发市场主体活力，精准落实小微企业税费减免政策。推广普惠金融产品，降低市场主体融资成本。盘活闲置空间资源，拓展经营场景。深化多业态深度融合，带动关联市场主体增收。推进“城市一刻钟便民生活圈”建设，拓宽增收路径。</w:t>
      </w:r>
    </w:p>
    <w:p w14:paraId="7ACAF1DF">
      <w:pPr>
        <w:keepNext w:val="0"/>
        <w:keepLines w:val="0"/>
        <w:pageBreakBefore w:val="0"/>
        <w:widowControl w:val="0"/>
        <w:shd w:val="clear"/>
        <w:kinsoku/>
        <w:wordWrap/>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促进财产性收入增长。畅通投资渠道，鼓励金融机构通过研发符合家庭财富管理需求的金融产品，增加居民财产性收入来源。完善要素市场化配置，推动劳动、资本、知识、技术等要素市场化流通，促进财富积累机制优化。强化政策保障，鼓励支持汽车以旧换新、家电回收等消费场景的金融服务。鼓励金融机构开发定制化金融产品，支持绿色智能家电家居消费信贷，促进财富保值增值。</w:t>
      </w:r>
    </w:p>
    <w:p w14:paraId="52183320">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促进转移性收入增长。持续提高城乡居民基本养老金水平，稳步提高企业职工基本养老保险退休人员生活补助标准，鼓励企业提高社会保险缴费基数。健全最低工资标准正常调整机制，适时适度调整最低工资标准。</w:t>
      </w:r>
    </w:p>
    <w:p w14:paraId="2FB97D4A">
      <w:pPr>
        <w:pStyle w:val="6"/>
        <w:shd w:val="clear"/>
        <w:bidi w:val="0"/>
        <w:rPr>
          <w:rFonts w:hint="default" w:ascii="Times New Roman" w:hAnsi="Times New Roman" w:cs="Times New Roman"/>
          <w:b w:val="0"/>
          <w:bCs w:val="0"/>
          <w:color w:val="auto"/>
          <w:highlight w:val="none"/>
          <w:lang w:val="en-US" w:eastAsia="zh-CN"/>
        </w:rPr>
      </w:pPr>
      <w:bookmarkStart w:id="60" w:name="_Toc30058"/>
      <w:r>
        <w:rPr>
          <w:rFonts w:hint="default" w:ascii="Times New Roman" w:hAnsi="Times New Roman" w:cs="Times New Roman"/>
          <w:b w:val="0"/>
          <w:bCs w:val="0"/>
          <w:color w:val="auto"/>
          <w:highlight w:val="none"/>
          <w:lang w:val="en-US" w:eastAsia="zh-CN"/>
        </w:rPr>
        <w:t xml:space="preserve">第二节 </w:t>
      </w:r>
      <w:r>
        <w:rPr>
          <w:rFonts w:hint="eastAsia" w:cs="Times New Roman"/>
          <w:b w:val="0"/>
          <w:bCs w:val="0"/>
          <w:color w:val="auto"/>
          <w:highlight w:val="none"/>
          <w:lang w:val="en-US" w:eastAsia="zh-CN"/>
        </w:rPr>
        <w:t>持续增加</w:t>
      </w:r>
      <w:r>
        <w:rPr>
          <w:rFonts w:hint="default" w:ascii="Times New Roman" w:hAnsi="Times New Roman" w:cs="Times New Roman"/>
          <w:b w:val="0"/>
          <w:bCs w:val="0"/>
          <w:color w:val="auto"/>
          <w:highlight w:val="none"/>
          <w:lang w:val="en-US" w:eastAsia="zh-CN"/>
        </w:rPr>
        <w:t>农村居民收入</w:t>
      </w:r>
      <w:bookmarkEnd w:id="60"/>
    </w:p>
    <w:p w14:paraId="26B6A43F">
      <w:pPr>
        <w:keepNext w:val="0"/>
        <w:keepLines w:val="0"/>
        <w:pageBreakBefore w:val="0"/>
        <w:widowControl w:val="0"/>
        <w:shd w:val="clea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全面拓宽农民增收渠道。完善联农带农机制，发展农业产业化联合体，推动增值收益分配向农户倾斜。推动公共就业和技能培训服务下沉，支持返乡入乡创业。鼓励开展农村闲置农房、存量建设用地盘活利用。积极发展休闲观光农业与乡村旅游，打造武进“微周末”农旅品牌。</w:t>
      </w:r>
    </w:p>
    <w:p w14:paraId="2C31AEA2">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加强农民创新创业服务。支持农村能人、返乡农民工、退役军人和大学生村官创办农产品加工业、休闲农业、民俗民族工艺产业和农村服务业，建立完善农民创新创业服务体系。支持企业和社会机构为农民创新创业提供孵化服务。开展高素质农民培育，每年培育高素质农民500人次左右。促进农村居民就地就近转移就业。</w:t>
      </w:r>
    </w:p>
    <w:p w14:paraId="4D168710">
      <w:pPr>
        <w:pStyle w:val="6"/>
        <w:shd w:val="clear"/>
        <w:bidi w:val="0"/>
        <w:rPr>
          <w:rFonts w:hint="default" w:ascii="Times New Roman" w:hAnsi="Times New Roman" w:cs="Times New Roman"/>
          <w:b w:val="0"/>
          <w:bCs w:val="0"/>
          <w:color w:val="auto"/>
          <w:highlight w:val="none"/>
          <w:lang w:val="en-US" w:eastAsia="zh-CN"/>
        </w:rPr>
      </w:pPr>
      <w:bookmarkStart w:id="61" w:name="_Toc20502"/>
      <w:r>
        <w:rPr>
          <w:rFonts w:hint="default" w:ascii="Times New Roman" w:hAnsi="Times New Roman" w:cs="Times New Roman"/>
          <w:b w:val="0"/>
          <w:bCs w:val="0"/>
          <w:color w:val="auto"/>
          <w:highlight w:val="none"/>
          <w:lang w:val="en-US" w:eastAsia="zh-CN"/>
        </w:rPr>
        <w:t xml:space="preserve">第三节 </w:t>
      </w:r>
      <w:r>
        <w:rPr>
          <w:rFonts w:hint="eastAsia" w:cs="Times New Roman"/>
          <w:b w:val="0"/>
          <w:bCs w:val="0"/>
          <w:color w:val="auto"/>
          <w:highlight w:val="none"/>
          <w:lang w:val="en-US" w:eastAsia="zh-CN"/>
        </w:rPr>
        <w:t>切实增强</w:t>
      </w:r>
      <w:r>
        <w:rPr>
          <w:rFonts w:hint="default" w:ascii="Times New Roman" w:hAnsi="Times New Roman" w:cs="Times New Roman"/>
          <w:b w:val="0"/>
          <w:bCs w:val="0"/>
          <w:color w:val="auto"/>
          <w:highlight w:val="none"/>
          <w:lang w:val="en-US" w:eastAsia="zh-CN"/>
        </w:rPr>
        <w:t>困难群体兜底能力</w:t>
      </w:r>
      <w:bookmarkEnd w:id="61"/>
    </w:p>
    <w:p w14:paraId="3DD316C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抓好政府兜底保障扶持。完善最低生活保障制度，确保最低生活保障标准与经济社会发展水平相适应，确保应保尽保。对困难群体提供医疗救助，加大对大病、重病专项救助力度。加强对空巢独居、经济困难、重度失能老人、残疾人探访关爱。积极开展“食武驿”公益共享项目。</w:t>
      </w:r>
    </w:p>
    <w:p w14:paraId="0B44DA0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仿宋-GB/T 2312" w:cs="Times New Roman"/>
          <w:b w:val="0"/>
          <w:bCs w:val="0"/>
          <w:snapToGrid w:val="0"/>
          <w:color w:val="auto"/>
          <w:kern w:val="0"/>
          <w:sz w:val="32"/>
          <w:szCs w:val="32"/>
          <w:highlight w:val="none"/>
          <w:shd w:val="clear" w:fill="FFFF00"/>
          <w:lang w:val="en-US" w:eastAsia="zh-CN"/>
        </w:rPr>
      </w:pPr>
      <w:r>
        <w:rPr>
          <w:rFonts w:hint="default" w:ascii="Times New Roman" w:hAnsi="Times New Roman" w:eastAsia="仿宋_GB2312" w:cs="Times New Roman"/>
          <w:b w:val="0"/>
          <w:bCs w:val="0"/>
          <w:color w:val="auto"/>
          <w:sz w:val="32"/>
          <w:szCs w:val="32"/>
          <w:highlight w:val="none"/>
          <w:lang w:val="en-US" w:eastAsia="zh-CN"/>
        </w:rPr>
        <w:t>抓好公益慈善分配增收。进一步发挥公益慈善参与第三次分配的积极作用。优化综合监管机制，健全行业规范和行为准则，完善第三方评估机制，加强慈善信息化建设，实施“阳光慈善”工程。推动慈善资源下沉，创新探索慈善力量参与基层社会治理，提高慈善组织运行和慈善资源使用效率。</w:t>
      </w:r>
    </w:p>
    <w:p w14:paraId="7F337133">
      <w:pPr>
        <w:pStyle w:val="5"/>
        <w:shd w:val="clear"/>
        <w:bidi w:val="0"/>
        <w:rPr>
          <w:rFonts w:hint="default" w:ascii="Times New Roman" w:hAnsi="Times New Roman" w:cs="Times New Roman"/>
          <w:b w:val="0"/>
          <w:bCs w:val="0"/>
          <w:color w:val="auto"/>
          <w:highlight w:val="none"/>
          <w:lang w:val="en-US" w:eastAsia="zh-CN"/>
        </w:rPr>
      </w:pPr>
      <w:bookmarkStart w:id="62" w:name="_Toc1943"/>
      <w:r>
        <w:rPr>
          <w:rFonts w:hint="default" w:ascii="Times New Roman" w:hAnsi="Times New Roman" w:cs="Times New Roman"/>
          <w:b w:val="0"/>
          <w:bCs w:val="0"/>
          <w:color w:val="auto"/>
          <w:highlight w:val="none"/>
          <w:lang w:val="en-US" w:eastAsia="zh-CN"/>
        </w:rPr>
        <w:t>第十</w:t>
      </w:r>
      <w:r>
        <w:rPr>
          <w:rFonts w:hint="eastAsia" w:cs="Times New Roman"/>
          <w:b w:val="0"/>
          <w:bCs w:val="0"/>
          <w:color w:val="auto"/>
          <w:highlight w:val="none"/>
          <w:lang w:val="en-US" w:eastAsia="zh-CN"/>
        </w:rPr>
        <w:t>四</w:t>
      </w:r>
      <w:r>
        <w:rPr>
          <w:rFonts w:hint="default" w:ascii="Times New Roman" w:hAnsi="Times New Roman" w:cs="Times New Roman"/>
          <w:b w:val="0"/>
          <w:bCs w:val="0"/>
          <w:color w:val="auto"/>
          <w:highlight w:val="none"/>
          <w:lang w:val="en-US" w:eastAsia="zh-CN"/>
        </w:rPr>
        <w:t>章 更可靠的社会保障</w:t>
      </w:r>
      <w:bookmarkEnd w:id="62"/>
    </w:p>
    <w:p w14:paraId="0D3A3EF5">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建设高质量社会保障体系，优化社会保障制度安排，为人民群众提供更加充分、更加可靠、更加公平的社会保障。</w:t>
      </w:r>
    </w:p>
    <w:p w14:paraId="28E2A691">
      <w:pPr>
        <w:pStyle w:val="6"/>
        <w:shd w:val="clear"/>
        <w:bidi w:val="0"/>
        <w:rPr>
          <w:rFonts w:hint="default" w:ascii="Times New Roman" w:hAnsi="Times New Roman" w:cs="Times New Roman"/>
          <w:b w:val="0"/>
          <w:bCs w:val="0"/>
          <w:color w:val="auto"/>
          <w:highlight w:val="none"/>
          <w:lang w:val="en-US" w:eastAsia="zh-CN"/>
        </w:rPr>
      </w:pPr>
      <w:bookmarkStart w:id="63" w:name="_Toc3448"/>
      <w:r>
        <w:rPr>
          <w:rFonts w:hint="default" w:ascii="Times New Roman" w:hAnsi="Times New Roman" w:cs="Times New Roman"/>
          <w:b w:val="0"/>
          <w:bCs w:val="0"/>
          <w:color w:val="auto"/>
          <w:highlight w:val="none"/>
          <w:lang w:val="en-US" w:eastAsia="zh-CN"/>
        </w:rPr>
        <w:t xml:space="preserve">第一节 </w:t>
      </w:r>
      <w:r>
        <w:rPr>
          <w:rFonts w:hint="eastAsia" w:cs="Times New Roman"/>
          <w:b w:val="0"/>
          <w:bCs w:val="0"/>
          <w:color w:val="auto"/>
          <w:highlight w:val="none"/>
          <w:lang w:val="en-US" w:eastAsia="zh-CN"/>
        </w:rPr>
        <w:t>培塑</w:t>
      </w:r>
      <w:r>
        <w:rPr>
          <w:rFonts w:hint="default" w:ascii="Times New Roman" w:hAnsi="Times New Roman" w:cs="Times New Roman"/>
          <w:b w:val="0"/>
          <w:bCs w:val="0"/>
          <w:color w:val="auto"/>
          <w:highlight w:val="none"/>
          <w:lang w:val="en-US" w:eastAsia="zh-CN"/>
        </w:rPr>
        <w:t>全方位的养老服务体系</w:t>
      </w:r>
      <w:bookmarkEnd w:id="63"/>
    </w:p>
    <w:p w14:paraId="486F1D28">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完善标准化养老设施建设和服务供给。加快社区养老服务设施建设，到2030年，各镇（街道）完成配置综合性养老服务中心、各村（社区）完成配置居家养老服务站</w:t>
      </w:r>
      <w:r>
        <w:rPr>
          <w:rFonts w:hint="default" w:ascii="Times New Roman" w:hAnsi="Times New Roman" w:eastAsia="仿宋_GB2312" w:cs="Times New Roman"/>
          <w:b w:val="0"/>
          <w:bCs w:val="0"/>
          <w:color w:val="auto"/>
          <w:sz w:val="32"/>
          <w:szCs w:val="32"/>
          <w:highlight w:val="none"/>
          <w:lang w:val="en" w:eastAsia="zh-CN"/>
        </w:rPr>
        <w:t>，</w:t>
      </w:r>
      <w:r>
        <w:rPr>
          <w:rFonts w:hint="default" w:ascii="Times New Roman" w:hAnsi="Times New Roman" w:eastAsia="仿宋_GB2312" w:cs="Times New Roman"/>
          <w:b w:val="0"/>
          <w:bCs w:val="0"/>
          <w:color w:val="auto"/>
          <w:sz w:val="32"/>
          <w:szCs w:val="32"/>
          <w:highlight w:val="none"/>
          <w:lang w:val="en-US" w:eastAsia="zh-CN"/>
        </w:rPr>
        <w:t>形成“15分钟养老服务圈”。因地制宜推进中心城区建设社区养老服务综合体，</w:t>
      </w:r>
      <w:r>
        <w:rPr>
          <w:rFonts w:hint="default" w:ascii="Times New Roman" w:hAnsi="Times New Roman" w:eastAsia="仿宋_GB2312" w:cs="Times New Roman"/>
          <w:b w:val="0"/>
          <w:bCs w:val="0"/>
          <w:color w:val="auto"/>
          <w:sz w:val="32"/>
          <w:szCs w:val="32"/>
          <w:highlight w:val="none"/>
          <w:lang w:val="en" w:eastAsia="zh-CN"/>
        </w:rPr>
        <w:t>力争“十五五”末完成家庭适老化改造</w:t>
      </w:r>
      <w:r>
        <w:rPr>
          <w:rFonts w:hint="default" w:ascii="Times New Roman" w:hAnsi="Times New Roman" w:eastAsia="仿宋_GB2312" w:cs="Times New Roman"/>
          <w:b w:val="0"/>
          <w:bCs w:val="0"/>
          <w:color w:val="auto"/>
          <w:sz w:val="32"/>
          <w:szCs w:val="32"/>
          <w:highlight w:val="none"/>
          <w:lang w:val="en-US" w:eastAsia="zh-CN"/>
        </w:rPr>
        <w:t>5000</w:t>
      </w:r>
      <w:r>
        <w:rPr>
          <w:rFonts w:hint="default" w:ascii="Times New Roman" w:hAnsi="Times New Roman" w:eastAsia="仿宋_GB2312" w:cs="Times New Roman"/>
          <w:b w:val="0"/>
          <w:bCs w:val="0"/>
          <w:color w:val="auto"/>
          <w:sz w:val="32"/>
          <w:szCs w:val="32"/>
          <w:highlight w:val="none"/>
          <w:lang w:val="en" w:eastAsia="zh-CN"/>
        </w:rPr>
        <w:t>户。</w:t>
      </w:r>
    </w:p>
    <w:p w14:paraId="0F9031A9">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提升规范化机构养老水平。到2030年，区域性综合养老服务中心乡镇全覆盖，二级以上养老机构占比超80%，养老机构护理型床位占比75%。探索</w:t>
      </w:r>
      <w:r>
        <w:rPr>
          <w:rFonts w:hint="default" w:ascii="Times New Roman" w:hAnsi="Times New Roman" w:eastAsia="仿宋_GB2312" w:cs="Times New Roman"/>
          <w:b w:val="0"/>
          <w:bCs w:val="0"/>
          <w:color w:val="auto"/>
          <w:sz w:val="32"/>
          <w:szCs w:val="32"/>
          <w:highlight w:val="none"/>
          <w:lang w:val="en" w:eastAsia="zh-CN"/>
        </w:rPr>
        <w:t>推进养老机构消防安全管理</w:t>
      </w:r>
      <w:r>
        <w:rPr>
          <w:rFonts w:hint="default" w:ascii="Times New Roman" w:hAnsi="Times New Roman" w:eastAsia="仿宋_GB2312" w:cs="Times New Roman"/>
          <w:b w:val="0"/>
          <w:bCs w:val="0"/>
          <w:color w:val="auto"/>
          <w:sz w:val="32"/>
          <w:szCs w:val="32"/>
          <w:highlight w:val="none"/>
          <w:lang w:val="en-US" w:eastAsia="zh-CN"/>
        </w:rPr>
        <w:t>系统</w:t>
      </w:r>
      <w:r>
        <w:rPr>
          <w:rFonts w:hint="default" w:ascii="Times New Roman" w:hAnsi="Times New Roman" w:eastAsia="仿宋_GB2312" w:cs="Times New Roman"/>
          <w:b w:val="0"/>
          <w:bCs w:val="0"/>
          <w:color w:val="auto"/>
          <w:sz w:val="32"/>
          <w:szCs w:val="32"/>
          <w:highlight w:val="none"/>
          <w:lang w:val="en" w:eastAsia="zh-CN"/>
        </w:rPr>
        <w:t>建设，</w:t>
      </w:r>
      <w:r>
        <w:rPr>
          <w:rFonts w:hint="default" w:ascii="Times New Roman" w:hAnsi="Times New Roman" w:eastAsia="仿宋_GB2312" w:cs="Times New Roman"/>
          <w:b w:val="0"/>
          <w:bCs w:val="0"/>
          <w:color w:val="auto"/>
          <w:sz w:val="32"/>
          <w:szCs w:val="32"/>
          <w:highlight w:val="none"/>
          <w:lang w:val="en-US" w:eastAsia="zh-CN"/>
        </w:rPr>
        <w:t>培育壮大专业护理人员队伍。</w:t>
      </w:r>
    </w:p>
    <w:p w14:paraId="7E1F12B5">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推动多元化养老模式建设。</w:t>
      </w:r>
      <w:r>
        <w:rPr>
          <w:rFonts w:hint="default" w:ascii="Times New Roman" w:hAnsi="Times New Roman" w:eastAsia="仿宋_GB2312" w:cs="Times New Roman"/>
          <w:b w:val="0"/>
          <w:bCs w:val="0"/>
          <w:color w:val="auto"/>
          <w:spacing w:val="0"/>
          <w:sz w:val="32"/>
          <w:szCs w:val="32"/>
          <w:highlight w:val="none"/>
          <w:lang w:val="en-US" w:eastAsia="zh-CN"/>
        </w:rPr>
        <w:t>推进医养融合，建立机构、社区、居家三级护理体系；推进老年健康中医特色服务，鼓励武进中医医院与护理院、康复疗养机构合作，发展中医药养生保健、康复服务。</w:t>
      </w:r>
      <w:r>
        <w:rPr>
          <w:rFonts w:hint="default" w:ascii="Times New Roman" w:hAnsi="Times New Roman" w:eastAsia="仿宋_GB2312" w:cs="Times New Roman"/>
          <w:b w:val="0"/>
          <w:bCs w:val="0"/>
          <w:color w:val="auto"/>
          <w:sz w:val="32"/>
          <w:szCs w:val="32"/>
          <w:highlight w:val="none"/>
          <w:lang w:val="en-US" w:eastAsia="zh-CN"/>
        </w:rPr>
        <w:t>探索“时间银行”互助养老模式</w:t>
      </w:r>
      <w:r>
        <w:rPr>
          <w:rFonts w:hint="default" w:ascii="Times New Roman" w:hAnsi="Times New Roman" w:eastAsia="仿宋_GB2312" w:cs="Times New Roman"/>
          <w:b w:val="0"/>
          <w:bCs w:val="0"/>
          <w:color w:val="auto"/>
          <w:sz w:val="32"/>
          <w:szCs w:val="32"/>
          <w:highlight w:val="none"/>
          <w:lang w:val="en" w:eastAsia="zh-CN"/>
        </w:rPr>
        <w:t>，</w:t>
      </w:r>
      <w:r>
        <w:rPr>
          <w:rFonts w:hint="default" w:ascii="Times New Roman" w:hAnsi="Times New Roman" w:eastAsia="仿宋_GB2312" w:cs="Times New Roman"/>
          <w:b w:val="0"/>
          <w:bCs w:val="0"/>
          <w:color w:val="auto"/>
          <w:sz w:val="32"/>
          <w:szCs w:val="32"/>
          <w:highlight w:val="none"/>
          <w:lang w:val="en-US" w:eastAsia="zh-CN"/>
        </w:rPr>
        <w:t>减轻家庭照护负担。</w:t>
      </w:r>
    </w:p>
    <w:p w14:paraId="470DE916">
      <w:pPr>
        <w:pStyle w:val="6"/>
        <w:shd w:val="clear"/>
        <w:bidi w:val="0"/>
        <w:rPr>
          <w:rFonts w:hint="default" w:ascii="Times New Roman" w:hAnsi="Times New Roman" w:cs="Times New Roman"/>
          <w:b w:val="0"/>
          <w:bCs w:val="0"/>
          <w:color w:val="auto"/>
          <w:highlight w:val="none"/>
          <w:lang w:val="en-US" w:eastAsia="zh-CN"/>
        </w:rPr>
      </w:pPr>
      <w:bookmarkStart w:id="64" w:name="_Toc11735"/>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二</w:t>
      </w:r>
      <w:r>
        <w:rPr>
          <w:rFonts w:hint="default" w:ascii="Times New Roman" w:hAnsi="Times New Roman" w:cs="Times New Roman"/>
          <w:b w:val="0"/>
          <w:bCs w:val="0"/>
          <w:color w:val="auto"/>
          <w:highlight w:val="none"/>
          <w:lang w:val="en-US" w:eastAsia="zh-CN"/>
        </w:rPr>
        <w:t xml:space="preserve">节 </w:t>
      </w:r>
      <w:r>
        <w:rPr>
          <w:rFonts w:hint="eastAsia" w:cs="Times New Roman"/>
          <w:b w:val="0"/>
          <w:bCs w:val="0"/>
          <w:color w:val="auto"/>
          <w:highlight w:val="none"/>
          <w:lang w:val="en-US" w:eastAsia="zh-CN"/>
        </w:rPr>
        <w:t>构筑</w:t>
      </w:r>
      <w:r>
        <w:rPr>
          <w:rFonts w:hint="default" w:ascii="Times New Roman" w:hAnsi="Times New Roman" w:cs="Times New Roman"/>
          <w:b w:val="0"/>
          <w:bCs w:val="0"/>
          <w:color w:val="auto"/>
          <w:highlight w:val="none"/>
          <w:lang w:val="en-US" w:eastAsia="zh-CN"/>
        </w:rPr>
        <w:t>更精准的社会保障体系</w:t>
      </w:r>
      <w:bookmarkEnd w:id="64"/>
    </w:p>
    <w:p w14:paraId="6A110413">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健全社会保险保障机制。逐步放开参加基本医保户籍限制，健全城乡居民医保筹资和财政补助增长机制。完善覆盖职工和城乡居民的大病保险制度，大力促进补充商业医保发展，持续优化长期护理保险政策待遇。平稳推进渐进式延迟法定退休年龄改革，全面贯彻实施个人养老金制度。深入实施社会保险扩面专项行动。全面落实各险种待遇调整方案。优化完善社会保险基金监督机制。</w:t>
      </w:r>
    </w:p>
    <w:p w14:paraId="0C75261A">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落实分层分类救助制度。加大财政资金支持力度，不断提升保障标准；优化联动机制，规范补贴资金发放程序。扩大兜底保障范围，加强对低保边缘家庭、刚性支出困难家庭的认定和救助工作，建立健全分层分类救助体系。规范做好低收入人口保障以及困难群众临时救助工作，做到“应救尽救”。持续开展“精康融合行动”，优选社会组织参与。</w:t>
      </w:r>
    </w:p>
    <w:p w14:paraId="1FE1EDE3">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打造规范化的殡葬管理体系。补齐殡葬公益设施供给短板，推进镇级中心骨灰堂提档升级的同时提升改造一批老、旧村级骨灰堂，切实改善骨灰存放设施的内外部环境。健全殡葬管理制度及监管机制，推动殡葬服务规范有序。规范绿色生态安葬管理，倡导移风易俗，宣传绿色生态安葬模式，提高土地利用效率。</w:t>
      </w:r>
    </w:p>
    <w:p w14:paraId="2051AABF">
      <w:pPr>
        <w:pStyle w:val="6"/>
        <w:shd w:val="clear"/>
        <w:bidi w:val="0"/>
        <w:rPr>
          <w:rFonts w:hint="default" w:ascii="Times New Roman" w:hAnsi="Times New Roman" w:cs="Times New Roman"/>
          <w:b w:val="0"/>
          <w:bCs w:val="0"/>
          <w:color w:val="auto"/>
          <w:highlight w:val="none"/>
          <w:lang w:val="en-US" w:eastAsia="zh-CN"/>
        </w:rPr>
      </w:pPr>
      <w:bookmarkStart w:id="65" w:name="_Toc20767"/>
      <w:r>
        <w:rPr>
          <w:rFonts w:hint="eastAsia" w:ascii="Times New Roman" w:hAnsi="Times New Roman" w:cs="Times New Roman"/>
          <w:b w:val="0"/>
          <w:bCs w:val="0"/>
          <w:color w:val="auto"/>
          <w:highlight w:val="none"/>
          <w:lang w:val="en-US" w:eastAsia="zh-CN"/>
        </w:rPr>
        <w:t>第三节 实施积极的人口发展战略</w:t>
      </w:r>
      <w:bookmarkEnd w:id="65"/>
    </w:p>
    <w:p w14:paraId="2DB7040F">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优化生育政策。</w:t>
      </w:r>
      <w:r>
        <w:rPr>
          <w:rFonts w:hint="eastAsia" w:ascii="仿宋_GB2312" w:hAnsi="仿宋_GB2312" w:eastAsia="仿宋_GB2312" w:cs="仿宋_GB2312"/>
          <w:b w:val="0"/>
          <w:bCs w:val="0"/>
          <w:color w:val="auto"/>
          <w:kern w:val="0"/>
          <w:sz w:val="31"/>
          <w:szCs w:val="31"/>
          <w:lang w:val="en-US" w:eastAsia="zh-CN" w:bidi="ar"/>
        </w:rPr>
        <w:t>建设青年婚恋交友公益平台，</w:t>
      </w:r>
      <w:r>
        <w:rPr>
          <w:rFonts w:hint="default" w:ascii="Times New Roman" w:hAnsi="Times New Roman" w:eastAsia="仿宋_GB2312" w:cs="Times New Roman"/>
          <w:b w:val="0"/>
          <w:bCs w:val="0"/>
          <w:color w:val="auto"/>
          <w:sz w:val="32"/>
          <w:szCs w:val="32"/>
          <w:highlight w:val="none"/>
          <w:lang w:val="en-US" w:eastAsia="zh-CN"/>
        </w:rPr>
        <w:t>倡导积极婚育观，依法实施三孩生育政策，完善配套服务与管理，营造生育友好社会氛围，推动人口均衡发展。落实育儿补贴，强化资金监管；落实生育休假制度，优化生育假期成本共担机制；加强生育医疗保障。</w:t>
      </w:r>
    </w:p>
    <w:p w14:paraId="17CD6EE1">
      <w:pPr>
        <w:shd w:val="clear"/>
        <w:overflowPunct w:val="0"/>
        <w:adjustRightInd w:val="0"/>
        <w:snapToGrid w:val="0"/>
        <w:spacing w:line="570" w:lineRule="exact"/>
        <w:ind w:firstLine="643"/>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优化儿童成长环境。构建以托育综合服务中心为枢纽，以托育机构、社区嵌入式托育、幼儿园托班等为网络的“1+N”普惠托育服务体系；健全托育服务机构管理制度，加强消防、食品、卫生安全监管。关注困境儿童成长，实施“爱心榕”五年行动计划。推进基层关爱保护网络建设，加大社会组织支持力度。加强公共场所适儿化改造，加快推进儿童友好城市建设。</w:t>
      </w:r>
    </w:p>
    <w:p w14:paraId="597874EB">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增强人口导入成效。聚焦人口增长目标，综合施策、持续发力。科学统筹谋划人口与经济社会发展战略，完善面向重点外来人群的市民化政策体系，高质量推进户籍制度改革，进一步放宽落户条件、降低落户门槛，实现“常居即落户、就业即落户、举家皆落户”目标。加强人口精准服务管理，加强落户条件与职业教育、人才培训、就业援助等政策协同配合，大力吸引实用型专业技能人才；推行人才居住证和落户服务“一件事”，探索推动居住证长三角城市互认互通。到2030年，全区常住人口规模达138万人左右。</w:t>
      </w:r>
    </w:p>
    <w:p w14:paraId="112362EB">
      <w:pPr>
        <w:pStyle w:val="5"/>
        <w:shd w:val="clear"/>
        <w:bidi w:val="0"/>
        <w:rPr>
          <w:rFonts w:hint="default" w:ascii="Times New Roman" w:hAnsi="Times New Roman" w:cs="Times New Roman"/>
          <w:b w:val="0"/>
          <w:bCs w:val="0"/>
          <w:color w:val="auto"/>
          <w:highlight w:val="none"/>
          <w:lang w:val="en-US" w:eastAsia="zh-CN"/>
        </w:rPr>
      </w:pPr>
      <w:bookmarkStart w:id="66" w:name="_Toc19148"/>
      <w:r>
        <w:rPr>
          <w:rFonts w:hint="default" w:ascii="Times New Roman" w:hAnsi="Times New Roman" w:cs="Times New Roman"/>
          <w:b w:val="0"/>
          <w:bCs w:val="0"/>
          <w:color w:val="auto"/>
          <w:highlight w:val="none"/>
          <w:lang w:val="en-US" w:eastAsia="zh-CN"/>
        </w:rPr>
        <w:t>第十</w:t>
      </w:r>
      <w:r>
        <w:rPr>
          <w:rFonts w:hint="eastAsia" w:cs="Times New Roman"/>
          <w:b w:val="0"/>
          <w:bCs w:val="0"/>
          <w:color w:val="auto"/>
          <w:highlight w:val="none"/>
          <w:lang w:val="en-US" w:eastAsia="zh-CN"/>
        </w:rPr>
        <w:t>五</w:t>
      </w:r>
      <w:r>
        <w:rPr>
          <w:rFonts w:hint="default" w:ascii="Times New Roman" w:hAnsi="Times New Roman" w:cs="Times New Roman"/>
          <w:b w:val="0"/>
          <w:bCs w:val="0"/>
          <w:color w:val="auto"/>
          <w:highlight w:val="none"/>
          <w:lang w:val="en-US" w:eastAsia="zh-CN"/>
        </w:rPr>
        <w:t>章 更高水平的医疗卫生服务</w:t>
      </w:r>
      <w:bookmarkEnd w:id="66"/>
    </w:p>
    <w:p w14:paraId="6E16EB25">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实施健康优先发展战略，进一步完善区、镇、村三级医疗卫生服务网络，构建优质高效、整合协同、智慧便民的现代化整合型医疗卫生服务体系。</w:t>
      </w:r>
    </w:p>
    <w:p w14:paraId="68A7711B">
      <w:pPr>
        <w:pStyle w:val="6"/>
        <w:shd w:val="clear"/>
        <w:bidi w:val="0"/>
        <w:rPr>
          <w:rFonts w:hint="default" w:ascii="Times New Roman" w:hAnsi="Times New Roman" w:cs="Times New Roman"/>
          <w:b w:val="0"/>
          <w:bCs w:val="0"/>
          <w:color w:val="auto"/>
          <w:highlight w:val="none"/>
          <w:lang w:val="en-US" w:eastAsia="zh-CN"/>
        </w:rPr>
      </w:pPr>
      <w:bookmarkStart w:id="67" w:name="_Toc8492"/>
      <w:r>
        <w:rPr>
          <w:rFonts w:hint="default" w:ascii="Times New Roman" w:hAnsi="Times New Roman" w:cs="Times New Roman"/>
          <w:b w:val="0"/>
          <w:bCs w:val="0"/>
          <w:color w:val="auto"/>
          <w:highlight w:val="none"/>
          <w:lang w:val="en-US" w:eastAsia="zh-CN"/>
        </w:rPr>
        <w:t>第一节 提升医疗卫生服务能力</w:t>
      </w:r>
      <w:bookmarkEnd w:id="67"/>
    </w:p>
    <w:p w14:paraId="700AD82C">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优化医疗资源供给。推动武进人民医院形成“南院强、北院精”的发展格局；支持武进中医医院打造中医特色服务新高地，两家区级公立医院向高水平的现代化医院迈进，通过三甲复评。推动牛塘镇卫生院、坂上卫生院、洛阳镇卫生院、寨桥卫生院、成章卫生院、漕桥卫生院和雪堰镇中心卫生院南宅分院等7家基层医疗机构改造提升。</w:t>
      </w:r>
    </w:p>
    <w:p w14:paraId="2F893F22">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构建差异化发展格局。推进“一院一专科一策略”适度差异化发展，加强重点学科和核心专科能力建设，推动关键领域技术创新。建强基层区域医疗卫生中心，支持5-8家基层医疗机构中医馆达到四级及以上水平。建设消化内镜、康复、疼痛等功能中心。引导社会资本建设高端特色医疗机构。</w:t>
      </w:r>
    </w:p>
    <w:p w14:paraId="33CEA558">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实施人才强医工程。引进或建设名中医工作室，培育市级及以上名中医，构建“西医学习中医”平台，强化中医诊疗理念，提升临床诊疗中医药内涵。实施高层次卫生人才激励政策，落实骨干人才薪酬制度。</w:t>
      </w:r>
    </w:p>
    <w:p w14:paraId="1D495E89">
      <w:pPr>
        <w:pStyle w:val="6"/>
        <w:shd w:val="clear"/>
        <w:bidi w:val="0"/>
        <w:rPr>
          <w:rFonts w:hint="default" w:ascii="Times New Roman" w:hAnsi="Times New Roman" w:cs="Times New Roman"/>
          <w:b w:val="0"/>
          <w:bCs w:val="0"/>
          <w:color w:val="auto"/>
          <w:highlight w:val="none"/>
          <w:lang w:val="en-US" w:eastAsia="zh-CN"/>
        </w:rPr>
      </w:pPr>
      <w:bookmarkStart w:id="68" w:name="_Toc18948"/>
      <w:r>
        <w:rPr>
          <w:rFonts w:hint="default" w:ascii="Times New Roman" w:hAnsi="Times New Roman" w:cs="Times New Roman"/>
          <w:b w:val="0"/>
          <w:bCs w:val="0"/>
          <w:color w:val="auto"/>
          <w:highlight w:val="none"/>
          <w:lang w:val="en-US" w:eastAsia="zh-CN"/>
        </w:rPr>
        <w:t xml:space="preserve">第二节 </w:t>
      </w:r>
      <w:r>
        <w:rPr>
          <w:rFonts w:hint="eastAsia" w:cs="Times New Roman"/>
          <w:b w:val="0"/>
          <w:bCs w:val="0"/>
          <w:color w:val="auto"/>
          <w:highlight w:val="none"/>
          <w:lang w:val="en-US" w:eastAsia="zh-CN"/>
        </w:rPr>
        <w:t>完善</w:t>
      </w:r>
      <w:r>
        <w:rPr>
          <w:rFonts w:hint="default" w:ascii="Times New Roman" w:hAnsi="Times New Roman" w:cs="Times New Roman"/>
          <w:b w:val="0"/>
          <w:bCs w:val="0"/>
          <w:color w:val="auto"/>
          <w:highlight w:val="none"/>
          <w:lang w:val="en-US" w:eastAsia="zh-CN"/>
        </w:rPr>
        <w:t>医药卫生</w:t>
      </w:r>
      <w:r>
        <w:rPr>
          <w:rFonts w:hint="eastAsia" w:cs="Times New Roman"/>
          <w:b w:val="0"/>
          <w:bCs w:val="0"/>
          <w:color w:val="auto"/>
          <w:highlight w:val="none"/>
          <w:lang w:val="en-US" w:eastAsia="zh-CN"/>
        </w:rPr>
        <w:t>体制机制</w:t>
      </w:r>
      <w:bookmarkEnd w:id="68"/>
    </w:p>
    <w:p w14:paraId="124AAFCC">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提升公立医院运营管理。完善党委领导下的院长负责制，加强医院内部治理，开展绩效分配方式改革。推进精益医疗，积极推进医疗服务价格改革。构建医疗设备全生命周期智能化管理平台。</w:t>
      </w:r>
    </w:p>
    <w:p w14:paraId="4C282D36">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推进紧密型县域医共体建设。提升县域医共体紧密性、协同性，2027年实现各镇卫生院、社区卫生服务中心均有县级及以上医疗卫生机构中高级职称医师派驻，医保基金县域使用效能不断提高。完善药品供应体系，推进医共体内用药目录集中统一，确保重合度达90%以上；建设区域云中心药房（共享中药房），保障医共体内药品使用上下紧密衔接。</w:t>
      </w:r>
    </w:p>
    <w:p w14:paraId="450703E9">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打造校府合作高地。以武进人民医院为纽带，建设“南医大常州医学中心武进分中心”；以武进中医医院为纽带，建设</w:t>
      </w:r>
      <w:bookmarkStart w:id="69" w:name="OLE_LINK63"/>
      <w:bookmarkStart w:id="70" w:name="OLE_LINK62"/>
      <w:r>
        <w:rPr>
          <w:rFonts w:hint="default" w:ascii="Times New Roman" w:hAnsi="Times New Roman" w:eastAsia="仿宋_GB2312" w:cs="Times New Roman"/>
          <w:b w:val="0"/>
          <w:bCs w:val="0"/>
          <w:color w:val="auto"/>
          <w:sz w:val="32"/>
          <w:szCs w:val="32"/>
          <w:highlight w:val="none"/>
          <w:lang w:val="en-US" w:eastAsia="zh-CN"/>
        </w:rPr>
        <w:t>南京中医药大学武进医院</w:t>
      </w:r>
      <w:bookmarkEnd w:id="69"/>
      <w:bookmarkEnd w:id="70"/>
      <w:r>
        <w:rPr>
          <w:rFonts w:hint="default" w:ascii="Times New Roman" w:hAnsi="Times New Roman" w:eastAsia="仿宋_GB2312" w:cs="Times New Roman"/>
          <w:b w:val="0"/>
          <w:bCs w:val="0"/>
          <w:color w:val="auto"/>
          <w:sz w:val="32"/>
          <w:szCs w:val="32"/>
          <w:highlight w:val="none"/>
          <w:lang w:val="en-US" w:eastAsia="zh-CN"/>
        </w:rPr>
        <w:t>，实现与南医大、南中医在高层次人才培养、重点专科建设和“医教研”各领域融合发展。</w:t>
      </w:r>
    </w:p>
    <w:p w14:paraId="29CDE989">
      <w:pPr>
        <w:pStyle w:val="6"/>
        <w:shd w:val="clear"/>
        <w:bidi w:val="0"/>
        <w:rPr>
          <w:rFonts w:hint="default" w:ascii="Times New Roman" w:hAnsi="Times New Roman" w:cs="Times New Roman"/>
          <w:b w:val="0"/>
          <w:bCs w:val="0"/>
          <w:color w:val="auto"/>
          <w:highlight w:val="none"/>
          <w:lang w:val="en-US" w:eastAsia="zh-CN"/>
        </w:rPr>
      </w:pPr>
      <w:bookmarkStart w:id="71" w:name="_Toc10497"/>
      <w:r>
        <w:rPr>
          <w:rFonts w:hint="default" w:ascii="Times New Roman" w:hAnsi="Times New Roman" w:cs="Times New Roman"/>
          <w:b w:val="0"/>
          <w:bCs w:val="0"/>
          <w:color w:val="auto"/>
          <w:highlight w:val="none"/>
          <w:lang w:val="en-US" w:eastAsia="zh-CN"/>
        </w:rPr>
        <w:t xml:space="preserve">第三节 </w:t>
      </w:r>
      <w:r>
        <w:rPr>
          <w:rFonts w:hint="eastAsia" w:cs="Times New Roman"/>
          <w:b w:val="0"/>
          <w:bCs w:val="0"/>
          <w:color w:val="auto"/>
          <w:highlight w:val="none"/>
          <w:lang w:val="en-US" w:eastAsia="zh-CN"/>
        </w:rPr>
        <w:t>增进</w:t>
      </w:r>
      <w:r>
        <w:rPr>
          <w:rFonts w:hint="default" w:ascii="Times New Roman" w:hAnsi="Times New Roman" w:cs="Times New Roman"/>
          <w:b w:val="0"/>
          <w:bCs w:val="0"/>
          <w:color w:val="auto"/>
          <w:highlight w:val="none"/>
          <w:lang w:val="en-US" w:eastAsia="zh-CN"/>
        </w:rPr>
        <w:t>人民群众健康福祉</w:t>
      </w:r>
      <w:bookmarkEnd w:id="71"/>
    </w:p>
    <w:p w14:paraId="0D3123B2">
      <w:pPr>
        <w:keepNext w:val="0"/>
        <w:keepLines w:val="0"/>
        <w:pageBreakBefore w:val="0"/>
        <w:widowControl w:val="0"/>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放大医防融合效应。深入推进慢性病医防融合综合试验区建设，打造“防筛管治康”一体化的服务体系。加强公共卫生机构、区级医院与基层卫生院深度协作，临床医疗与公共卫生有机融合。实现0-6岁儿童残疾早期筛查干预全覆盖。建立平战结合的整合型重大疫情防治协作机制。推进县域传染病防控医防协同医防融合建设。</w:t>
      </w:r>
    </w:p>
    <w:p w14:paraId="0B5E6A1F">
      <w:pPr>
        <w:keepNext w:val="0"/>
        <w:keepLines w:val="0"/>
        <w:pageBreakBefore w:val="0"/>
        <w:widowControl w:val="0"/>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国标仿宋-GB/T 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提质增效健康服务。全面夯实中医药服务体系，推进中医药传承创新，推动中医药文化融入群众生活和多产业融合发展，升级中西医协同服务模式。深化家庭医生服务，优化“5+3+2”家医签约服务模式。</w:t>
      </w:r>
      <w:r>
        <w:rPr>
          <w:rFonts w:hint="default" w:ascii="Times New Roman" w:hAnsi="Times New Roman" w:eastAsia="仿宋_GB2312" w:cs="Times New Roman"/>
          <w:b w:val="0"/>
          <w:bCs w:val="0"/>
          <w:color w:val="auto"/>
          <w:sz w:val="32"/>
          <w:szCs w:val="32"/>
          <w:highlight w:val="none"/>
          <w:lang w:val="en-US" w:eastAsia="zh-CN"/>
        </w:rPr>
        <w:t>筑牢全民急救网络，优化调整急救站点布局，完善院前急救快速响应机制，在公共场所配备自动体外除颤仪（AED）等急救设备。</w:t>
      </w:r>
      <w:r>
        <w:rPr>
          <w:rFonts w:hint="default" w:ascii="Times New Roman" w:hAnsi="Times New Roman" w:eastAsia="仿宋_GB2312" w:cs="Times New Roman"/>
          <w:b w:val="0"/>
          <w:bCs w:val="0"/>
          <w:color w:val="auto"/>
          <w:spacing w:val="0"/>
          <w:sz w:val="32"/>
          <w:szCs w:val="32"/>
          <w:highlight w:val="none"/>
          <w:lang w:val="en-US" w:eastAsia="zh-CN"/>
        </w:rPr>
        <w:t>加强精神卫生、心理健康服务体系和管理机构建设，提升精神卫生和心理健康服务水平。</w:t>
      </w:r>
    </w:p>
    <w:p w14:paraId="4C861D3E">
      <w:pPr>
        <w:pStyle w:val="5"/>
        <w:shd w:val="clear"/>
        <w:bidi w:val="0"/>
        <w:rPr>
          <w:rFonts w:hint="default" w:ascii="Times New Roman" w:hAnsi="Times New Roman" w:cs="Times New Roman"/>
          <w:b w:val="0"/>
          <w:bCs w:val="0"/>
          <w:color w:val="auto"/>
          <w:highlight w:val="none"/>
          <w:lang w:val="en-US" w:eastAsia="zh-CN"/>
        </w:rPr>
      </w:pPr>
      <w:bookmarkStart w:id="72" w:name="_Toc10024"/>
      <w:r>
        <w:rPr>
          <w:rFonts w:hint="default" w:ascii="Times New Roman" w:hAnsi="Times New Roman" w:cs="Times New Roman"/>
          <w:b w:val="0"/>
          <w:bCs w:val="0"/>
          <w:color w:val="auto"/>
          <w:highlight w:val="none"/>
          <w:lang w:val="en-US" w:eastAsia="zh-CN"/>
        </w:rPr>
        <w:t>第十</w:t>
      </w:r>
      <w:r>
        <w:rPr>
          <w:rFonts w:hint="eastAsia" w:cs="Times New Roman"/>
          <w:b w:val="0"/>
          <w:bCs w:val="0"/>
          <w:color w:val="auto"/>
          <w:highlight w:val="none"/>
          <w:lang w:val="en-US" w:eastAsia="zh-CN"/>
        </w:rPr>
        <w:t>六</w:t>
      </w:r>
      <w:r>
        <w:rPr>
          <w:rFonts w:hint="default" w:ascii="Times New Roman" w:hAnsi="Times New Roman" w:cs="Times New Roman"/>
          <w:b w:val="0"/>
          <w:bCs w:val="0"/>
          <w:color w:val="auto"/>
          <w:highlight w:val="none"/>
          <w:lang w:val="en-US" w:eastAsia="zh-CN"/>
        </w:rPr>
        <w:t>章 更舒适的居住条件</w:t>
      </w:r>
      <w:bookmarkEnd w:id="72"/>
    </w:p>
    <w:p w14:paraId="64E2A48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推动城市建设从“规模扩张”向量质齐升的“内涵发展”转变。到2030年，形成城乡一体、优质均衡、充满活力的居住新风貌。</w:t>
      </w:r>
    </w:p>
    <w:p w14:paraId="498A8F97">
      <w:pPr>
        <w:pStyle w:val="6"/>
        <w:numPr>
          <w:ilvl w:val="0"/>
          <w:numId w:val="0"/>
        </w:numPr>
        <w:shd w:val="clear"/>
        <w:bidi w:val="0"/>
        <w:jc w:val="center"/>
        <w:rPr>
          <w:rFonts w:hint="default" w:ascii="Times New Roman" w:hAnsi="Times New Roman" w:cs="Times New Roman"/>
          <w:b w:val="0"/>
          <w:bCs w:val="0"/>
          <w:color w:val="auto"/>
          <w:highlight w:val="none"/>
          <w:lang w:val="en-US" w:eastAsia="zh-CN"/>
        </w:rPr>
      </w:pPr>
      <w:bookmarkStart w:id="73" w:name="_Toc9291"/>
      <w:r>
        <w:rPr>
          <w:rFonts w:hint="eastAsia" w:cs="Times New Roman"/>
          <w:b w:val="0"/>
          <w:bCs w:val="0"/>
          <w:color w:val="auto"/>
          <w:highlight w:val="none"/>
          <w:lang w:val="en-US" w:eastAsia="zh-CN"/>
        </w:rPr>
        <w:t>第一节 推动</w:t>
      </w:r>
      <w:r>
        <w:rPr>
          <w:rFonts w:hint="default" w:ascii="Times New Roman" w:hAnsi="Times New Roman" w:cs="Times New Roman"/>
          <w:b w:val="0"/>
          <w:bCs w:val="0"/>
          <w:color w:val="auto"/>
          <w:highlight w:val="none"/>
          <w:lang w:val="en-US" w:eastAsia="zh-CN"/>
        </w:rPr>
        <w:t>城</w:t>
      </w:r>
      <w:r>
        <w:rPr>
          <w:rFonts w:hint="eastAsia" w:cs="Times New Roman"/>
          <w:b w:val="0"/>
          <w:bCs w:val="0"/>
          <w:color w:val="auto"/>
          <w:highlight w:val="none"/>
          <w:lang w:val="en-US" w:eastAsia="zh-CN"/>
        </w:rPr>
        <w:t>镇</w:t>
      </w:r>
      <w:r>
        <w:rPr>
          <w:rFonts w:hint="default" w:ascii="Times New Roman" w:hAnsi="Times New Roman" w:cs="Times New Roman"/>
          <w:b w:val="0"/>
          <w:bCs w:val="0"/>
          <w:color w:val="auto"/>
          <w:highlight w:val="none"/>
          <w:lang w:val="en-US" w:eastAsia="zh-CN"/>
        </w:rPr>
        <w:t>风貌更加宜居</w:t>
      </w:r>
      <w:bookmarkEnd w:id="73"/>
    </w:p>
    <w:p w14:paraId="7EDABF9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持续完善城市更新体制机制。编制重点区域片区规划，“十五五”末实现全覆盖。开展“完整社区”建设试点，打造“15分钟生活圈”。推进长沟河片区综合公园建设，开展口袋公园建设与城市空间美化。加快实施武南路东延、朝阳路南延等道路工程，改造提升淹城路、武南路等主干道，加快构建内畅外联的现代化城市路网体系。推进城市公厕改造提升工作，有序开展适老化、适幼化改造；打造智慧停车平台，年均新增公共泊位1500个。</w:t>
      </w:r>
    </w:p>
    <w:p w14:paraId="0B38A080">
      <w:pPr>
        <w:keepNext w:val="0"/>
        <w:keepLines w:val="0"/>
        <w:pageBreakBefore w:val="0"/>
        <w:widowControl w:val="0"/>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国标仿宋-GB/T 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深入推进城中村自主更新。坚持“规划引领、以人为本、区镇联动”原则，以区内试点为抓手形成带动效应，以全面摸底为基础实现分类引导。精准识别更新重点与实施路径，因地制宜推进分类施策。积极探索多元化更新模式，聚焦居民实际需求完善公共服务体系，加快补齐基础设施短板，全面提升城市功能品质与空间价值。</w:t>
      </w:r>
    </w:p>
    <w:p w14:paraId="6A64638B">
      <w:pPr>
        <w:pStyle w:val="6"/>
        <w:shd w:val="clear"/>
        <w:bidi w:val="0"/>
        <w:rPr>
          <w:rFonts w:hint="default" w:ascii="Times New Roman" w:hAnsi="Times New Roman" w:cs="Times New Roman"/>
          <w:b w:val="0"/>
          <w:bCs w:val="0"/>
          <w:color w:val="auto"/>
          <w:highlight w:val="none"/>
          <w:lang w:val="en-US" w:eastAsia="zh-CN"/>
        </w:rPr>
      </w:pPr>
      <w:bookmarkStart w:id="74" w:name="_Toc11085"/>
      <w:r>
        <w:rPr>
          <w:rFonts w:hint="default" w:ascii="Times New Roman" w:hAnsi="Times New Roman" w:cs="Times New Roman"/>
          <w:b w:val="0"/>
          <w:bCs w:val="0"/>
          <w:color w:val="auto"/>
          <w:highlight w:val="none"/>
          <w:lang w:val="en-US" w:eastAsia="zh-CN"/>
        </w:rPr>
        <w:t xml:space="preserve">第二节 </w:t>
      </w:r>
      <w:r>
        <w:rPr>
          <w:rFonts w:hint="eastAsia" w:cs="Times New Roman"/>
          <w:b w:val="0"/>
          <w:bCs w:val="0"/>
          <w:color w:val="auto"/>
          <w:highlight w:val="none"/>
          <w:lang w:val="en-US" w:eastAsia="zh-CN"/>
        </w:rPr>
        <w:t>促进</w:t>
      </w:r>
      <w:r>
        <w:rPr>
          <w:rFonts w:hint="default" w:ascii="Times New Roman" w:hAnsi="Times New Roman" w:cs="Times New Roman"/>
          <w:b w:val="0"/>
          <w:bCs w:val="0"/>
          <w:color w:val="auto"/>
          <w:highlight w:val="none"/>
          <w:lang w:val="en-US" w:eastAsia="zh-CN"/>
        </w:rPr>
        <w:t>住房供给更加优质</w:t>
      </w:r>
      <w:bookmarkEnd w:id="74"/>
    </w:p>
    <w:p w14:paraId="0E153C2E">
      <w:pPr>
        <w:keepNext w:val="0"/>
        <w:keepLines w:val="0"/>
        <w:pageBreakBefore w:val="0"/>
        <w:widowControl w:val="0"/>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打造高品质未来社区。创新房地产发展新模式，稳定市场预期。以长沟河片区为示范载体，集成智慧交通、绿色建筑与全龄友好理念，建设未来社区样板。积极盘活存量资源，畅通要素循环，实现建筑、生态与科技深度融合；新建高品质住宅注重节能、适老化设计。打造智慧社区，新建居住区配套公共服务设施“三同步”达标率100%，新建民用建筑绿色建筑占比100%。合理增设充电桩车位。</w:t>
      </w:r>
    </w:p>
    <w:p w14:paraId="19BE126F">
      <w:pPr>
        <w:keepNext w:val="0"/>
        <w:keepLines w:val="0"/>
        <w:pageBreakBefore w:val="0"/>
        <w:widowControl w:val="0"/>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国标仿宋-GB/T 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构建青春友好型住房体系。精准对接新市民与青年群体需求，结合产业布局规划，高标准建设保障性租赁住房，实现人随产业走、住房随人配。筑牢公租房、保租房保障底线，加大建设与多渠道筹集力度，引导多元主体参与投资运营，拓宽房源供给，确保城镇户籍低收入困难家庭应保尽保。稳妥探索配售型保障房实施路径，完善多层次住房供应格局。</w:t>
      </w:r>
    </w:p>
    <w:p w14:paraId="0644BFA9">
      <w:pPr>
        <w:pStyle w:val="6"/>
        <w:shd w:val="clear"/>
        <w:bidi w:val="0"/>
        <w:rPr>
          <w:rFonts w:hint="default" w:ascii="Times New Roman" w:hAnsi="Times New Roman" w:cs="Times New Roman"/>
          <w:b w:val="0"/>
          <w:bCs w:val="0"/>
          <w:color w:val="auto"/>
          <w:highlight w:val="none"/>
          <w:lang w:val="en-US" w:eastAsia="zh-CN"/>
        </w:rPr>
      </w:pPr>
      <w:bookmarkStart w:id="75" w:name="_Toc11131"/>
      <w:r>
        <w:rPr>
          <w:rFonts w:hint="default" w:ascii="Times New Roman" w:hAnsi="Times New Roman" w:cs="Times New Roman"/>
          <w:b w:val="0"/>
          <w:bCs w:val="0"/>
          <w:color w:val="auto"/>
          <w:highlight w:val="none"/>
          <w:lang w:val="en-US" w:eastAsia="zh-CN"/>
        </w:rPr>
        <w:t xml:space="preserve">第三节 </w:t>
      </w:r>
      <w:r>
        <w:rPr>
          <w:rFonts w:hint="eastAsia" w:cs="Times New Roman"/>
          <w:b w:val="0"/>
          <w:bCs w:val="0"/>
          <w:color w:val="auto"/>
          <w:highlight w:val="none"/>
          <w:lang w:val="en-US" w:eastAsia="zh-CN"/>
        </w:rPr>
        <w:t>助推</w:t>
      </w:r>
      <w:r>
        <w:rPr>
          <w:rFonts w:hint="default" w:ascii="Times New Roman" w:hAnsi="Times New Roman" w:cs="Times New Roman"/>
          <w:b w:val="0"/>
          <w:bCs w:val="0"/>
          <w:color w:val="auto"/>
          <w:highlight w:val="none"/>
          <w:lang w:val="en-US" w:eastAsia="zh-CN"/>
        </w:rPr>
        <w:t>城市建设更具活力</w:t>
      </w:r>
      <w:bookmarkEnd w:id="75"/>
    </w:p>
    <w:p w14:paraId="2BA2797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以信托制物业重塑社区治理模式。推广“红色物业”模式，完善社区居委会、业委会（物管会）、物业服务企业协同运行机制，构建以业主为委托人兼受益人、物业企业为受托人的新型权责关系。深化物业管理委员会模式推广，引导各小区依法规范设立物管会。有序推动扩面覆盖，形成一批先进经验与典型模式。构建住宅小区综合治理扩面项目储备库，三年实现100个小区全覆盖推广，推动长效机制落地生根、持续见效。</w:t>
      </w:r>
    </w:p>
    <w:p w14:paraId="264B0BB3">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国标仿宋-GB/T 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健全公众参与长效机制。践行“人民城市”理念，在城乡规划、项目建设、老旧小区改造等工作中，建立健全公众意见征询、听证和反馈制度。推广“城市顾问”制度，邀请专业人士和热心居民参与社区微更新、微改造的设计与实施，让专业与民意更好结合。</w:t>
      </w:r>
    </w:p>
    <w:p w14:paraId="7FDCDAF7">
      <w:pPr>
        <w:pStyle w:val="5"/>
        <w:shd w:val="clear"/>
        <w:bidi w:val="0"/>
        <w:rPr>
          <w:rFonts w:hint="default" w:ascii="Times New Roman" w:hAnsi="Times New Roman" w:cs="Times New Roman"/>
          <w:b w:val="0"/>
          <w:bCs w:val="0"/>
          <w:color w:val="auto"/>
          <w:highlight w:val="none"/>
          <w:lang w:val="en-US" w:eastAsia="zh-CN"/>
        </w:rPr>
      </w:pPr>
      <w:bookmarkStart w:id="76" w:name="_Toc31237"/>
      <w:r>
        <w:rPr>
          <w:rFonts w:hint="default" w:ascii="Times New Roman" w:hAnsi="Times New Roman" w:cs="Times New Roman"/>
          <w:b w:val="0"/>
          <w:bCs w:val="0"/>
          <w:color w:val="auto"/>
          <w:highlight w:val="none"/>
          <w:lang w:val="en-US" w:eastAsia="zh-CN"/>
        </w:rPr>
        <w:t>第十</w:t>
      </w:r>
      <w:r>
        <w:rPr>
          <w:rFonts w:hint="eastAsia" w:cs="Times New Roman"/>
          <w:b w:val="0"/>
          <w:bCs w:val="0"/>
          <w:color w:val="auto"/>
          <w:highlight w:val="none"/>
          <w:lang w:val="en-US" w:eastAsia="zh-CN"/>
        </w:rPr>
        <w:t>七</w:t>
      </w:r>
      <w:r>
        <w:rPr>
          <w:rFonts w:hint="default" w:ascii="Times New Roman" w:hAnsi="Times New Roman" w:cs="Times New Roman"/>
          <w:b w:val="0"/>
          <w:bCs w:val="0"/>
          <w:color w:val="auto"/>
          <w:highlight w:val="none"/>
          <w:lang w:val="en-US" w:eastAsia="zh-CN"/>
        </w:rPr>
        <w:t>章 更优美的环境</w:t>
      </w:r>
      <w:bookmarkEnd w:id="76"/>
    </w:p>
    <w:p w14:paraId="0DF7F063">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国标仿宋-GB/T 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不断提升生态环境长效治理现代化水平，到2030年，</w:t>
      </w:r>
      <w:r>
        <w:rPr>
          <w:rFonts w:hint="default" w:ascii="Times New Roman" w:hAnsi="Times New Roman" w:eastAsia="仿宋_GB2312" w:cs="Times New Roman"/>
          <w:b w:val="0"/>
          <w:bCs w:val="0"/>
          <w:color w:val="auto"/>
          <w:sz w:val="32"/>
          <w:szCs w:val="32"/>
          <w:highlight w:val="none"/>
        </w:rPr>
        <w:t>绿色发展活力显著增强，生态环境根本好转，生态系统多样性稳定性持续性显著提升，现代环境治理体系基本形成</w:t>
      </w:r>
      <w:r>
        <w:rPr>
          <w:rFonts w:hint="default" w:ascii="Times New Roman" w:hAnsi="Times New Roman" w:eastAsia="仿宋_GB2312" w:cs="Times New Roman"/>
          <w:b w:val="0"/>
          <w:bCs w:val="0"/>
          <w:color w:val="auto"/>
          <w:spacing w:val="0"/>
          <w:sz w:val="32"/>
          <w:szCs w:val="32"/>
          <w:highlight w:val="none"/>
          <w:lang w:val="en-US" w:eastAsia="zh-CN"/>
        </w:rPr>
        <w:t>。</w:t>
      </w:r>
    </w:p>
    <w:p w14:paraId="4C15DC2F">
      <w:pPr>
        <w:pStyle w:val="6"/>
        <w:shd w:val="clear"/>
        <w:bidi w:val="0"/>
        <w:rPr>
          <w:rFonts w:hint="default" w:ascii="Times New Roman" w:hAnsi="Times New Roman" w:cs="Times New Roman"/>
          <w:b w:val="0"/>
          <w:bCs w:val="0"/>
          <w:color w:val="auto"/>
          <w:highlight w:val="none"/>
          <w:lang w:val="en-US" w:eastAsia="zh-CN"/>
        </w:rPr>
      </w:pPr>
      <w:bookmarkStart w:id="77" w:name="_Toc13593"/>
      <w:r>
        <w:rPr>
          <w:rFonts w:hint="default" w:ascii="Times New Roman" w:hAnsi="Times New Roman" w:cs="Times New Roman"/>
          <w:b w:val="0"/>
          <w:bCs w:val="0"/>
          <w:color w:val="auto"/>
          <w:highlight w:val="none"/>
          <w:lang w:val="en-US" w:eastAsia="zh-CN"/>
        </w:rPr>
        <w:t>第一节 推动生态环境质量全面改善</w:t>
      </w:r>
      <w:bookmarkEnd w:id="77"/>
    </w:p>
    <w:p w14:paraId="3B31CC22">
      <w:pPr>
        <w:keepNext w:val="0"/>
        <w:keepLines w:val="0"/>
        <w:pageBreakBefore w:val="0"/>
        <w:widowControl w:val="0"/>
        <w:shd w:val="clear"/>
        <w:kinsoku/>
        <w:wordWrap/>
        <w:topLinePunct w:val="0"/>
        <w:bidi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持续深入打好蓝天保卫战。重点加强挥发性有机物治理，严格控制生产和使用高VOCs含量涂料等建设项目。分类实施原材料绿色化替代。提升铸造行业大气污染综合治理水平，巩固钢铁行业超低排放改造成效。</w:t>
      </w:r>
      <w:r>
        <w:rPr>
          <w:rFonts w:hint="default" w:ascii="Times New Roman" w:hAnsi="Times New Roman" w:eastAsia="仿宋_GB2312" w:cs="Times New Roman"/>
          <w:b w:val="0"/>
          <w:bCs w:val="0"/>
          <w:color w:val="auto"/>
          <w:sz w:val="32"/>
          <w:szCs w:val="32"/>
          <w:highlight w:val="none"/>
          <w:lang w:eastAsia="zh-CN"/>
        </w:rPr>
        <w:t>强化</w:t>
      </w:r>
      <w:r>
        <w:rPr>
          <w:rFonts w:hint="default" w:ascii="Times New Roman" w:hAnsi="Times New Roman" w:eastAsia="仿宋_GB2312" w:cs="Times New Roman"/>
          <w:b w:val="0"/>
          <w:bCs w:val="0"/>
          <w:color w:val="auto"/>
          <w:sz w:val="32"/>
          <w:szCs w:val="32"/>
          <w:highlight w:val="none"/>
        </w:rPr>
        <w:t>扬尘管理与控制。加强秸秆综合利用和禁烧。有序推进烟花爆竹燃放管控和餐饮油烟精细化治理。推进绿色动力在西太湖科技产业园组织实施供热方案。</w:t>
      </w:r>
    </w:p>
    <w:p w14:paraId="13CE690E">
      <w:pPr>
        <w:keepNext w:val="0"/>
        <w:keepLines w:val="0"/>
        <w:pageBreakBefore w:val="0"/>
        <w:widowControl w:val="0"/>
        <w:shd w:val="clear"/>
        <w:kinsoku/>
        <w:wordWrap/>
        <w:topLinePunct w:val="0"/>
        <w:bidi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持续深入打好碧水保卫战。</w:t>
      </w:r>
      <w:r>
        <w:rPr>
          <w:rFonts w:hint="default" w:ascii="Times New Roman" w:hAnsi="Times New Roman" w:eastAsia="仿宋_GB2312" w:cs="Times New Roman"/>
          <w:b w:val="0"/>
          <w:bCs w:val="0"/>
          <w:color w:val="auto"/>
          <w:kern w:val="0"/>
          <w:sz w:val="32"/>
          <w:szCs w:val="32"/>
          <w:highlight w:val="none"/>
          <w:lang w:val="en-US" w:eastAsia="zh-CN" w:bidi="ar"/>
        </w:rPr>
        <w:t>巩固提升太湖综合治理成效，推动</w:t>
      </w:r>
      <w:r>
        <w:rPr>
          <w:rFonts w:hint="default" w:ascii="Times New Roman" w:hAnsi="Times New Roman" w:eastAsia="仿宋_GB2312" w:cs="Times New Roman"/>
          <w:b w:val="0"/>
          <w:bCs w:val="0"/>
          <w:color w:val="auto"/>
          <w:sz w:val="32"/>
          <w:szCs w:val="32"/>
          <w:highlight w:val="none"/>
        </w:rPr>
        <w:t>入湖河流及上游关联骨干河流、重点支流两侧</w:t>
      </w:r>
      <w:r>
        <w:rPr>
          <w:rFonts w:hint="default" w:ascii="Times New Roman" w:hAnsi="Times New Roman" w:eastAsia="仿宋_GB2312" w:cs="Times New Roman"/>
          <w:b w:val="0"/>
          <w:bCs w:val="0"/>
          <w:color w:val="auto"/>
          <w:kern w:val="0"/>
          <w:sz w:val="32"/>
          <w:szCs w:val="32"/>
          <w:highlight w:val="none"/>
          <w:lang w:val="en-US" w:eastAsia="zh-CN" w:bidi="ar"/>
        </w:rPr>
        <w:t>水生态质量持续提升。完善城乡生活污水治理体系，探索推行污水治理特许经营与大管家模式，优化区域污水输送布局，</w:t>
      </w:r>
      <w:r>
        <w:rPr>
          <w:rFonts w:hint="default" w:ascii="Times New Roman" w:hAnsi="Times New Roman" w:eastAsia="仿宋_GB2312" w:cs="Times New Roman"/>
          <w:b w:val="0"/>
          <w:bCs w:val="0"/>
          <w:color w:val="auto"/>
          <w:sz w:val="32"/>
          <w:szCs w:val="32"/>
          <w:highlight w:val="none"/>
          <w:lang w:eastAsia="zh-CN"/>
        </w:rPr>
        <w:t>有序推进</w:t>
      </w:r>
      <w:r>
        <w:rPr>
          <w:rFonts w:hint="default" w:ascii="Times New Roman" w:hAnsi="Times New Roman" w:eastAsia="仿宋_GB2312" w:cs="Times New Roman"/>
          <w:b w:val="0"/>
          <w:bCs w:val="0"/>
          <w:color w:val="auto"/>
          <w:sz w:val="32"/>
          <w:szCs w:val="32"/>
          <w:highlight w:val="none"/>
        </w:rPr>
        <w:t>管网建设、雨污分流改造</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bidi="ar"/>
        </w:rPr>
        <w:t>污水处理厂建设</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有效</w:t>
      </w:r>
      <w:r>
        <w:rPr>
          <w:rFonts w:hint="default" w:ascii="Times New Roman" w:hAnsi="Times New Roman" w:eastAsia="仿宋_GB2312" w:cs="Times New Roman"/>
          <w:b w:val="0"/>
          <w:bCs w:val="0"/>
          <w:color w:val="auto"/>
          <w:sz w:val="32"/>
          <w:szCs w:val="32"/>
          <w:highlight w:val="none"/>
        </w:rPr>
        <w:t>削减工业总磷污染排放</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深化重点水域农业面源污染治理，推广有机肥与绿色农药，</w:t>
      </w:r>
      <w:r>
        <w:rPr>
          <w:rFonts w:hint="default" w:ascii="Times New Roman" w:hAnsi="Times New Roman" w:eastAsia="仿宋_GB2312" w:cs="Times New Roman"/>
          <w:b w:val="0"/>
          <w:bCs w:val="0"/>
          <w:color w:val="auto"/>
          <w:sz w:val="32"/>
          <w:szCs w:val="32"/>
          <w:highlight w:val="none"/>
        </w:rPr>
        <w:t>推进农田排灌系统循环生态化改造。</w:t>
      </w:r>
    </w:p>
    <w:p w14:paraId="63E913CD">
      <w:pPr>
        <w:keepNext w:val="0"/>
        <w:keepLines w:val="0"/>
        <w:pageBreakBefore w:val="0"/>
        <w:widowControl w:val="0"/>
        <w:shd w:val="clear"/>
        <w:kinsoku/>
        <w:wordWrap/>
        <w:topLinePunct w:val="0"/>
        <w:bidi w:val="0"/>
        <w:snapToGrid w:val="0"/>
        <w:spacing w:line="560" w:lineRule="exact"/>
        <w:ind w:firstLine="640" w:firstLineChars="200"/>
        <w:textAlignment w:val="auto"/>
        <w:rPr>
          <w:rFonts w:hint="eastAsia" w:ascii="Times New Roman" w:hAnsi="Times New Roman" w:eastAsia="国标仿宋-GB/T 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持续深入打好净土保卫战。</w:t>
      </w:r>
      <w:r>
        <w:rPr>
          <w:rFonts w:hint="default" w:ascii="Times New Roman" w:hAnsi="Times New Roman" w:eastAsia="仿宋_GB2312" w:cs="Times New Roman"/>
          <w:b w:val="0"/>
          <w:bCs w:val="0"/>
          <w:color w:val="auto"/>
          <w:sz w:val="32"/>
          <w:szCs w:val="32"/>
          <w:highlight w:val="none"/>
          <w:lang w:eastAsia="zh-CN"/>
        </w:rPr>
        <w:t>强化</w:t>
      </w:r>
      <w:r>
        <w:rPr>
          <w:rFonts w:hint="default" w:ascii="Times New Roman" w:hAnsi="Times New Roman" w:eastAsia="仿宋_GB2312" w:cs="Times New Roman"/>
          <w:b w:val="0"/>
          <w:bCs w:val="0"/>
          <w:color w:val="auto"/>
          <w:sz w:val="32"/>
          <w:szCs w:val="32"/>
          <w:highlight w:val="none"/>
        </w:rPr>
        <w:t>重点监管单位土壤污染隐患排查整治。</w:t>
      </w:r>
      <w:r>
        <w:rPr>
          <w:rFonts w:hint="default" w:ascii="Times New Roman" w:hAnsi="Times New Roman" w:eastAsia="仿宋_GB2312" w:cs="Times New Roman"/>
          <w:b w:val="0"/>
          <w:bCs w:val="0"/>
          <w:color w:val="auto"/>
          <w:sz w:val="32"/>
          <w:szCs w:val="32"/>
          <w:highlight w:val="none"/>
          <w:lang w:eastAsia="zh-CN"/>
        </w:rPr>
        <w:t>分阶段推进农用地土壤重金属污染溯源</w:t>
      </w:r>
      <w:r>
        <w:rPr>
          <w:rFonts w:hint="default" w:ascii="Times New Roman" w:hAnsi="Times New Roman" w:eastAsia="仿宋_GB2312" w:cs="Times New Roman"/>
          <w:b w:val="0"/>
          <w:bCs w:val="0"/>
          <w:color w:val="auto"/>
          <w:sz w:val="32"/>
          <w:szCs w:val="32"/>
          <w:highlight w:val="none"/>
          <w:lang w:val="en-US" w:eastAsia="zh-CN"/>
        </w:rPr>
        <w:t>和整治</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强化</w:t>
      </w:r>
      <w:r>
        <w:rPr>
          <w:rFonts w:hint="default" w:ascii="Times New Roman" w:hAnsi="Times New Roman" w:eastAsia="仿宋_GB2312" w:cs="Times New Roman"/>
          <w:b w:val="0"/>
          <w:bCs w:val="0"/>
          <w:color w:val="auto"/>
          <w:sz w:val="32"/>
          <w:szCs w:val="32"/>
          <w:highlight w:val="none"/>
        </w:rPr>
        <w:t>建设用地土壤污染风险管控和修复名录制度，加强企业土壤污染源头防控和化工等遗留地块风险管控。强化地下水污染风险管控与修复。加强固体废物和新污染物治理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深化</w:t>
      </w:r>
      <w:r>
        <w:rPr>
          <w:rFonts w:hint="default" w:ascii="Times New Roman" w:hAnsi="Times New Roman" w:eastAsia="仿宋_GB2312" w:cs="Times New Roman"/>
          <w:b w:val="0"/>
          <w:bCs w:val="0"/>
          <w:color w:val="auto"/>
          <w:sz w:val="32"/>
          <w:szCs w:val="32"/>
          <w:highlight w:val="none"/>
          <w:lang w:eastAsia="zh-CN"/>
        </w:rPr>
        <w:t>全域</w:t>
      </w:r>
      <w:r>
        <w:rPr>
          <w:rFonts w:hint="default" w:ascii="Times New Roman" w:hAnsi="Times New Roman" w:eastAsia="仿宋_GB2312" w:cs="Times New Roman"/>
          <w:b w:val="0"/>
          <w:bCs w:val="0"/>
          <w:color w:val="auto"/>
          <w:sz w:val="32"/>
          <w:szCs w:val="32"/>
          <w:highlight w:val="none"/>
        </w:rPr>
        <w:t>“无废城市”建设</w:t>
      </w:r>
      <w:r>
        <w:rPr>
          <w:rFonts w:hint="default" w:ascii="Times New Roman" w:hAnsi="Times New Roman" w:eastAsia="仿宋_GB2312" w:cs="Times New Roman"/>
          <w:b w:val="0"/>
          <w:bCs w:val="0"/>
          <w:color w:val="auto"/>
          <w:sz w:val="32"/>
          <w:szCs w:val="32"/>
          <w:highlight w:val="none"/>
          <w:lang w:eastAsia="zh-CN"/>
        </w:rPr>
        <w:t>。</w:t>
      </w:r>
    </w:p>
    <w:p w14:paraId="3ADFFE46">
      <w:pPr>
        <w:pStyle w:val="6"/>
        <w:shd w:val="clear"/>
        <w:bidi w:val="0"/>
        <w:rPr>
          <w:rFonts w:hint="default" w:ascii="Times New Roman" w:hAnsi="Times New Roman" w:cs="Times New Roman"/>
          <w:b w:val="0"/>
          <w:bCs w:val="0"/>
          <w:color w:val="auto"/>
          <w:highlight w:val="none"/>
          <w:lang w:val="en-US" w:eastAsia="zh-CN"/>
        </w:rPr>
      </w:pPr>
      <w:bookmarkStart w:id="78" w:name="_Toc5108"/>
      <w:r>
        <w:rPr>
          <w:rFonts w:hint="default" w:ascii="Times New Roman" w:hAnsi="Times New Roman" w:cs="Times New Roman"/>
          <w:b w:val="0"/>
          <w:bCs w:val="0"/>
          <w:color w:val="auto"/>
          <w:highlight w:val="none"/>
          <w:lang w:val="en-US" w:eastAsia="zh-CN"/>
        </w:rPr>
        <w:t xml:space="preserve">第二节 </w:t>
      </w:r>
      <w:r>
        <w:rPr>
          <w:rFonts w:hint="eastAsia" w:cs="Times New Roman"/>
          <w:b w:val="0"/>
          <w:bCs w:val="0"/>
          <w:color w:val="auto"/>
          <w:highlight w:val="none"/>
          <w:lang w:val="en-US" w:eastAsia="zh-CN"/>
        </w:rPr>
        <w:t>维护生态系统健康可持续</w:t>
      </w:r>
      <w:bookmarkEnd w:id="78"/>
    </w:p>
    <w:p w14:paraId="1995CDF3">
      <w:pPr>
        <w:keepNext w:val="0"/>
        <w:keepLines w:val="0"/>
        <w:pageBreakBefore w:val="0"/>
        <w:widowControl w:val="0"/>
        <w:shd w:val="clear"/>
        <w:kinsoku/>
        <w:wordWrap/>
        <w:topLinePunct w:val="0"/>
        <w:bidi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加强生态系统保护修复。常态化开展“绿盾”行动，加强自然保护地和生态保护红线区域生态破坏问题监督，打击违法违规行为。配合开展新一轮生物多样性本底调查，</w:t>
      </w:r>
      <w:r>
        <w:rPr>
          <w:rFonts w:hint="default" w:ascii="Times New Roman" w:hAnsi="Times New Roman" w:eastAsia="仿宋_GB2312" w:cs="Times New Roman"/>
          <w:b w:val="0"/>
          <w:bCs w:val="0"/>
          <w:color w:val="auto"/>
          <w:sz w:val="32"/>
          <w:szCs w:val="32"/>
          <w:highlight w:val="none"/>
          <w:lang w:eastAsia="zh-CN"/>
        </w:rPr>
        <w:t>加大珍稀濒危物种保护力度，</w:t>
      </w:r>
      <w:r>
        <w:rPr>
          <w:rFonts w:hint="default" w:ascii="Times New Roman" w:hAnsi="Times New Roman" w:eastAsia="仿宋_GB2312" w:cs="Times New Roman"/>
          <w:b w:val="0"/>
          <w:bCs w:val="0"/>
          <w:color w:val="auto"/>
          <w:sz w:val="32"/>
          <w:szCs w:val="32"/>
          <w:highlight w:val="none"/>
        </w:rPr>
        <w:t>加强有害生物防治。实施退养还湿、生态补水、林草恢复等保护修复工程，开展滆湖西部入湖河口生态拦截和湖区地形重塑，推进洮滆片区生态保护修复，持续实施滆湖水生态修复工程。</w:t>
      </w:r>
    </w:p>
    <w:p w14:paraId="106EA605">
      <w:pPr>
        <w:keepNext w:val="0"/>
        <w:keepLines w:val="0"/>
        <w:pageBreakBefore w:val="0"/>
        <w:widowControl w:val="0"/>
        <w:shd w:val="clear"/>
        <w:kinsoku/>
        <w:wordWrap/>
        <w:topLinePunct w:val="0"/>
        <w:bidi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深化生态产品价值实现。加强和规范水生态保护补偿，探索实现生态优势向经济优势的多元化转化路径。鼓励金融机构创新绿色金融产品，有序推进生态环境导向的开发（</w:t>
      </w:r>
      <w:r>
        <w:rPr>
          <w:rFonts w:hint="default" w:ascii="Times New Roman" w:hAnsi="Times New Roman" w:eastAsia="仿宋_GB2312" w:cs="Times New Roman"/>
          <w:b w:val="0"/>
          <w:bCs w:val="0"/>
          <w:color w:val="auto"/>
          <w:sz w:val="32"/>
          <w:szCs w:val="32"/>
          <w:highlight w:val="none"/>
          <w:lang w:val="en-US" w:eastAsia="zh-CN"/>
        </w:rPr>
        <w:t>EOD</w:t>
      </w:r>
      <w:r>
        <w:rPr>
          <w:rFonts w:hint="default" w:ascii="Times New Roman" w:hAnsi="Times New Roman" w:eastAsia="仿宋_GB2312" w:cs="Times New Roman"/>
          <w:b w:val="0"/>
          <w:bCs w:val="0"/>
          <w:color w:val="auto"/>
          <w:sz w:val="32"/>
          <w:szCs w:val="32"/>
          <w:highlight w:val="none"/>
          <w:lang w:eastAsia="zh-CN"/>
        </w:rPr>
        <w:t>）模式创新。</w:t>
      </w:r>
    </w:p>
    <w:p w14:paraId="5883ABD8">
      <w:pPr>
        <w:pStyle w:val="6"/>
        <w:shd w:val="clear"/>
        <w:bidi w:val="0"/>
        <w:rPr>
          <w:rFonts w:hint="default" w:ascii="Times New Roman" w:hAnsi="Times New Roman" w:cs="Times New Roman"/>
          <w:b w:val="0"/>
          <w:bCs w:val="0"/>
          <w:color w:val="auto"/>
          <w:highlight w:val="none"/>
          <w:lang w:val="en-US" w:eastAsia="zh-CN"/>
        </w:rPr>
      </w:pPr>
      <w:bookmarkStart w:id="79" w:name="_Toc31375"/>
      <w:r>
        <w:rPr>
          <w:rFonts w:hint="default" w:ascii="Times New Roman" w:hAnsi="Times New Roman" w:cs="Times New Roman"/>
          <w:b w:val="0"/>
          <w:bCs w:val="0"/>
          <w:color w:val="auto"/>
          <w:highlight w:val="none"/>
          <w:lang w:val="en-US" w:eastAsia="zh-CN"/>
        </w:rPr>
        <w:t xml:space="preserve">第三节 </w:t>
      </w:r>
      <w:r>
        <w:rPr>
          <w:rFonts w:hint="eastAsia" w:cs="Times New Roman"/>
          <w:b w:val="0"/>
          <w:bCs w:val="0"/>
          <w:color w:val="auto"/>
          <w:highlight w:val="none"/>
          <w:lang w:val="en-US" w:eastAsia="zh-CN"/>
        </w:rPr>
        <w:t>提升生态环境监管能力</w:t>
      </w:r>
      <w:bookmarkEnd w:id="79"/>
    </w:p>
    <w:p w14:paraId="15C61D57">
      <w:pPr>
        <w:keepNext w:val="0"/>
        <w:keepLines w:val="0"/>
        <w:pageBreakBefore w:val="0"/>
        <w:widowControl w:val="0"/>
        <w:shd w:val="clear"/>
        <w:kinsoku/>
        <w:wordWrap/>
        <w:topLinePunct w:val="0"/>
        <w:bidi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健全生态环境治理体系。推动排污许可与环评、监测等制度有效衔接，逐步建立以排污许可制为核心的固定污染源执法监管体系。</w:t>
      </w:r>
      <w:r>
        <w:rPr>
          <w:rFonts w:hint="default" w:ascii="Times New Roman" w:hAnsi="Times New Roman" w:eastAsia="仿宋_GB2312" w:cs="Times New Roman"/>
          <w:b w:val="0"/>
          <w:bCs w:val="0"/>
          <w:color w:val="auto"/>
          <w:sz w:val="32"/>
          <w:szCs w:val="32"/>
          <w:highlight w:val="none"/>
          <w:lang w:eastAsia="zh-CN"/>
        </w:rPr>
        <w:t>严格落实企业环境信息依法披露、</w:t>
      </w:r>
      <w:r>
        <w:rPr>
          <w:rFonts w:hint="default" w:ascii="Times New Roman" w:hAnsi="Times New Roman" w:eastAsia="仿宋_GB2312" w:cs="Times New Roman"/>
          <w:b w:val="0"/>
          <w:bCs w:val="0"/>
          <w:color w:val="auto"/>
          <w:sz w:val="32"/>
          <w:szCs w:val="32"/>
          <w:highlight w:val="none"/>
        </w:rPr>
        <w:t>生态环境损害赔偿</w:t>
      </w:r>
      <w:r>
        <w:rPr>
          <w:rFonts w:hint="default" w:ascii="Times New Roman" w:hAnsi="Times New Roman" w:eastAsia="仿宋_GB2312" w:cs="Times New Roman"/>
          <w:b w:val="0"/>
          <w:bCs w:val="0"/>
          <w:color w:val="auto"/>
          <w:sz w:val="32"/>
          <w:szCs w:val="32"/>
          <w:highlight w:val="none"/>
          <w:lang w:eastAsia="zh-CN"/>
        </w:rPr>
        <w:t>制度，全面推进生态环境非现场监管，</w:t>
      </w:r>
      <w:r>
        <w:rPr>
          <w:rFonts w:hint="default" w:ascii="Times New Roman" w:hAnsi="Times New Roman" w:eastAsia="仿宋_GB2312" w:cs="Times New Roman"/>
          <w:b w:val="0"/>
          <w:bCs w:val="0"/>
          <w:color w:val="auto"/>
          <w:sz w:val="32"/>
          <w:szCs w:val="32"/>
          <w:highlight w:val="none"/>
        </w:rPr>
        <w:t>健全生态环境监测技术体系</w:t>
      </w:r>
      <w:r>
        <w:rPr>
          <w:rFonts w:hint="default" w:ascii="Times New Roman" w:hAnsi="Times New Roman" w:eastAsia="仿宋_GB2312" w:cs="Times New Roman"/>
          <w:b w:val="0"/>
          <w:bCs w:val="0"/>
          <w:color w:val="auto"/>
          <w:sz w:val="32"/>
          <w:szCs w:val="32"/>
          <w:highlight w:val="none"/>
          <w:lang w:eastAsia="zh-CN"/>
        </w:rPr>
        <w:t>。</w:t>
      </w:r>
    </w:p>
    <w:p w14:paraId="4D2F3302">
      <w:pPr>
        <w:keepNext w:val="0"/>
        <w:keepLines w:val="0"/>
        <w:pageBreakBefore w:val="0"/>
        <w:widowControl w:val="0"/>
        <w:shd w:val="clear"/>
        <w:kinsoku/>
        <w:wordWrap/>
        <w:topLinePunct w:val="0"/>
        <w:bidi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提升防范化解风险能力。深入推进环境风险隐患排查，不断强化环境安全达标建设</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提升环境应急能力标准化建设水平。建立重点园区环境风险企业分级分类管理清单、风险物质信息清单、环境敏感保护目标</w:t>
      </w:r>
      <w:r>
        <w:rPr>
          <w:rFonts w:hint="default" w:ascii="Times New Roman" w:hAnsi="Times New Roman" w:eastAsia="仿宋_GB2312" w:cs="Times New Roman"/>
          <w:b w:val="0"/>
          <w:bCs w:val="0"/>
          <w:color w:val="auto"/>
          <w:sz w:val="32"/>
          <w:szCs w:val="32"/>
          <w:highlight w:val="none"/>
          <w:lang w:eastAsia="zh-CN"/>
        </w:rPr>
        <w:t>清单“</w:t>
      </w:r>
      <w:r>
        <w:rPr>
          <w:rFonts w:hint="default" w:ascii="Times New Roman" w:hAnsi="Times New Roman" w:eastAsia="仿宋_GB2312" w:cs="Times New Roman"/>
          <w:b w:val="0"/>
          <w:bCs w:val="0"/>
          <w:color w:val="auto"/>
          <w:sz w:val="32"/>
          <w:szCs w:val="32"/>
          <w:highlight w:val="none"/>
        </w:rPr>
        <w:t>三</w:t>
      </w:r>
      <w:r>
        <w:rPr>
          <w:rFonts w:hint="default" w:ascii="Times New Roman" w:hAnsi="Times New Roman" w:eastAsia="仿宋_GB2312" w:cs="Times New Roman"/>
          <w:b w:val="0"/>
          <w:bCs w:val="0"/>
          <w:color w:val="auto"/>
          <w:sz w:val="32"/>
          <w:szCs w:val="32"/>
          <w:highlight w:val="none"/>
          <w:lang w:eastAsia="zh-CN"/>
        </w:rPr>
        <w:t>张</w:t>
      </w:r>
      <w:r>
        <w:rPr>
          <w:rFonts w:hint="default" w:ascii="Times New Roman" w:hAnsi="Times New Roman" w:eastAsia="仿宋_GB2312" w:cs="Times New Roman"/>
          <w:b w:val="0"/>
          <w:bCs w:val="0"/>
          <w:color w:val="auto"/>
          <w:sz w:val="32"/>
          <w:szCs w:val="32"/>
          <w:highlight w:val="none"/>
        </w:rPr>
        <w:t>清单</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，全面完成三级防控体系建设。</w:t>
      </w:r>
    </w:p>
    <w:p w14:paraId="506A06E5">
      <w:pPr>
        <w:pStyle w:val="5"/>
        <w:shd w:val="clear"/>
        <w:bidi w:val="0"/>
        <w:rPr>
          <w:rFonts w:hint="default" w:ascii="Times New Roman" w:hAnsi="Times New Roman" w:cs="Times New Roman"/>
          <w:b w:val="0"/>
          <w:bCs w:val="0"/>
          <w:color w:val="auto"/>
          <w:highlight w:val="none"/>
          <w:lang w:val="en-US" w:eastAsia="zh-CN"/>
        </w:rPr>
      </w:pPr>
      <w:bookmarkStart w:id="80" w:name="_Toc25318"/>
      <w:r>
        <w:rPr>
          <w:rFonts w:hint="default" w:ascii="Times New Roman" w:hAnsi="Times New Roman" w:cs="Times New Roman"/>
          <w:b w:val="0"/>
          <w:bCs w:val="0"/>
          <w:color w:val="auto"/>
          <w:highlight w:val="none"/>
          <w:lang w:val="en-US" w:eastAsia="zh-CN"/>
        </w:rPr>
        <w:t>第十</w:t>
      </w:r>
      <w:r>
        <w:rPr>
          <w:rFonts w:hint="eastAsia" w:cs="Times New Roman"/>
          <w:b w:val="0"/>
          <w:bCs w:val="0"/>
          <w:color w:val="auto"/>
          <w:highlight w:val="none"/>
          <w:lang w:val="en-US" w:eastAsia="zh-CN"/>
        </w:rPr>
        <w:t>八</w:t>
      </w:r>
      <w:r>
        <w:rPr>
          <w:rFonts w:hint="default" w:ascii="Times New Roman" w:hAnsi="Times New Roman" w:cs="Times New Roman"/>
          <w:b w:val="0"/>
          <w:bCs w:val="0"/>
          <w:color w:val="auto"/>
          <w:highlight w:val="none"/>
          <w:lang w:val="en-US" w:eastAsia="zh-CN"/>
        </w:rPr>
        <w:t>章</w:t>
      </w:r>
      <w:r>
        <w:rPr>
          <w:rFonts w:hint="eastAsia" w:cs="Times New Roman"/>
          <w:b w:val="0"/>
          <w:bCs w:val="0"/>
          <w:color w:val="auto"/>
          <w:highlight w:val="none"/>
          <w:lang w:val="en-US" w:eastAsia="zh-CN"/>
        </w:rPr>
        <w:t xml:space="preserve"> </w:t>
      </w:r>
      <w:r>
        <w:rPr>
          <w:rFonts w:hint="default" w:ascii="Times New Roman" w:hAnsi="Times New Roman" w:cs="Times New Roman"/>
          <w:b w:val="0"/>
          <w:bCs w:val="0"/>
          <w:color w:val="auto"/>
          <w:highlight w:val="none"/>
          <w:lang w:val="en-US" w:eastAsia="zh-CN"/>
        </w:rPr>
        <w:t>更丰富的精神文化生活</w:t>
      </w:r>
      <w:bookmarkEnd w:id="80"/>
    </w:p>
    <w:p w14:paraId="5251AB2E">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文化软实力全面提升，全社会文化自信更加坚定，社会主义核心价值观更加深入人心，文化事业产业更加繁荣，</w:t>
      </w:r>
      <w:r>
        <w:rPr>
          <w:rFonts w:hint="eastAsia" w:eastAsia="仿宋_GB2312" w:cs="Times New Roman"/>
          <w:b w:val="0"/>
          <w:bCs w:val="0"/>
          <w:color w:val="auto"/>
          <w:sz w:val="32"/>
          <w:szCs w:val="32"/>
          <w:highlight w:val="none"/>
          <w:lang w:val="en-US" w:eastAsia="zh-CN"/>
        </w:rPr>
        <w:t>人民精神文化生活更加丰富</w:t>
      </w:r>
      <w:r>
        <w:rPr>
          <w:rFonts w:hint="default" w:ascii="Times New Roman" w:hAnsi="Times New Roman" w:eastAsia="仿宋_GB2312" w:cs="Times New Roman"/>
          <w:b w:val="0"/>
          <w:bCs w:val="0"/>
          <w:color w:val="auto"/>
          <w:sz w:val="32"/>
          <w:szCs w:val="32"/>
          <w:highlight w:val="none"/>
          <w:lang w:val="en-US" w:eastAsia="zh-CN"/>
        </w:rPr>
        <w:t>，文化赋能经济社会发展进一步凸显。</w:t>
      </w:r>
    </w:p>
    <w:p w14:paraId="28981A8A">
      <w:pPr>
        <w:pStyle w:val="6"/>
        <w:shd w:val="clear"/>
        <w:bidi w:val="0"/>
        <w:rPr>
          <w:rFonts w:hint="default" w:ascii="Times New Roman" w:hAnsi="Times New Roman" w:cs="Times New Roman"/>
          <w:b w:val="0"/>
          <w:bCs w:val="0"/>
          <w:color w:val="auto"/>
          <w:highlight w:val="none"/>
          <w:lang w:val="en-US" w:eastAsia="zh-CN"/>
        </w:rPr>
      </w:pPr>
      <w:bookmarkStart w:id="81" w:name="_Toc9307"/>
      <w:r>
        <w:rPr>
          <w:rFonts w:hint="default" w:ascii="Times New Roman" w:hAnsi="Times New Roman" w:cs="Times New Roman"/>
          <w:b w:val="0"/>
          <w:bCs w:val="0"/>
          <w:color w:val="auto"/>
          <w:highlight w:val="none"/>
          <w:lang w:val="en-US" w:eastAsia="zh-CN"/>
        </w:rPr>
        <w:t xml:space="preserve">第一节 </w:t>
      </w:r>
      <w:r>
        <w:rPr>
          <w:rFonts w:hint="eastAsia" w:cs="Times New Roman"/>
          <w:b w:val="0"/>
          <w:bCs w:val="0"/>
          <w:color w:val="auto"/>
          <w:highlight w:val="none"/>
          <w:lang w:val="en-US" w:eastAsia="zh-CN"/>
        </w:rPr>
        <w:t>提升社会文明程度</w:t>
      </w:r>
      <w:bookmarkEnd w:id="81"/>
    </w:p>
    <w:p w14:paraId="48A38C88">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加强思想政治引领。持续擦亮“阳湖学习”“听吾说”等理论品牌，创新办优“阳湖精神”干部讲坛。建强用好基层理论宣讲阵地</w:t>
      </w:r>
      <w:r>
        <w:rPr>
          <w:rFonts w:hint="eastAsia" w:ascii="仿宋_GB2312" w:hAnsi="仿宋_GB2312" w:eastAsia="仿宋_GB2312" w:cs="仿宋_GB2312"/>
          <w:b w:val="0"/>
          <w:bCs w:val="0"/>
          <w:color w:val="auto"/>
          <w:kern w:val="0"/>
          <w:sz w:val="31"/>
          <w:szCs w:val="31"/>
          <w:lang w:val="en-US" w:eastAsia="zh-CN" w:bidi="ar"/>
        </w:rPr>
        <w:t>因地制宜打造青年学习社线路</w:t>
      </w:r>
      <w:r>
        <w:rPr>
          <w:rFonts w:hint="default" w:ascii="Times New Roman" w:hAnsi="Times New Roman" w:eastAsia="仿宋_GB2312" w:cs="Times New Roman"/>
          <w:b w:val="0"/>
          <w:bCs w:val="0"/>
          <w:color w:val="auto"/>
          <w:sz w:val="32"/>
          <w:szCs w:val="32"/>
          <w:highlight w:val="none"/>
          <w:lang w:val="en-US" w:eastAsia="zh-CN"/>
        </w:rPr>
        <w:t>，培育轻量化宣讲作品。全面加强企业、农村、机关和事业单位、学校、社区、新兴领域思想政治工作，打响“与吾共进”思政教育品牌。</w:t>
      </w:r>
    </w:p>
    <w:p w14:paraId="36AA40B2">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强化主流舆论传播。精准有效组织开展主题宣传，提升主流思想舆论的触达率、渗透力。构建“网上网下一体、内宣外宣联动”的宣传体系，积极传播武进文化形象。紧扣“大部制改革”“扁平化管理”，纵深推进媒体融合改革。完善网络治理体系，提升舆情应对处置能力。深化网信领域改革，打好网络空间综合治理组合拳，深入开展“清朗网络”系列行动。</w:t>
      </w:r>
    </w:p>
    <w:p w14:paraId="71CAB2FF">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深化精神文明建设。引领时代文明新风，广泛开展“四德”教育，完善先进典型选树宣传机制；实施道德讲堂赋能行动；加强和改进未成年人思想道德建设，注重“五育”融合；提升公众科学素质。实施文明实践“伙伴计划”，构建“15分钟文明实践圈”；精准化实施文明实践志愿服务，擦亮“520公益日”品牌，构建“阳湖有好市”文明集市品牌矩阵。践行“人民城市理念”，创新建立文明城市建设管理体系，有效融入城市运行“一网统管”平台；开展“文明微治理”行动；实施文明乡风建设工程；持续推进移风易俗，探索推广文明积分、新风礼堂等新机制；积极开展新一轮全国文明创建。</w:t>
      </w:r>
    </w:p>
    <w:p w14:paraId="5086C78B">
      <w:pPr>
        <w:pStyle w:val="6"/>
        <w:shd w:val="clear"/>
        <w:bidi w:val="0"/>
        <w:rPr>
          <w:rFonts w:hint="default" w:ascii="Times New Roman" w:hAnsi="Times New Roman" w:cs="Times New Roman"/>
          <w:b w:val="0"/>
          <w:bCs w:val="0"/>
          <w:color w:val="auto"/>
          <w:highlight w:val="none"/>
          <w:lang w:val="en-US" w:eastAsia="zh-CN"/>
        </w:rPr>
      </w:pPr>
      <w:bookmarkStart w:id="82" w:name="_Toc17340"/>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二</w:t>
      </w:r>
      <w:r>
        <w:rPr>
          <w:rFonts w:hint="default" w:ascii="Times New Roman" w:hAnsi="Times New Roman" w:cs="Times New Roman"/>
          <w:b w:val="0"/>
          <w:bCs w:val="0"/>
          <w:color w:val="auto"/>
          <w:highlight w:val="none"/>
          <w:lang w:val="en-US" w:eastAsia="zh-CN"/>
        </w:rPr>
        <w:t>节 优化公共文化服务</w:t>
      </w:r>
      <w:bookmarkEnd w:id="82"/>
    </w:p>
    <w:p w14:paraId="605C9211">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丰富文化服务供给。加强新型公共文化空间建设，构建优质文化资源直达基层工作机制。擦亮“吾有书香 近悦远来”全民阅读品牌，深化图书馆总分馆建设、馆校共建机制，实施农家书屋蝶变之领跑行动。</w:t>
      </w:r>
    </w:p>
    <w:p w14:paraId="182E12EC">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繁荣文化文艺创作。深入实施文艺精品创作扶持工程，建立健全文艺作品评价与激励机制，力争在国家级、省级重大文艺奖项上实现突破，持续推出彰显武进气派的“阳湖力作”。鼓励依托网络平台依法进行文化创作表达，发展积极健康的网络文化。</w:t>
      </w:r>
    </w:p>
    <w:p w14:paraId="250482B4">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弘扬优秀地域文化。</w:t>
      </w:r>
      <w:r>
        <w:rPr>
          <w:rFonts w:hint="eastAsia" w:ascii="Times New Roman" w:hAnsi="Times New Roman" w:eastAsia="仿宋_GB2312" w:cs="Times New Roman"/>
          <w:b w:val="0"/>
          <w:bCs w:val="0"/>
          <w:color w:val="auto"/>
          <w:sz w:val="32"/>
          <w:szCs w:val="32"/>
          <w:highlight w:val="none"/>
          <w:lang w:val="en-US" w:eastAsia="zh-CN"/>
        </w:rPr>
        <w:t>梳理</w:t>
      </w:r>
      <w:r>
        <w:rPr>
          <w:rFonts w:hint="default" w:ascii="Times New Roman" w:hAnsi="Times New Roman" w:eastAsia="仿宋_GB2312" w:cs="Times New Roman"/>
          <w:b w:val="0"/>
          <w:bCs w:val="0"/>
          <w:color w:val="auto"/>
          <w:sz w:val="32"/>
          <w:szCs w:val="32"/>
          <w:highlight w:val="none"/>
          <w:lang w:val="en-US" w:eastAsia="zh-CN"/>
        </w:rPr>
        <w:t>、挖掘武进地方历史名人资源，弘扬中华优秀传统文化。加强春秋淹城遗址、董亦湘纪念设施、“江抗”总指挥部旧址、王诤故居等历史文化遗产与红色资源的保护利用与价值挖掘。推进杨桥古村传统建筑保护工作。打造“阳湖遗韵”非遗文创品牌，推动锡剧、象牙浅刻、常州烙画等非物质文化遗产项目活态传承与创新性发展。</w:t>
      </w:r>
    </w:p>
    <w:p w14:paraId="44D16A57">
      <w:pPr>
        <w:pStyle w:val="6"/>
        <w:shd w:val="clear"/>
        <w:bidi w:val="0"/>
        <w:rPr>
          <w:rFonts w:hint="default" w:ascii="Times New Roman" w:hAnsi="Times New Roman" w:cs="Times New Roman"/>
          <w:b w:val="0"/>
          <w:bCs w:val="0"/>
          <w:color w:val="auto"/>
          <w:highlight w:val="none"/>
          <w:lang w:val="en-US" w:eastAsia="zh-CN"/>
        </w:rPr>
      </w:pPr>
      <w:bookmarkStart w:id="83" w:name="_Toc206"/>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三</w:t>
      </w:r>
      <w:r>
        <w:rPr>
          <w:rFonts w:hint="default" w:ascii="Times New Roman" w:hAnsi="Times New Roman" w:cs="Times New Roman"/>
          <w:b w:val="0"/>
          <w:bCs w:val="0"/>
          <w:color w:val="auto"/>
          <w:highlight w:val="none"/>
          <w:lang w:val="en-US" w:eastAsia="zh-CN"/>
        </w:rPr>
        <w:t>节 推进文化创新创造</w:t>
      </w:r>
      <w:bookmarkEnd w:id="83"/>
    </w:p>
    <w:p w14:paraId="58905720">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强化平台载体建设。实施文化产业“筑峰强链”计划，锚定“长三角新型文化高地”定位，建立文化企业培育梯队。重点推进西太湖微短剧、中以版权产业、太湖湾休闲旅游、武高新文化智造、科教城文科融合五大文化产业集聚区，以及嘉泽农文旅融合新高地建设。建好用好“中以版权中心”“西太湖影视基地”等载体。打造区级文化创新中心，设立孵化空间。</w:t>
      </w:r>
    </w:p>
    <w:p w14:paraId="4851EE77">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加快文旅产业融合。做好“文化+百业”大文章，培育新业态新场景新模式，优化提升“一古一今一生态”文旅格局，推动春秋淹城旅游区提档升级，盘活嬉戏谷、花博园等存量文旅资产</w:t>
      </w:r>
      <w:r>
        <w:rPr>
          <w:rFonts w:hint="default" w:ascii="Times New Roman" w:hAnsi="Times New Roman" w:eastAsia="仿宋_GB2312" w:cs="Times New Roman"/>
          <w:b w:val="0"/>
          <w:bCs w:val="0"/>
          <w:color w:val="auto"/>
          <w:kern w:val="0"/>
          <w:sz w:val="32"/>
          <w:szCs w:val="32"/>
          <w:highlight w:val="none"/>
          <w:lang w:val="en-US" w:eastAsia="zh-CN" w:bidi="ar"/>
        </w:rPr>
        <w:t>。</w:t>
      </w:r>
    </w:p>
    <w:p w14:paraId="46E0A31A">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激发文化主体活力。探索设立武进文化发展投资基金。加快构建集成式平台，整合各类平台和资源库，打造共享共赢运作生态。靶向引进文化领域领军人才与团队，建立健全文化工作者常态化激励机制。</w:t>
      </w:r>
    </w:p>
    <w:p w14:paraId="1E0591F9">
      <w:pPr>
        <w:keepNext w:val="0"/>
        <w:keepLines w:val="0"/>
        <w:pageBreakBefore w:val="0"/>
        <w:widowControl w:val="0"/>
        <w:shd w:val="clea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国标仿宋-GB/T 2312" w:cs="Times New Roman"/>
          <w:b w:val="0"/>
          <w:bCs w:val="0"/>
          <w:color w:val="auto"/>
          <w:szCs w:val="32"/>
          <w:highlight w:val="none"/>
          <w:lang w:val="en-US" w:eastAsia="zh-CN"/>
        </w:rPr>
        <w:br w:type="page"/>
      </w:r>
    </w:p>
    <w:p w14:paraId="7559D5B7">
      <w:pPr>
        <w:pStyle w:val="4"/>
        <w:shd w:val="clear"/>
        <w:bidi w:val="0"/>
        <w:rPr>
          <w:rFonts w:hint="default" w:ascii="Times New Roman" w:hAnsi="Times New Roman" w:eastAsia="方正小标宋简体" w:cs="Times New Roman"/>
          <w:b w:val="0"/>
          <w:bCs w:val="0"/>
          <w:color w:val="auto"/>
          <w:sz w:val="44"/>
          <w:szCs w:val="44"/>
          <w:highlight w:val="none"/>
          <w:lang w:val="en-US" w:eastAsia="zh-CN"/>
        </w:rPr>
      </w:pPr>
      <w:bookmarkStart w:id="84" w:name="_Toc25773"/>
      <w:r>
        <w:rPr>
          <w:rFonts w:hint="default" w:ascii="Times New Roman" w:hAnsi="Times New Roman" w:eastAsia="方正小标宋简体" w:cs="Times New Roman"/>
          <w:b w:val="0"/>
          <w:bCs w:val="0"/>
          <w:color w:val="auto"/>
          <w:sz w:val="44"/>
          <w:szCs w:val="44"/>
          <w:highlight w:val="none"/>
          <w:lang w:val="en-US" w:eastAsia="zh-CN"/>
        </w:rPr>
        <w:t>第六篇 完善现代化基础设施布局</w:t>
      </w:r>
      <w:bookmarkEnd w:id="84"/>
    </w:p>
    <w:p w14:paraId="74B14A5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国标楷体-GB/T 2312" w:cs="Times New Roman"/>
          <w:b w:val="0"/>
          <w:bCs w:val="0"/>
          <w:color w:val="auto"/>
          <w:sz w:val="32"/>
          <w:szCs w:val="32"/>
          <w:highlight w:val="none"/>
          <w:lang w:val="en-US" w:eastAsia="zh-CN"/>
        </w:rPr>
      </w:pPr>
    </w:p>
    <w:p w14:paraId="6CA39D78">
      <w:pPr>
        <w:pStyle w:val="5"/>
        <w:shd w:val="clear"/>
        <w:bidi w:val="0"/>
        <w:rPr>
          <w:rFonts w:hint="default" w:ascii="Times New Roman" w:hAnsi="Times New Roman" w:cs="Times New Roman"/>
          <w:b w:val="0"/>
          <w:bCs w:val="0"/>
          <w:color w:val="auto"/>
          <w:highlight w:val="none"/>
          <w:lang w:val="en-US" w:eastAsia="zh-CN"/>
        </w:rPr>
      </w:pPr>
      <w:bookmarkStart w:id="85" w:name="_Toc25021"/>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十九</w:t>
      </w:r>
      <w:r>
        <w:rPr>
          <w:rFonts w:hint="default" w:ascii="Times New Roman" w:hAnsi="Times New Roman" w:cs="Times New Roman"/>
          <w:b w:val="0"/>
          <w:bCs w:val="0"/>
          <w:color w:val="auto"/>
          <w:highlight w:val="none"/>
          <w:lang w:val="en-US" w:eastAsia="zh-CN"/>
        </w:rPr>
        <w:t>章 构建高能级交</w:t>
      </w:r>
      <w:r>
        <w:rPr>
          <w:rFonts w:hint="default" w:ascii="Times New Roman" w:hAnsi="Times New Roman" w:cs="Times New Roman"/>
          <w:b w:val="0"/>
          <w:bCs w:val="0"/>
          <w:color w:val="auto"/>
          <w:highlight w:val="none"/>
          <w:shd w:val="clear"/>
          <w:lang w:val="en-US" w:eastAsia="zh-CN"/>
        </w:rPr>
        <w:t>通枢纽</w:t>
      </w:r>
      <w:bookmarkEnd w:id="85"/>
    </w:p>
    <w:p w14:paraId="3A3AF1E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以问题、需求、质量为导向，统筹推进交通基础设施建设，加强区域间、城际间、城乡间快速直连，加快完善现代化综合交通运输体系。</w:t>
      </w:r>
    </w:p>
    <w:p w14:paraId="0C4D2DAE">
      <w:pPr>
        <w:pStyle w:val="6"/>
        <w:shd w:val="clear"/>
        <w:bidi w:val="0"/>
        <w:rPr>
          <w:rFonts w:hint="default" w:ascii="Times New Roman" w:hAnsi="Times New Roman" w:cs="Times New Roman"/>
          <w:b w:val="0"/>
          <w:bCs w:val="0"/>
          <w:color w:val="auto"/>
          <w:highlight w:val="none"/>
          <w:lang w:val="en-US" w:eastAsia="zh-CN"/>
        </w:rPr>
      </w:pPr>
      <w:bookmarkStart w:id="86" w:name="_Toc17075"/>
      <w:r>
        <w:rPr>
          <w:rFonts w:hint="default" w:ascii="Times New Roman" w:hAnsi="Times New Roman" w:cs="Times New Roman"/>
          <w:b w:val="0"/>
          <w:bCs w:val="0"/>
          <w:color w:val="auto"/>
          <w:highlight w:val="none"/>
          <w:lang w:val="en-US" w:eastAsia="zh-CN"/>
        </w:rPr>
        <w:t>第一节 打造现代化综合交通</w:t>
      </w:r>
      <w:r>
        <w:rPr>
          <w:rFonts w:hint="eastAsia" w:cs="Times New Roman"/>
          <w:b w:val="0"/>
          <w:bCs w:val="0"/>
          <w:color w:val="auto"/>
          <w:highlight w:val="none"/>
          <w:lang w:val="en-US" w:eastAsia="zh-CN"/>
        </w:rPr>
        <w:t>网络体系</w:t>
      </w:r>
      <w:bookmarkEnd w:id="86"/>
    </w:p>
    <w:p w14:paraId="235B67B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加密联通四方的铁路网。提速武进高铁主通道落地，推进盐泰锡常宜铁路建设，推动常泰铁路纳规，打造“轨道上的武进”。打通联通周边城际通勤圈，推动苏锡常城际铁路调规和建设，完善区域轨道交通网络布局。</w:t>
      </w:r>
    </w:p>
    <w:p w14:paraId="58B1B17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打造优质高效的公路网。推进沪武、丹金高速、宁常高速等工程建设，加快泰常高速规划建设。加快稳定S263线位，推进S366落地线位研究，开展S262快速化改造研究。建成312国道常州横林至湖塘东段、腾龙大道和花海大道（延政西路-湟村线），有序推进前寨路、青洋路南延、花海大道南延等规划建设，加快实现全域路网优联优通。持续高质量建设“四好农村路”，助力乡村振兴。</w:t>
      </w:r>
    </w:p>
    <w:p w14:paraId="57928F6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提档畅通高效的水运网。构建高效水上服务网，推进锡溧漕河“三改二”，提升航道等级与通航能力。提升干支互动效益，积极推进重点航道整治工程。规划建设武进港，打通与周边港口联系通道，打造江海河联运精品线路。</w:t>
      </w:r>
    </w:p>
    <w:p w14:paraId="10E832B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搭建跨越发展的低空网。推进低空配套设施建设，规划建设武进通用机场，谋划布局N个低空航空器二级起降场（点）。推进低空场景应用发展。</w:t>
      </w:r>
    </w:p>
    <w:p w14:paraId="148D289E">
      <w:pPr>
        <w:pStyle w:val="6"/>
        <w:shd w:val="clear"/>
        <w:bidi w:val="0"/>
        <w:rPr>
          <w:rFonts w:hint="default" w:ascii="Times New Roman" w:hAnsi="Times New Roman" w:cs="Times New Roman"/>
          <w:b w:val="0"/>
          <w:bCs w:val="0"/>
          <w:color w:val="auto"/>
          <w:highlight w:val="none"/>
          <w:lang w:val="en-US" w:eastAsia="zh-CN"/>
        </w:rPr>
      </w:pPr>
      <w:bookmarkStart w:id="87" w:name="_Toc24789"/>
      <w:r>
        <w:rPr>
          <w:rFonts w:hint="default" w:ascii="Times New Roman" w:hAnsi="Times New Roman" w:cs="Times New Roman"/>
          <w:b w:val="0"/>
          <w:bCs w:val="0"/>
          <w:color w:val="auto"/>
          <w:highlight w:val="none"/>
          <w:lang w:val="en-US" w:eastAsia="zh-CN"/>
        </w:rPr>
        <w:t>第二节 构建一体</w:t>
      </w:r>
      <w:r>
        <w:rPr>
          <w:rFonts w:hint="default" w:ascii="Times New Roman" w:hAnsi="Times New Roman" w:cs="Times New Roman"/>
          <w:b w:val="0"/>
          <w:bCs w:val="0"/>
          <w:color w:val="auto"/>
          <w:highlight w:val="none"/>
          <w:shd w:val="clear"/>
          <w:lang w:val="en-US" w:eastAsia="zh-CN"/>
        </w:rPr>
        <w:t>化枢纽融</w:t>
      </w:r>
      <w:r>
        <w:rPr>
          <w:rFonts w:hint="default" w:ascii="Times New Roman" w:hAnsi="Times New Roman" w:cs="Times New Roman"/>
          <w:b w:val="0"/>
          <w:bCs w:val="0"/>
          <w:color w:val="auto"/>
          <w:highlight w:val="none"/>
          <w:lang w:val="en-US" w:eastAsia="zh-CN"/>
        </w:rPr>
        <w:t>合体系</w:t>
      </w:r>
      <w:bookmarkEnd w:id="87"/>
    </w:p>
    <w:p w14:paraId="74D9BBB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推进</w:t>
      </w:r>
      <w:r>
        <w:rPr>
          <w:rFonts w:hint="default" w:ascii="Times New Roman" w:hAnsi="Times New Roman" w:eastAsia="仿宋_GB2312" w:cs="Times New Roman"/>
          <w:b w:val="0"/>
          <w:bCs w:val="0"/>
          <w:color w:val="auto"/>
          <w:kern w:val="0"/>
          <w:sz w:val="32"/>
          <w:szCs w:val="32"/>
          <w:highlight w:val="none"/>
          <w:shd w:val="clear"/>
          <w:lang w:val="en-US" w:eastAsia="zh-CN" w:bidi="ar"/>
        </w:rPr>
        <w:t>区域枢纽设</w:t>
      </w:r>
      <w:r>
        <w:rPr>
          <w:rFonts w:hint="default" w:ascii="Times New Roman" w:hAnsi="Times New Roman" w:eastAsia="仿宋_GB2312" w:cs="Times New Roman"/>
          <w:b w:val="0"/>
          <w:bCs w:val="0"/>
          <w:color w:val="auto"/>
          <w:kern w:val="0"/>
          <w:sz w:val="32"/>
          <w:szCs w:val="32"/>
          <w:highlight w:val="none"/>
          <w:lang w:val="en-US" w:eastAsia="zh-CN" w:bidi="ar"/>
        </w:rPr>
        <w:t>施联动共享。提升武进与周边机场快速联系通道，谋划增加武进始发高铁车次，强化高铁辐射效能，利用好区域内现有货场、铁路班线资源，服务企业降本增效需求，推动与长三角重要港口无缝衔接联系和共享机制。</w:t>
      </w:r>
    </w:p>
    <w:p w14:paraId="5BED57B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提升城</w:t>
      </w:r>
      <w:r>
        <w:rPr>
          <w:rFonts w:hint="default" w:ascii="Times New Roman" w:hAnsi="Times New Roman" w:eastAsia="仿宋_GB2312" w:cs="Times New Roman"/>
          <w:b w:val="0"/>
          <w:bCs w:val="0"/>
          <w:color w:val="auto"/>
          <w:kern w:val="0"/>
          <w:sz w:val="32"/>
          <w:szCs w:val="32"/>
          <w:highlight w:val="none"/>
          <w:shd w:val="clear"/>
          <w:lang w:val="en-US" w:eastAsia="zh-CN" w:bidi="ar"/>
        </w:rPr>
        <w:t>市综合枢纽服</w:t>
      </w:r>
      <w:r>
        <w:rPr>
          <w:rFonts w:hint="default" w:ascii="Times New Roman" w:hAnsi="Times New Roman" w:eastAsia="仿宋_GB2312" w:cs="Times New Roman"/>
          <w:b w:val="0"/>
          <w:bCs w:val="0"/>
          <w:color w:val="auto"/>
          <w:kern w:val="0"/>
          <w:sz w:val="32"/>
          <w:szCs w:val="32"/>
          <w:highlight w:val="none"/>
          <w:lang w:val="en-US" w:eastAsia="zh-CN" w:bidi="ar"/>
        </w:rPr>
        <w:t>务能级。推动客运“零距离换乘”和货运“无缝衔接”，打造以武进站、武进南站、常州南站等高铁枢纽为核心的客运枢纽体系，打造以武南物流枢纽为主导的货运枢纽体系，实现人流、物流、资金流等在武进集聚。</w:t>
      </w:r>
    </w:p>
    <w:p w14:paraId="4A7860A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优化高效能货运物流体系。推进运输结构调整，完善公铁联运设施，提升公转铁效能。完善城市货配体系，优化城市货运通道。提升城乡物流服务，推广智能配送模式。</w:t>
      </w:r>
    </w:p>
    <w:p w14:paraId="13052881">
      <w:pPr>
        <w:pStyle w:val="6"/>
        <w:shd w:val="clear"/>
        <w:bidi w:val="0"/>
        <w:rPr>
          <w:rFonts w:hint="default" w:ascii="Times New Roman" w:hAnsi="Times New Roman" w:cs="Times New Roman"/>
          <w:b w:val="0"/>
          <w:bCs w:val="0"/>
          <w:color w:val="auto"/>
          <w:highlight w:val="none"/>
          <w:lang w:val="en-US" w:eastAsia="zh-CN"/>
        </w:rPr>
      </w:pPr>
      <w:bookmarkStart w:id="88" w:name="_Toc9999"/>
      <w:r>
        <w:rPr>
          <w:rFonts w:hint="default" w:ascii="Times New Roman" w:hAnsi="Times New Roman" w:cs="Times New Roman"/>
          <w:b w:val="0"/>
          <w:bCs w:val="0"/>
          <w:color w:val="auto"/>
          <w:highlight w:val="none"/>
          <w:lang w:val="en-US" w:eastAsia="zh-CN"/>
        </w:rPr>
        <w:t xml:space="preserve">第三节 </w:t>
      </w:r>
      <w:r>
        <w:rPr>
          <w:rFonts w:hint="eastAsia" w:ascii="Times New Roman" w:hAnsi="Times New Roman" w:cs="Times New Roman"/>
          <w:b w:val="0"/>
          <w:bCs w:val="0"/>
          <w:color w:val="auto"/>
          <w:highlight w:val="none"/>
          <w:lang w:val="en-US" w:eastAsia="zh-CN"/>
        </w:rPr>
        <w:t>打造品质化数字化服务体系</w:t>
      </w:r>
      <w:bookmarkEnd w:id="88"/>
    </w:p>
    <w:p w14:paraId="1AD50BC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发展品质化公共出行体系。完善“最后一公里”接驳，优化轨道站点与沿线公交、停车场的衔接。聚焦产业集聚区、生活居住区等，优化定制公交，推广网约公交。探索无人驾驶公交发展。提升客运效能，优化运营模式，探索开通“微公交预约制”运营服务，适应部分低频出行需求。因地制宜建设旅游专线。</w:t>
      </w:r>
    </w:p>
    <w:p w14:paraId="4BC15AC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建设数字化高效服务体系。谋划人工智能深度融入交通运输领域，强化交通智慧场景应用。深化交通大脑建设，支撑交通精细化管理、一体化指挥、智敏化服务。构建绿色环保新方式，打造一批智慧基础设施，推进交通智慧管养，推进交通装备低碳转型和绿色交通基础设施建设。提升平安交通保障力，加大安全运行监测和预警，强化重点领域安全管控，提升行业安全监管能力。</w:t>
      </w:r>
    </w:p>
    <w:p w14:paraId="4065EE6C">
      <w:pPr>
        <w:pStyle w:val="5"/>
        <w:shd w:val="clear"/>
        <w:bidi w:val="0"/>
        <w:rPr>
          <w:rFonts w:hint="default" w:ascii="Times New Roman" w:hAnsi="Times New Roman" w:cs="Times New Roman"/>
          <w:b w:val="0"/>
          <w:bCs w:val="0"/>
          <w:color w:val="auto"/>
          <w:highlight w:val="none"/>
          <w:lang w:val="en-US" w:eastAsia="zh-CN"/>
        </w:rPr>
      </w:pPr>
      <w:bookmarkStart w:id="89" w:name="_Toc1905"/>
      <w:r>
        <w:rPr>
          <w:rFonts w:hint="default" w:ascii="Times New Roman" w:hAnsi="Times New Roman" w:cs="Times New Roman"/>
          <w:b w:val="0"/>
          <w:bCs w:val="0"/>
          <w:color w:val="auto"/>
          <w:highlight w:val="none"/>
          <w:lang w:val="en-US" w:eastAsia="zh-CN"/>
        </w:rPr>
        <w:t>第二十章 建设现代化水网主骨架</w:t>
      </w:r>
      <w:bookmarkEnd w:id="89"/>
    </w:p>
    <w:p w14:paraId="4E6E997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进一步完善“两湖、三横、五纵、七链、百河、百枢”</w:t>
      </w:r>
      <w:r>
        <w:rPr>
          <w:rFonts w:hint="default" w:ascii="Times New Roman" w:hAnsi="Times New Roman" w:eastAsia="楷体_GB2312" w:cs="Times New Roman"/>
          <w:b w:val="0"/>
          <w:bCs w:val="0"/>
          <w:color w:val="auto"/>
          <w:kern w:val="0"/>
          <w:sz w:val="32"/>
          <w:szCs w:val="32"/>
          <w:highlight w:val="none"/>
          <w:lang w:val="en-US" w:eastAsia="zh-CN" w:bidi="ar"/>
        </w:rPr>
        <w:t>（两湖：太湖、滆湖；三横：京杭运河、夏溪河-武南河-马安河、北干河-太滆运河；五纵：新孟河、扁担河-孟津河、武宜运河、永安河、新沟河（武进港）；七链：漕桥河、直湖港、湟里河、中干河、锡溧漕河、雅浦港、采菱港；百河：二百余条镇级河道；百枢：环太湖口门、武澄锡西控线以及城市大包围上的重要控制性建筑物）</w:t>
      </w:r>
      <w:r>
        <w:rPr>
          <w:rFonts w:hint="eastAsia" w:ascii="仿宋_GB2312" w:hAnsi="仿宋_GB2312" w:eastAsia="仿宋_GB2312" w:cs="仿宋_GB2312"/>
          <w:b w:val="0"/>
          <w:bCs w:val="0"/>
          <w:color w:val="auto"/>
          <w:kern w:val="0"/>
          <w:sz w:val="32"/>
          <w:szCs w:val="32"/>
          <w:highlight w:val="none"/>
          <w:lang w:val="en-US" w:eastAsia="zh-CN" w:bidi="ar"/>
        </w:rPr>
        <w:t>水网总体布局，建</w:t>
      </w:r>
      <w:bookmarkStart w:id="90" w:name="_Hlk207803770"/>
      <w:r>
        <w:rPr>
          <w:rFonts w:hint="eastAsia" w:ascii="仿宋_GB2312" w:hAnsi="仿宋_GB2312" w:eastAsia="仿宋_GB2312" w:cs="仿宋_GB2312"/>
          <w:b w:val="0"/>
          <w:bCs w:val="0"/>
          <w:color w:val="auto"/>
          <w:kern w:val="0"/>
          <w:sz w:val="32"/>
          <w:szCs w:val="32"/>
          <w:highlight w:val="none"/>
          <w:lang w:val="en-US" w:eastAsia="zh-CN" w:bidi="ar"/>
        </w:rPr>
        <w:t>成高质量武进现代水网</w:t>
      </w:r>
      <w:bookmarkEnd w:id="90"/>
      <w:r>
        <w:rPr>
          <w:rFonts w:hint="eastAsia" w:ascii="仿宋_GB2312" w:hAnsi="仿宋_GB2312" w:eastAsia="仿宋_GB2312" w:cs="仿宋_GB2312"/>
          <w:b w:val="0"/>
          <w:bCs w:val="0"/>
          <w:color w:val="auto"/>
          <w:kern w:val="0"/>
          <w:sz w:val="32"/>
          <w:szCs w:val="32"/>
          <w:highlight w:val="none"/>
          <w:lang w:val="en-US" w:eastAsia="zh-CN" w:bidi="ar"/>
        </w:rPr>
        <w:t>体系。</w:t>
      </w:r>
    </w:p>
    <w:p w14:paraId="3500E854">
      <w:pPr>
        <w:pStyle w:val="6"/>
        <w:shd w:val="clear"/>
        <w:bidi w:val="0"/>
        <w:jc w:val="center"/>
        <w:rPr>
          <w:rFonts w:hint="default" w:ascii="Times New Roman" w:hAnsi="Times New Roman" w:cs="Times New Roman"/>
          <w:b w:val="0"/>
          <w:bCs w:val="0"/>
          <w:color w:val="auto"/>
          <w:highlight w:val="none"/>
          <w:lang w:val="en-US" w:eastAsia="zh-CN"/>
        </w:rPr>
      </w:pPr>
      <w:bookmarkStart w:id="91" w:name="_Toc20047"/>
      <w:r>
        <w:rPr>
          <w:rFonts w:hint="default" w:ascii="Times New Roman" w:hAnsi="Times New Roman" w:cs="Times New Roman"/>
          <w:b w:val="0"/>
          <w:bCs w:val="0"/>
          <w:color w:val="auto"/>
          <w:highlight w:val="none"/>
          <w:lang w:val="en-US" w:eastAsia="zh-CN"/>
        </w:rPr>
        <w:t>第一节 完善高标准防洪减灾体系</w:t>
      </w:r>
      <w:bookmarkEnd w:id="91"/>
    </w:p>
    <w:p w14:paraId="65FF460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完善防洪除涝体系。完善水利基础设施，构建“两河入江、三线控挡、两湖蓄排、众圩共保”防洪除涝格局，建成流域、区域和城市相协调的城乡一体化防洪除涝减灾工程体系。</w:t>
      </w:r>
    </w:p>
    <w:p w14:paraId="58ECC35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巩固外围防洪屏障和圩区建设。加快苏南运河堤防加固工程，依托流域防洪工程体系，推进扁担河、夏溪河等区域骨干河道整治，扩大区域涝水外排出路。精细化制定重要圩区达标治理对策，推进数字圩区建设，提升城市安全韧性。</w:t>
      </w:r>
    </w:p>
    <w:p w14:paraId="6E36FB6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实施城市和集镇防洪工程。提标改造大通东枢纽、大通西枢纽、大寨河枢纽，新建兴隆河枢纽，加强半夜浜等内部河道治理，对防洪能力薄弱的堤段加高加固并建设配套建筑物，完善防洪排涝工程体系。</w:t>
      </w:r>
    </w:p>
    <w:p w14:paraId="7DD4A78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
        </w:rPr>
        <w:t>提升水旱灾害防御体系。及时修编防汛抗旱等应急预案，增强防汛敏感性，科学精准调度决策，及时抢险响应。强化巡堤查险无人机、快速装袋机等各类先进技术装备应用，开发专用巡堤查险算法，多措并举提升应对处置能力。</w:t>
      </w:r>
    </w:p>
    <w:p w14:paraId="16397A21">
      <w:pPr>
        <w:pStyle w:val="6"/>
        <w:shd w:val="clear"/>
        <w:bidi w:val="0"/>
        <w:rPr>
          <w:rFonts w:hint="default" w:ascii="Times New Roman" w:hAnsi="Times New Roman" w:cs="Times New Roman"/>
          <w:b w:val="0"/>
          <w:bCs w:val="0"/>
          <w:color w:val="auto"/>
          <w:highlight w:val="none"/>
          <w:lang w:val="en-US" w:eastAsia="zh-CN"/>
        </w:rPr>
      </w:pPr>
      <w:bookmarkStart w:id="92" w:name="_Toc32280"/>
      <w:r>
        <w:rPr>
          <w:rFonts w:hint="default" w:ascii="Times New Roman" w:hAnsi="Times New Roman" w:cs="Times New Roman"/>
          <w:b w:val="0"/>
          <w:bCs w:val="0"/>
          <w:color w:val="auto"/>
          <w:highlight w:val="none"/>
          <w:lang w:val="en-US" w:eastAsia="zh-CN"/>
        </w:rPr>
        <w:t xml:space="preserve">第二节 </w:t>
      </w:r>
      <w:r>
        <w:rPr>
          <w:rFonts w:hint="eastAsia" w:cs="Times New Roman"/>
          <w:b w:val="0"/>
          <w:bCs w:val="0"/>
          <w:color w:val="auto"/>
          <w:highlight w:val="none"/>
          <w:lang w:val="en-US" w:eastAsia="zh-CN"/>
        </w:rPr>
        <w:t>优化</w:t>
      </w:r>
      <w:r>
        <w:rPr>
          <w:rFonts w:hint="default" w:ascii="Times New Roman" w:hAnsi="Times New Roman" w:cs="Times New Roman"/>
          <w:b w:val="0"/>
          <w:bCs w:val="0"/>
          <w:color w:val="auto"/>
          <w:highlight w:val="none"/>
          <w:lang w:val="en-US" w:eastAsia="zh-CN"/>
        </w:rPr>
        <w:t>高水平水资源配置体系</w:t>
      </w:r>
      <w:bookmarkEnd w:id="92"/>
    </w:p>
    <w:p w14:paraId="179CD59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优化“南引北排”水资源调配格局。挖掘长江引水潜力，增加区域水资源供给，扩大滆湖调蓄库容，提高区域腹部供水能力，依托通江河道和滆湖，科学调度，完善内部河道引排路径。</w:t>
      </w:r>
    </w:p>
    <w:p w14:paraId="010D5FD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落实水资源刚性约束制度。推进用水总量和强度双控管理，加强地下水水位监管。健全水资源节约集约利用机制，全面推进农业节水增效、工业节水减排和城乡节水降损。积极探索非常规水配置工程建设。</w:t>
      </w:r>
    </w:p>
    <w:p w14:paraId="0535F90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完善饮用水安全保障布局。优化“长江为主、滆湖备用”格局，完善管理机制，落实滆湖应急水源地保护。实施二次供水改造，推进老旧管网升级改造、供水各环节智能化检测和智慧水务升级改造。持续推进水务供排一体化改革，完善供排水安全保障体系。</w:t>
      </w:r>
    </w:p>
    <w:p w14:paraId="790C267E">
      <w:pPr>
        <w:pStyle w:val="6"/>
        <w:shd w:val="clear"/>
        <w:bidi w:val="0"/>
        <w:rPr>
          <w:rFonts w:hint="default" w:ascii="Times New Roman" w:hAnsi="Times New Roman" w:cs="Times New Roman"/>
          <w:b w:val="0"/>
          <w:bCs w:val="0"/>
          <w:color w:val="auto"/>
          <w:highlight w:val="none"/>
          <w:lang w:val="en-US" w:eastAsia="zh-CN"/>
        </w:rPr>
      </w:pPr>
      <w:bookmarkStart w:id="93" w:name="_Toc27716"/>
      <w:r>
        <w:rPr>
          <w:rFonts w:hint="default" w:ascii="Times New Roman" w:hAnsi="Times New Roman" w:cs="Times New Roman"/>
          <w:b w:val="0"/>
          <w:bCs w:val="0"/>
          <w:color w:val="auto"/>
          <w:highlight w:val="none"/>
          <w:lang w:val="en-US" w:eastAsia="zh-CN"/>
        </w:rPr>
        <w:t xml:space="preserve">第三节 </w:t>
      </w:r>
      <w:r>
        <w:rPr>
          <w:rFonts w:hint="eastAsia" w:cs="Times New Roman"/>
          <w:b w:val="0"/>
          <w:bCs w:val="0"/>
          <w:color w:val="auto"/>
          <w:highlight w:val="none"/>
          <w:lang w:val="en-US" w:eastAsia="zh-CN"/>
        </w:rPr>
        <w:t>健全</w:t>
      </w:r>
      <w:r>
        <w:rPr>
          <w:rFonts w:hint="default" w:ascii="Times New Roman" w:hAnsi="Times New Roman" w:cs="Times New Roman"/>
          <w:b w:val="0"/>
          <w:bCs w:val="0"/>
          <w:color w:val="auto"/>
          <w:highlight w:val="none"/>
          <w:lang w:val="en-US" w:eastAsia="zh-CN"/>
        </w:rPr>
        <w:t>高品质生态河湖体系</w:t>
      </w:r>
      <w:bookmarkEnd w:id="93"/>
    </w:p>
    <w:p w14:paraId="68A214D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构筑河湖现代管护体系。深化河湖长制，实现常态化智能化河湖空间管护。推进河湖水域岸线空间分类管控和开放共享。全面推进幸福河湖建设行动，开展河湖水系连通，建设农村生态河道，实施小微水体综合整治。</w:t>
      </w:r>
    </w:p>
    <w:p w14:paraId="2AB67F7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完善城区引排体系。新建永安河枢纽、顺龙河泵站、小夏溪河泵站和锡溧漕河枢纽。改善河网水动力条件，完善“南（西）水北送”总体水循环体系，发挥新孟河“引江济太”效益。强化生态水位保障，严格落实生态水位监管责任，建立健全生态水位预警与响应机制。</w:t>
      </w:r>
    </w:p>
    <w:p w14:paraId="1EB4B2F4">
      <w:pPr>
        <w:pStyle w:val="5"/>
        <w:shd w:val="clear"/>
        <w:bidi w:val="0"/>
        <w:rPr>
          <w:rFonts w:hint="default" w:ascii="Times New Roman" w:hAnsi="Times New Roman" w:cs="Times New Roman"/>
          <w:b w:val="0"/>
          <w:bCs w:val="0"/>
          <w:color w:val="auto"/>
          <w:highlight w:val="none"/>
          <w:lang w:val="en-US" w:eastAsia="zh-CN"/>
        </w:rPr>
      </w:pPr>
      <w:bookmarkStart w:id="94" w:name="_Toc18713"/>
      <w:r>
        <w:rPr>
          <w:rFonts w:hint="default" w:ascii="Times New Roman" w:hAnsi="Times New Roman" w:cs="Times New Roman"/>
          <w:b w:val="0"/>
          <w:bCs w:val="0"/>
          <w:color w:val="auto"/>
          <w:highlight w:val="none"/>
          <w:lang w:val="en-US" w:eastAsia="zh-CN"/>
        </w:rPr>
        <w:t>第二十</w:t>
      </w:r>
      <w:r>
        <w:rPr>
          <w:rFonts w:hint="eastAsia" w:cs="Times New Roman"/>
          <w:b w:val="0"/>
          <w:bCs w:val="0"/>
          <w:color w:val="auto"/>
          <w:highlight w:val="none"/>
          <w:lang w:val="en-US" w:eastAsia="zh-CN"/>
        </w:rPr>
        <w:t>一</w:t>
      </w:r>
      <w:r>
        <w:rPr>
          <w:rFonts w:hint="default" w:ascii="Times New Roman" w:hAnsi="Times New Roman" w:cs="Times New Roman"/>
          <w:b w:val="0"/>
          <w:bCs w:val="0"/>
          <w:color w:val="auto"/>
          <w:highlight w:val="none"/>
          <w:lang w:val="en-US" w:eastAsia="zh-CN"/>
        </w:rPr>
        <w:t>章 筑牢</w:t>
      </w:r>
      <w:r>
        <w:rPr>
          <w:rFonts w:hint="eastAsia" w:cs="Times New Roman"/>
          <w:b w:val="0"/>
          <w:bCs w:val="0"/>
          <w:color w:val="auto"/>
          <w:highlight w:val="none"/>
          <w:lang w:val="en-US" w:eastAsia="zh-CN"/>
        </w:rPr>
        <w:t>系统化</w:t>
      </w:r>
      <w:r>
        <w:rPr>
          <w:rFonts w:hint="default" w:ascii="Times New Roman" w:hAnsi="Times New Roman" w:cs="Times New Roman"/>
          <w:b w:val="0"/>
          <w:bCs w:val="0"/>
          <w:color w:val="auto"/>
          <w:highlight w:val="none"/>
          <w:lang w:val="en-US" w:eastAsia="zh-CN"/>
        </w:rPr>
        <w:t>公共安全屏障</w:t>
      </w:r>
      <w:bookmarkEnd w:id="94"/>
    </w:p>
    <w:p w14:paraId="3F8E561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更好统筹发展和安全，守牢安全稳定底线，推动公共安全治理模式向事前预防转型，构建平战结合、反应灵敏、上下联动、高效协同的公共安全治理体制机制。</w:t>
      </w:r>
    </w:p>
    <w:p w14:paraId="657AF3F6">
      <w:pPr>
        <w:pStyle w:val="6"/>
        <w:shd w:val="clear"/>
        <w:bidi w:val="0"/>
        <w:rPr>
          <w:rFonts w:hint="default" w:ascii="Times New Roman" w:hAnsi="Times New Roman" w:cs="Times New Roman"/>
          <w:b w:val="0"/>
          <w:bCs w:val="0"/>
          <w:color w:val="auto"/>
          <w:highlight w:val="none"/>
          <w:lang w:val="en-US" w:eastAsia="zh-CN"/>
        </w:rPr>
      </w:pPr>
      <w:bookmarkStart w:id="95" w:name="_Toc7356"/>
      <w:r>
        <w:rPr>
          <w:rFonts w:hint="default" w:ascii="Times New Roman" w:hAnsi="Times New Roman" w:cs="Times New Roman"/>
          <w:b w:val="0"/>
          <w:bCs w:val="0"/>
          <w:color w:val="auto"/>
          <w:highlight w:val="none"/>
          <w:lang w:val="en-US" w:eastAsia="zh-CN"/>
        </w:rPr>
        <w:t xml:space="preserve">第一节 </w:t>
      </w:r>
      <w:r>
        <w:rPr>
          <w:rFonts w:hint="eastAsia" w:cs="Times New Roman"/>
          <w:b w:val="0"/>
          <w:bCs w:val="0"/>
          <w:color w:val="auto"/>
          <w:highlight w:val="none"/>
          <w:lang w:val="en-US" w:eastAsia="zh-CN"/>
        </w:rPr>
        <w:t>全面提高安全生产管理水平</w:t>
      </w:r>
      <w:bookmarkEnd w:id="95"/>
    </w:p>
    <w:p w14:paraId="3951180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严格安全准入与源头治理。将安全风险评估作为区域规划、产业政策、重大项目等决策的重要前置条件。推动不符合安全生产条件的落后产能、工艺和设备淘汰退出，深化对企业集中区域的安全风险评估，优化功能分区和内部布局。</w:t>
      </w:r>
    </w:p>
    <w:p w14:paraId="0AFCF13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6"/>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bidi="ar"/>
        </w:rPr>
        <w:t>聚焦重点行业领域提升本质安全水平。全面开展重点行业领域安全风险辨识评估，动态更新区域和企业安全风险“一张图”。危险化学品领域加强重大危险源常态化风险管控和特殊作业安全管理；工矿商贸领域深化冶金、粉尘涉爆等专项整治，巩固提升“厂中厂”综合治理成效，全面推行“先评后租”工作机制；建筑施工领域加强对深基坑、高大模板等危险性较大工程的安全管理，推进经营性自建房安全专项整治；交通运输领域聚焦“两客一危一货一面”等重点车辆，深化“减量控大”工作；消防安全领域常态化开展打通消防“生命通道”行动，加强突出风险专项治理；城镇燃气领域加快推进老旧管网更新改造和“带病运行”专项治理，加快推进“瓶改管”“气改电”。加强对新业态新领域安全风险研判和监管，建设智能化监测预警系统。</w:t>
      </w:r>
    </w:p>
    <w:p w14:paraId="636EC22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健全应急管理责任体系。健全区安全生产委员会、专业委员会等议事协调机构运行机制，将属地板块纳入安全生产委员会成员单位。厘清综合监管、行业监管、属地监管职责边界，严格落实企业安全生产第一责任人责任，推动建立全员安全生产责任制</w:t>
      </w:r>
      <w:r>
        <w:rPr>
          <w:rFonts w:hint="eastAsia" w:eastAsia="仿宋_GB2312" w:cs="Times New Roman"/>
          <w:b w:val="0"/>
          <w:bCs w:val="0"/>
          <w:color w:val="auto"/>
          <w:kern w:val="0"/>
          <w:sz w:val="32"/>
          <w:szCs w:val="32"/>
          <w:highlight w:val="none"/>
          <w:lang w:val="en-US" w:eastAsia="zh-CN" w:bidi="ar"/>
        </w:rPr>
        <w:t>，纵深推进安全生产“六化”建设。</w:t>
      </w:r>
      <w:r>
        <w:rPr>
          <w:rFonts w:hint="default" w:ascii="Times New Roman" w:hAnsi="Times New Roman" w:eastAsia="仿宋_GB2312" w:cs="Times New Roman"/>
          <w:b w:val="0"/>
          <w:bCs w:val="0"/>
          <w:color w:val="auto"/>
          <w:kern w:val="0"/>
          <w:sz w:val="32"/>
          <w:szCs w:val="32"/>
          <w:highlight w:val="none"/>
          <w:lang w:val="en-US" w:eastAsia="zh-CN" w:bidi="ar"/>
        </w:rPr>
        <w:t>构建社会共治体系，充分发挥安全生产责任保险的事故预防服务功能，完善“保险+科技+服务”机制。创新应急安全宣传教育，提升全民安全技能素养。到2030年，单位地区生产总值生产安全事故死亡率较2025年下降20%。</w:t>
      </w:r>
    </w:p>
    <w:p w14:paraId="31451513">
      <w:pPr>
        <w:pStyle w:val="6"/>
        <w:shd w:val="clear"/>
        <w:bidi w:val="0"/>
        <w:rPr>
          <w:rFonts w:hint="default" w:ascii="Times New Roman" w:hAnsi="Times New Roman" w:cs="Times New Roman"/>
          <w:b w:val="0"/>
          <w:bCs w:val="0"/>
          <w:color w:val="auto"/>
          <w:highlight w:val="none"/>
          <w:lang w:val="en-US" w:eastAsia="zh-CN"/>
        </w:rPr>
      </w:pPr>
      <w:bookmarkStart w:id="96" w:name="_Toc734"/>
      <w:r>
        <w:rPr>
          <w:rFonts w:hint="default" w:ascii="Times New Roman" w:hAnsi="Times New Roman" w:cs="Times New Roman"/>
          <w:b w:val="0"/>
          <w:bCs w:val="0"/>
          <w:color w:val="auto"/>
          <w:highlight w:val="none"/>
          <w:lang w:val="en-US" w:eastAsia="zh-CN"/>
        </w:rPr>
        <w:t xml:space="preserve">第二节 </w:t>
      </w:r>
      <w:r>
        <w:rPr>
          <w:rFonts w:hint="eastAsia" w:cs="Times New Roman"/>
          <w:b w:val="0"/>
          <w:bCs w:val="0"/>
          <w:color w:val="auto"/>
          <w:highlight w:val="none"/>
          <w:lang w:val="en-US" w:eastAsia="zh-CN"/>
        </w:rPr>
        <w:t>强化社会公共安全保障能力</w:t>
      </w:r>
      <w:bookmarkEnd w:id="96"/>
    </w:p>
    <w:p w14:paraId="447DC4A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预防化解社会矛盾。坚持和发展新时代“枫桥经验”,加强综治中心规范化建设，落实维稳责任制，全面深化基层治理网格化服务管理，持续开展重点信访积案包案化解攻坚行动，推动信访矛盾在一线化解、从源头预防。优化社区综合服务中心功能，推进全科社工服务窗口建设。</w:t>
      </w:r>
    </w:p>
    <w:p w14:paraId="0957221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b w:val="0"/>
          <w:bCs w:val="0"/>
          <w:color w:val="auto"/>
          <w:kern w:val="0"/>
          <w:sz w:val="32"/>
          <w:szCs w:val="32"/>
          <w:highlight w:val="none"/>
          <w:shd w:val="clear" w:fill="FFFF00"/>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深化公共安全体系建设。完善社会治安防控体系，常态化推进未成年人违法犯罪、电信网络诈骗、禁毒法治宣教等综合治理工作，做好社会稳定风险评估，建设更高水平的“平安武进”。健全食品药品全链条质量安全保障体系。及时有效防范化解政府性债务、大型企业债务、非法集资等领域风险。完善</w:t>
      </w:r>
      <w:r>
        <w:rPr>
          <w:rFonts w:hint="default" w:ascii="Times New Roman" w:hAnsi="Times New Roman" w:eastAsia="仿宋_GB2312" w:cs="Times New Roman"/>
          <w:b w:val="0"/>
          <w:bCs w:val="0"/>
          <w:color w:val="auto"/>
          <w:sz w:val="32"/>
          <w:szCs w:val="32"/>
          <w:highlight w:val="none"/>
          <w:shd w:val="clear"/>
        </w:rPr>
        <w:t>国防动员指挥协调机制，</w:t>
      </w:r>
      <w:r>
        <w:rPr>
          <w:rFonts w:hint="default" w:ascii="Times New Roman" w:hAnsi="Times New Roman" w:eastAsia="仿宋_GB2312" w:cs="Times New Roman"/>
          <w:b w:val="0"/>
          <w:bCs w:val="0"/>
          <w:color w:val="auto"/>
          <w:sz w:val="32"/>
          <w:szCs w:val="32"/>
          <w:highlight w:val="none"/>
          <w:shd w:val="clear"/>
          <w:lang w:eastAsia="zh-CN"/>
        </w:rPr>
        <w:t>加强后备力量建设，</w:t>
      </w:r>
      <w:r>
        <w:rPr>
          <w:rFonts w:hint="default" w:ascii="Times New Roman" w:hAnsi="Times New Roman" w:eastAsia="仿宋_GB2312" w:cs="Times New Roman"/>
          <w:b w:val="0"/>
          <w:bCs w:val="0"/>
          <w:color w:val="auto"/>
          <w:kern w:val="0"/>
          <w:sz w:val="32"/>
          <w:szCs w:val="32"/>
          <w:highlight w:val="none"/>
          <w:shd w:val="clear"/>
          <w:lang w:val="en-US" w:eastAsia="zh-CN" w:bidi="ar"/>
        </w:rPr>
        <w:t>打造横向到边、纵向到底的一体化动员新格局。</w:t>
      </w:r>
    </w:p>
    <w:p w14:paraId="6F3E1758">
      <w:pPr>
        <w:pStyle w:val="6"/>
        <w:numPr>
          <w:ilvl w:val="0"/>
          <w:numId w:val="0"/>
        </w:numPr>
        <w:shd w:val="clear"/>
        <w:bidi w:val="0"/>
        <w:ind w:leftChars="0"/>
        <w:jc w:val="center"/>
        <w:rPr>
          <w:rFonts w:hint="default" w:ascii="Times New Roman" w:hAnsi="Times New Roman" w:cs="Times New Roman"/>
          <w:b w:val="0"/>
          <w:bCs w:val="0"/>
          <w:color w:val="auto"/>
          <w:highlight w:val="none"/>
          <w:lang w:val="en-US" w:eastAsia="zh-CN"/>
        </w:rPr>
      </w:pPr>
      <w:bookmarkStart w:id="97" w:name="_Toc3843"/>
      <w:r>
        <w:rPr>
          <w:rFonts w:hint="default" w:ascii="Times New Roman" w:hAnsi="Times New Roman" w:cs="Times New Roman"/>
          <w:b w:val="0"/>
          <w:bCs w:val="0"/>
          <w:color w:val="auto"/>
          <w:highlight w:val="none"/>
          <w:lang w:val="en-US" w:eastAsia="zh-CN"/>
        </w:rPr>
        <w:t xml:space="preserve">第三节 </w:t>
      </w:r>
      <w:r>
        <w:rPr>
          <w:rFonts w:hint="eastAsia" w:cs="Times New Roman"/>
          <w:b w:val="0"/>
          <w:bCs w:val="0"/>
          <w:color w:val="auto"/>
          <w:highlight w:val="none"/>
          <w:lang w:val="en-US" w:eastAsia="zh-CN"/>
        </w:rPr>
        <w:t>加强应急管理体系和能力建设</w:t>
      </w:r>
      <w:bookmarkEnd w:id="97"/>
    </w:p>
    <w:p w14:paraId="4D2918C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完善应急预案与救援力量体系。健全以区级总体应急预案为统领，专项预案、部门预案、镇（街道）预案、基层单位预案和应急保障预案相互衔接的预案体系，突出实战化、常态化。加强国家综合性消防救援队伍建设，支持和规范社会应急力量健康发展。</w:t>
      </w:r>
    </w:p>
    <w:p w14:paraId="1AD3C2E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强化应急物资与设施保障。优化区、镇（街道）、企（事）业单位三级应急物资储备布局和品类结构，规划建设区级应急物资综合保障基地，增强社会化保障能力。建设和升级改造一批满足不同灾种、不同规模需求的应急避难场所。</w:t>
      </w:r>
    </w:p>
    <w:p w14:paraId="042E44B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系统推进安全韧性城区建设。拓展空间韧性，保障生态控制区面积比例，留足缓冲地带；强化工程韧性，加快老旧管网改造，提升建筑本质安全；提升管理韧性，构建全面韧性感知体系；培育社会韧性，壮大志愿者队伍。优化各类灾害隐患监测预警，推进自然灾害综合防治能力提升。</w:t>
      </w:r>
    </w:p>
    <w:p w14:paraId="40F9BF3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p>
    <w:p w14:paraId="0995CEC7">
      <w:pPr>
        <w:pStyle w:val="5"/>
        <w:shd w:val="clear"/>
        <w:bidi w:val="0"/>
        <w:rPr>
          <w:rFonts w:hint="default" w:ascii="Times New Roman" w:hAnsi="Times New Roman" w:cs="Times New Roman"/>
          <w:b w:val="0"/>
          <w:bCs w:val="0"/>
          <w:color w:val="auto"/>
          <w:highlight w:val="none"/>
          <w:lang w:val="en-US" w:eastAsia="zh-CN"/>
        </w:rPr>
      </w:pPr>
      <w:bookmarkStart w:id="98" w:name="_Toc18919"/>
      <w:r>
        <w:rPr>
          <w:rFonts w:hint="default" w:ascii="Times New Roman" w:hAnsi="Times New Roman" w:cs="Times New Roman"/>
          <w:b w:val="0"/>
          <w:bCs w:val="0"/>
          <w:color w:val="auto"/>
          <w:highlight w:val="none"/>
          <w:lang w:val="en-US" w:eastAsia="zh-CN"/>
        </w:rPr>
        <w:t>第二十</w:t>
      </w:r>
      <w:r>
        <w:rPr>
          <w:rFonts w:hint="eastAsia" w:cs="Times New Roman"/>
          <w:b w:val="0"/>
          <w:bCs w:val="0"/>
          <w:color w:val="auto"/>
          <w:highlight w:val="none"/>
          <w:lang w:val="en-US" w:eastAsia="zh-CN"/>
        </w:rPr>
        <w:t>二</w:t>
      </w:r>
      <w:r>
        <w:rPr>
          <w:rFonts w:hint="default" w:ascii="Times New Roman" w:hAnsi="Times New Roman" w:cs="Times New Roman"/>
          <w:b w:val="0"/>
          <w:bCs w:val="0"/>
          <w:color w:val="auto"/>
          <w:highlight w:val="none"/>
          <w:lang w:val="en-US" w:eastAsia="zh-CN"/>
        </w:rPr>
        <w:t>章 构建智能化数据基础设施体系</w:t>
      </w:r>
      <w:bookmarkEnd w:id="98"/>
    </w:p>
    <w:p w14:paraId="16334CF0">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加快构建网络、存算、融合三类智能化基础设施。到2030年，实现“双千兆”网络（5G网络、千兆光网）全覆盖，逐步推动万兆光网，推动数据中心、政务云平台等全面支持IPv6；建设武进区存力算力中心，具备3000个机架的智算服务能力；多领域数字化融合运用水平大幅提升。</w:t>
      </w:r>
    </w:p>
    <w:p w14:paraId="1E9C5EC9">
      <w:pPr>
        <w:pStyle w:val="6"/>
        <w:shd w:val="clear"/>
        <w:bidi w:val="0"/>
        <w:rPr>
          <w:rFonts w:hint="default" w:ascii="Times New Roman" w:hAnsi="Times New Roman" w:cs="Times New Roman"/>
          <w:b w:val="0"/>
          <w:bCs w:val="0"/>
          <w:color w:val="auto"/>
          <w:highlight w:val="none"/>
          <w:lang w:val="en-US" w:eastAsia="zh-CN"/>
        </w:rPr>
      </w:pPr>
      <w:bookmarkStart w:id="99" w:name="_Toc27253"/>
      <w:r>
        <w:rPr>
          <w:rFonts w:hint="default" w:ascii="Times New Roman" w:hAnsi="Times New Roman" w:cs="Times New Roman"/>
          <w:b w:val="0"/>
          <w:bCs w:val="0"/>
          <w:color w:val="auto"/>
          <w:highlight w:val="none"/>
          <w:lang w:val="en-US" w:eastAsia="zh-CN"/>
        </w:rPr>
        <w:t>第一节 建设高速泛在信息通信网络</w:t>
      </w:r>
      <w:bookmarkEnd w:id="99"/>
    </w:p>
    <w:p w14:paraId="08D59227">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推动5G网络深度覆盖。部署高质量独立组网5G网络，实现主要城区、交通干线等重点区域连续覆盖，商业楼宇、医院、园区、高校等深度覆盖，新建5G基站超300座。鼓励企业、科研院所积极参与6G技术研发与推广。</w:t>
      </w:r>
    </w:p>
    <w:p w14:paraId="437F7F5A">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推进高速宽带网络建设。加速推进千兆光网建设和万兆光网试点。加快推进10G PON（无源光网络）升级换代，开展FTTR（光纤到房间）改造。到2030年，10G PON及以上速率端口占比达80%，千兆光纤宽带家庭用户占比达60%，试点部署万兆光网。</w:t>
      </w:r>
    </w:p>
    <w:p w14:paraId="77D610A8">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持续推进IPv6+网络升级演进。统筹骨干网、城域网、接入网IPv6升级，推广支持IPv6的移动和固定终端，新增部署IPv6单栈。到2030年，实现按需随选，移动网络IPv6流量占比达70%。</w:t>
      </w:r>
    </w:p>
    <w:p w14:paraId="0AC4EF6A">
      <w:pPr>
        <w:pStyle w:val="6"/>
        <w:shd w:val="clear"/>
        <w:bidi w:val="0"/>
        <w:rPr>
          <w:rFonts w:hint="default" w:ascii="Times New Roman" w:hAnsi="Times New Roman" w:cs="Times New Roman"/>
          <w:b w:val="0"/>
          <w:bCs w:val="0"/>
          <w:color w:val="auto"/>
          <w:highlight w:val="none"/>
          <w:lang w:val="en-US" w:eastAsia="zh-CN"/>
        </w:rPr>
      </w:pPr>
      <w:bookmarkStart w:id="100" w:name="_Toc1933"/>
      <w:r>
        <w:rPr>
          <w:rFonts w:hint="default" w:ascii="Times New Roman" w:hAnsi="Times New Roman" w:cs="Times New Roman"/>
          <w:b w:val="0"/>
          <w:bCs w:val="0"/>
          <w:color w:val="auto"/>
          <w:highlight w:val="none"/>
          <w:lang w:val="en-US" w:eastAsia="zh-CN"/>
        </w:rPr>
        <w:t>第二节 前瞻规划信息基础设施建设</w:t>
      </w:r>
      <w:bookmarkEnd w:id="100"/>
    </w:p>
    <w:p w14:paraId="0D92AA21">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夯实算力基础设施底座。建设武进区算力存力中心、国际智算光储充一体化AI生态产业港、数据标注基地等项目，强化数据存储与安全备灾保障。</w:t>
      </w:r>
    </w:p>
    <w:p w14:paraId="25021735">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强化存力高效灵活保障。推动全闪存、蓝光存储、硬件高密等前沿存储技术在数据流通利用基础设施中的创新应用和转型升级。加快构建数据分类分级安全管理制度，加强对关键行业重要核心数据容灾备份建设，灾备覆盖率100%。</w:t>
      </w:r>
    </w:p>
    <w:p w14:paraId="151B85EB">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提升AI赋能和算力应用。推动AI和数据产业协同发展，在重点行业开展大模型应用，打造典型应用场景。“算力+”产业应用场景获得示范性突破，算力垂直大模型应用加快落地，塑造算力融合支撑产业发展的典范城市。</w:t>
      </w:r>
    </w:p>
    <w:p w14:paraId="2C42989C">
      <w:pPr>
        <w:pStyle w:val="6"/>
        <w:shd w:val="clear"/>
        <w:bidi w:val="0"/>
        <w:jc w:val="center"/>
        <w:rPr>
          <w:rFonts w:hint="default" w:ascii="Times New Roman" w:hAnsi="Times New Roman" w:cs="Times New Roman"/>
          <w:b w:val="0"/>
          <w:bCs w:val="0"/>
          <w:color w:val="auto"/>
          <w:highlight w:val="none"/>
          <w:lang w:val="en-US" w:eastAsia="zh-CN"/>
        </w:rPr>
      </w:pPr>
      <w:bookmarkStart w:id="101" w:name="_Toc7341"/>
      <w:r>
        <w:rPr>
          <w:rFonts w:hint="default" w:ascii="Times New Roman" w:hAnsi="Times New Roman" w:cs="Times New Roman"/>
          <w:b w:val="0"/>
          <w:bCs w:val="0"/>
          <w:color w:val="auto"/>
          <w:highlight w:val="none"/>
          <w:lang w:val="en-US" w:eastAsia="zh-CN"/>
        </w:rPr>
        <w:t>第三节 持续推动融合基础设施建设</w:t>
      </w:r>
      <w:bookmarkEnd w:id="101"/>
    </w:p>
    <w:p w14:paraId="0C2B9844">
      <w:pPr>
        <w:keepNext w:val="0"/>
        <w:keepLines w:val="0"/>
        <w:pageBreakBefore w:val="0"/>
        <w:widowControl w:val="0"/>
        <w:shd w:val="clea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r>
        <w:rPr>
          <w:rFonts w:hint="default" w:ascii="Times New Roman" w:hAnsi="Times New Roman" w:eastAsia="仿宋_GB2312" w:cs="Times New Roman"/>
          <w:b w:val="0"/>
          <w:bCs w:val="0"/>
          <w:color w:val="auto"/>
          <w:kern w:val="2"/>
          <w:sz w:val="32"/>
          <w:szCs w:val="32"/>
          <w:highlight w:val="none"/>
          <w:shd w:val="clear" w:color="auto" w:fill="FFFFFF"/>
          <w:lang w:eastAsia="zh-CN"/>
        </w:rPr>
        <w:t>构建数字智能的社会治理体系。</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t>推动城市生命线安全工程建设，</w:t>
      </w:r>
      <w:r>
        <w:rPr>
          <w:rFonts w:hint="default" w:ascii="Times New Roman" w:hAnsi="Times New Roman" w:eastAsia="仿宋_GB2312" w:cs="Times New Roman"/>
          <w:b w:val="0"/>
          <w:bCs w:val="0"/>
          <w:color w:val="auto"/>
          <w:kern w:val="0"/>
          <w:sz w:val="32"/>
          <w:szCs w:val="32"/>
          <w:highlight w:val="none"/>
          <w:lang w:val="en-US" w:eastAsia="zh-CN" w:bidi="ar"/>
        </w:rPr>
        <w:t>深化城市运行“一网统管”建设，扩展应用场景</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t>。引进智能装备、深挖5G执法记录仪功能，探索AI技术与“AI警察”应用。推动“智慧应急”应用提升，分析识别安全生产隐患，搭建自然灾害监测预警平台，提升应急指挥决策智能化水平。完善智慧水利防汛信息化平台，拓展水工程沉降、位移传感器功能。整合森林、湿地、耕地保护等全域全要素数据，打造多维GIS地理信息系统。</w:t>
      </w:r>
    </w:p>
    <w:p w14:paraId="6142010E">
      <w:pPr>
        <w:pStyle w:val="15"/>
        <w:shd w:val="clear"/>
        <w:overflowPunct w:val="0"/>
        <w:adjustRightInd w:val="0"/>
        <w:snapToGrid w:val="0"/>
        <w:spacing w:before="0" w:beforeAutospacing="0" w:after="0" w:afterAutospacing="0" w:line="570" w:lineRule="exact"/>
        <w:ind w:firstLine="640" w:firstLineChars="200"/>
        <w:jc w:val="both"/>
        <w:rPr>
          <w:rFonts w:hint="eastAsia" w:ascii="Times New Roman" w:hAnsi="Times New Roman" w:eastAsia="国标仿宋-GB/T 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shd w:val="clear" w:color="auto" w:fill="FFFFFF"/>
          <w:lang w:val="en-US" w:eastAsia="zh-CN"/>
        </w:rPr>
        <w:t>构建智慧便捷的民生服务体系。积极运用AIGC、元宇宙等推动数字技术与文化产业全链条深度融合，系统建设“武进数字文化IP库”，引入VR/AR技术打造“数字展示”平台；打造智慧文旅平台，提升沉浸式、互动式文化体验。</w:t>
      </w:r>
      <w:r>
        <w:rPr>
          <w:rFonts w:hint="default" w:ascii="Times New Roman" w:hAnsi="Times New Roman" w:eastAsia="仿宋_GB2312" w:cs="Times New Roman"/>
          <w:b w:val="0"/>
          <w:bCs w:val="0"/>
          <w:color w:val="auto"/>
          <w:kern w:val="2"/>
          <w:sz w:val="32"/>
          <w:szCs w:val="32"/>
          <w:highlight w:val="none"/>
          <w:shd w:val="clear" w:color="auto" w:fill="FFFFFF"/>
        </w:rPr>
        <w:t>升级武进智慧教育云平台，</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rPr>
        <w:t>建设区域人工智能教育数字资源</w:t>
      </w:r>
      <w:r>
        <w:rPr>
          <w:rFonts w:hint="default" w:ascii="Times New Roman" w:hAnsi="Times New Roman" w:eastAsia="仿宋_GB2312" w:cs="Times New Roman"/>
          <w:b w:val="0"/>
          <w:bCs w:val="0"/>
          <w:color w:val="auto"/>
          <w:kern w:val="2"/>
          <w:sz w:val="32"/>
          <w:szCs w:val="32"/>
          <w:highlight w:val="none"/>
          <w:shd w:val="clear" w:color="auto" w:fill="FFFFFF"/>
          <w:lang w:eastAsia="zh-CN"/>
        </w:rPr>
        <w:t>；</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rPr>
        <w:t>推动“人工智能+教学管理”深度融合，实现人工智能助教、助学、助评、助研、助管全维度场景覆盖。</w:t>
      </w:r>
      <w:r>
        <w:rPr>
          <w:rFonts w:hint="default" w:ascii="Times New Roman" w:hAnsi="Times New Roman" w:eastAsia="仿宋_GB2312" w:cs="Times New Roman"/>
          <w:b w:val="0"/>
          <w:bCs w:val="0"/>
          <w:color w:val="auto"/>
          <w:kern w:val="2"/>
          <w:sz w:val="32"/>
          <w:szCs w:val="32"/>
          <w:highlight w:val="none"/>
          <w:shd w:val="clear" w:color="auto" w:fill="FFFFFF"/>
        </w:rPr>
        <w:t>建成医疗健康大数据云平台和健康大脑</w:t>
      </w:r>
      <w:r>
        <w:rPr>
          <w:rFonts w:hint="default" w:ascii="Times New Roman" w:hAnsi="Times New Roman" w:eastAsia="仿宋_GB2312" w:cs="Times New Roman"/>
          <w:b w:val="0"/>
          <w:bCs w:val="0"/>
          <w:color w:val="auto"/>
          <w:kern w:val="2"/>
          <w:sz w:val="32"/>
          <w:szCs w:val="32"/>
          <w:highlight w:val="none"/>
          <w:shd w:val="clear" w:color="auto" w:fill="FFFFFF"/>
          <w:lang w:eastAsia="zh-CN"/>
        </w:rPr>
        <w:t>，</w:t>
      </w:r>
      <w:r>
        <w:rPr>
          <w:rFonts w:hint="default" w:ascii="Times New Roman" w:hAnsi="Times New Roman" w:eastAsia="仿宋_GB2312" w:cs="Times New Roman"/>
          <w:b w:val="0"/>
          <w:bCs w:val="0"/>
          <w:color w:val="auto"/>
          <w:kern w:val="2"/>
          <w:sz w:val="32"/>
          <w:szCs w:val="32"/>
          <w:highlight w:val="none"/>
          <w:shd w:val="clear" w:color="auto" w:fill="FFFFFF"/>
        </w:rPr>
        <w:t>推进临床诊疗智能化，部署CT/MRI影像AI、病理AI</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rPr>
        <w:t>等</w:t>
      </w:r>
      <w:r>
        <w:rPr>
          <w:rFonts w:hint="default" w:ascii="Times New Roman" w:hAnsi="Times New Roman" w:eastAsia="仿宋_GB2312" w:cs="Times New Roman"/>
          <w:b w:val="0"/>
          <w:bCs w:val="0"/>
          <w:color w:val="auto"/>
          <w:kern w:val="2"/>
          <w:sz w:val="32"/>
          <w:szCs w:val="32"/>
          <w:highlight w:val="none"/>
          <w:shd w:val="clear" w:color="auto" w:fill="FFFFFF"/>
          <w:lang w:eastAsia="zh-CN"/>
        </w:rPr>
        <w:t>；</w:t>
      </w:r>
      <w:r>
        <w:rPr>
          <w:rFonts w:hint="default" w:ascii="Times New Roman" w:hAnsi="Times New Roman" w:eastAsia="仿宋_GB2312" w:cs="Times New Roman"/>
          <w:b w:val="0"/>
          <w:bCs w:val="0"/>
          <w:color w:val="auto"/>
          <w:kern w:val="2"/>
          <w:sz w:val="32"/>
          <w:szCs w:val="32"/>
          <w:highlight w:val="none"/>
          <w:shd w:val="clear" w:color="auto" w:fill="FFFFFF"/>
        </w:rPr>
        <w:t>推进智能电子病历，病历合格率≥95%、辅助诊断效率</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rPr>
        <w:t>明显提升</w:t>
      </w:r>
      <w:r>
        <w:rPr>
          <w:rFonts w:hint="default" w:ascii="Times New Roman" w:hAnsi="Times New Roman" w:eastAsia="仿宋_GB2312" w:cs="Times New Roman"/>
          <w:b w:val="0"/>
          <w:bCs w:val="0"/>
          <w:color w:val="auto"/>
          <w:kern w:val="2"/>
          <w:sz w:val="32"/>
          <w:szCs w:val="32"/>
          <w:highlight w:val="none"/>
          <w:shd w:val="clear" w:color="auto" w:fill="FFFFFF"/>
          <w:lang w:eastAsia="zh-CN"/>
        </w:rPr>
        <w:t>；</w:t>
      </w:r>
      <w:r>
        <w:rPr>
          <w:rFonts w:hint="default" w:ascii="Times New Roman" w:hAnsi="Times New Roman" w:eastAsia="仿宋_GB2312" w:cs="Times New Roman"/>
          <w:b w:val="0"/>
          <w:bCs w:val="0"/>
          <w:color w:val="auto"/>
          <w:kern w:val="2"/>
          <w:sz w:val="32"/>
          <w:szCs w:val="32"/>
          <w:highlight w:val="none"/>
          <w:shd w:val="clear" w:color="auto" w:fill="FFFFFF"/>
        </w:rPr>
        <w:t>建设慢性病AI动态风险评估与干预系统、AI乡村医生辅助系统</w:t>
      </w:r>
      <w:r>
        <w:rPr>
          <w:rFonts w:hint="default" w:ascii="Times New Roman" w:hAnsi="Times New Roman" w:eastAsia="仿宋_GB2312" w:cs="Times New Roman"/>
          <w:b w:val="0"/>
          <w:bCs w:val="0"/>
          <w:color w:val="auto"/>
          <w:kern w:val="2"/>
          <w:sz w:val="32"/>
          <w:szCs w:val="32"/>
          <w:highlight w:val="none"/>
          <w:shd w:val="clear" w:color="auto" w:fill="FFFFFF"/>
          <w:lang w:eastAsia="zh-CN"/>
        </w:rPr>
        <w:t>；</w:t>
      </w:r>
      <w:r>
        <w:rPr>
          <w:rFonts w:hint="default" w:ascii="Times New Roman" w:hAnsi="Times New Roman" w:eastAsia="仿宋_GB2312" w:cs="Times New Roman"/>
          <w:b w:val="0"/>
          <w:bCs w:val="0"/>
          <w:color w:val="auto"/>
          <w:kern w:val="2"/>
          <w:sz w:val="32"/>
          <w:szCs w:val="32"/>
          <w:highlight w:val="none"/>
          <w:shd w:val="clear" w:color="auto" w:fill="FFFFFF"/>
        </w:rPr>
        <w:t>构建传染病多点触发预警平台。</w:t>
      </w:r>
      <w:r>
        <w:rPr>
          <w:rFonts w:hint="default" w:ascii="Times New Roman" w:hAnsi="Times New Roman" w:eastAsia="仿宋_GB2312" w:cs="Times New Roman"/>
          <w:b w:val="0"/>
          <w:bCs w:val="0"/>
          <w:color w:val="auto"/>
          <w:sz w:val="32"/>
          <w:szCs w:val="32"/>
          <w:highlight w:val="none"/>
          <w:lang w:val="en-US" w:eastAsia="zh-CN"/>
        </w:rPr>
        <w:t>打造智慧养老管理服务平台，</w:t>
      </w:r>
      <w:r>
        <w:rPr>
          <w:rFonts w:hint="default" w:ascii="Times New Roman" w:hAnsi="Times New Roman" w:eastAsia="仿宋_GB2312" w:cs="Times New Roman"/>
          <w:b w:val="0"/>
          <w:bCs w:val="0"/>
          <w:color w:val="auto"/>
          <w:sz w:val="32"/>
          <w:szCs w:val="32"/>
          <w:highlight w:val="none"/>
          <w:lang w:val="en" w:eastAsia="zh-CN"/>
        </w:rPr>
        <w:t>推动涵盖生活辅助、健康监测、情感陪伴等领域</w:t>
      </w:r>
      <w:r>
        <w:rPr>
          <w:rFonts w:hint="default" w:ascii="Times New Roman" w:hAnsi="Times New Roman" w:eastAsia="仿宋_GB2312" w:cs="Times New Roman"/>
          <w:b w:val="0"/>
          <w:bCs w:val="0"/>
          <w:color w:val="auto"/>
          <w:sz w:val="32"/>
          <w:szCs w:val="32"/>
          <w:highlight w:val="none"/>
          <w:lang w:val="en-US" w:eastAsia="zh-CN"/>
        </w:rPr>
        <w:t>构建AI应用场景。</w:t>
      </w:r>
    </w:p>
    <w:p w14:paraId="68D6CEF6">
      <w:pPr>
        <w:shd w:val="clear"/>
        <w:rPr>
          <w:rFonts w:hint="eastAsia" w:ascii="Times New Roman" w:hAnsi="Times New Roman" w:eastAsia="国标仿宋-GB/T 2312" w:cs="Times New Roman"/>
          <w:b w:val="0"/>
          <w:bCs w:val="0"/>
          <w:color w:val="auto"/>
          <w:sz w:val="32"/>
          <w:szCs w:val="32"/>
          <w:highlight w:val="none"/>
          <w:lang w:val="en-US" w:eastAsia="zh-CN"/>
        </w:rPr>
      </w:pPr>
      <w:r>
        <w:rPr>
          <w:rFonts w:hint="eastAsia" w:ascii="Times New Roman" w:hAnsi="Times New Roman" w:eastAsia="国标仿宋-GB/T 2312" w:cs="Times New Roman"/>
          <w:b w:val="0"/>
          <w:bCs w:val="0"/>
          <w:color w:val="auto"/>
          <w:sz w:val="32"/>
          <w:szCs w:val="32"/>
          <w:highlight w:val="none"/>
          <w:lang w:val="en-US" w:eastAsia="zh-CN"/>
        </w:rPr>
        <w:br w:type="page"/>
      </w:r>
    </w:p>
    <w:p w14:paraId="59C84ED3">
      <w:pPr>
        <w:pStyle w:val="4"/>
        <w:shd w:val="clear"/>
        <w:bidi w:val="0"/>
        <w:rPr>
          <w:rFonts w:hint="default" w:ascii="Times New Roman" w:hAnsi="Times New Roman" w:eastAsia="方正小标宋简体" w:cs="Times New Roman"/>
          <w:b w:val="0"/>
          <w:bCs w:val="0"/>
          <w:color w:val="auto"/>
          <w:sz w:val="44"/>
          <w:szCs w:val="44"/>
          <w:highlight w:val="none"/>
          <w:lang w:val="en-US" w:eastAsia="zh-CN"/>
        </w:rPr>
      </w:pPr>
      <w:bookmarkStart w:id="102" w:name="_Toc7682"/>
      <w:r>
        <w:rPr>
          <w:rFonts w:hint="default" w:ascii="Times New Roman" w:hAnsi="Times New Roman" w:eastAsia="方正小标宋简体" w:cs="Times New Roman"/>
          <w:b w:val="0"/>
          <w:bCs w:val="0"/>
          <w:color w:val="auto"/>
          <w:sz w:val="44"/>
          <w:szCs w:val="44"/>
          <w:highlight w:val="none"/>
          <w:lang w:val="en-US" w:eastAsia="zh-CN"/>
        </w:rPr>
        <w:t>第七篇 营造一流营商环境</w:t>
      </w:r>
      <w:bookmarkEnd w:id="102"/>
    </w:p>
    <w:p w14:paraId="5CE08431">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14:paraId="417D11E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全力构建政策协同高效、市场活力充沛、政务服务便捷、法治保障坚实、人文氛围浓厚的宜商生态，持续擦亮“A武进”营商环境品牌。</w:t>
      </w:r>
    </w:p>
    <w:p w14:paraId="128EA47A">
      <w:pPr>
        <w:pStyle w:val="5"/>
        <w:shd w:val="clear"/>
        <w:bidi w:val="0"/>
        <w:rPr>
          <w:rFonts w:hint="default" w:ascii="Times New Roman" w:hAnsi="Times New Roman" w:cs="Times New Roman"/>
          <w:b w:val="0"/>
          <w:bCs w:val="0"/>
          <w:color w:val="auto"/>
          <w:highlight w:val="none"/>
          <w:lang w:val="en-US" w:eastAsia="zh-CN"/>
        </w:rPr>
      </w:pPr>
      <w:bookmarkStart w:id="103" w:name="_Toc1554"/>
      <w:r>
        <w:rPr>
          <w:rFonts w:hint="default" w:ascii="Times New Roman" w:hAnsi="Times New Roman" w:cs="Times New Roman"/>
          <w:b w:val="0"/>
          <w:bCs w:val="0"/>
          <w:color w:val="auto"/>
          <w:highlight w:val="none"/>
          <w:lang w:val="en-US" w:eastAsia="zh-CN"/>
        </w:rPr>
        <w:t>第二十</w:t>
      </w:r>
      <w:r>
        <w:rPr>
          <w:rFonts w:hint="eastAsia" w:cs="Times New Roman"/>
          <w:b w:val="0"/>
          <w:bCs w:val="0"/>
          <w:color w:val="auto"/>
          <w:highlight w:val="none"/>
          <w:lang w:val="en-US" w:eastAsia="zh-CN"/>
        </w:rPr>
        <w:t>三</w:t>
      </w:r>
      <w:r>
        <w:rPr>
          <w:rFonts w:hint="default" w:ascii="Times New Roman" w:hAnsi="Times New Roman" w:cs="Times New Roman"/>
          <w:b w:val="0"/>
          <w:bCs w:val="0"/>
          <w:color w:val="auto"/>
          <w:highlight w:val="none"/>
          <w:lang w:val="en-US" w:eastAsia="zh-CN"/>
        </w:rPr>
        <w:t>章 打造精准高效的政策环境</w:t>
      </w:r>
      <w:bookmarkEnd w:id="103"/>
    </w:p>
    <w:p w14:paraId="64DB9CA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推动落实政策无感兑付。政策制定精准化。畅通“武企诉求直通车”，动态生成并定期发布高频政策需求清单；构建月度恳谈、季度深访、年度回诉三级调研矩阵，精准采集企业诉求并及时回应。政策宣传穿透化。打造“政策解码器”工具包，推出扫码导办、短视频解读等功能；建立企业全生命周期标签库，定制企业政策包。设立园区“政策驿站”，依托行业协会开展“政策进楼宇”活动，年均覆盖企业1000家次。政策兑现极简化。梳理上级政策形成可操作清单，推动“免申即享、快申快享”速兑模式覆盖更多领域，提升政策红利惠企效率。政策迭代科学化。设立100家“政策监测哨点企业”，覆盖不同类型市场主体，实时跟踪评估政策实施效果。</w:t>
      </w:r>
    </w:p>
    <w:p w14:paraId="7A08D64F">
      <w:pPr>
        <w:pStyle w:val="5"/>
        <w:shd w:val="clear"/>
        <w:bidi w:val="0"/>
        <w:rPr>
          <w:rFonts w:hint="default" w:ascii="Times New Roman" w:hAnsi="Times New Roman" w:cs="Times New Roman"/>
          <w:b w:val="0"/>
          <w:bCs w:val="0"/>
          <w:color w:val="auto"/>
          <w:highlight w:val="none"/>
          <w:lang w:val="en-US" w:eastAsia="zh-CN"/>
        </w:rPr>
      </w:pPr>
      <w:bookmarkStart w:id="104" w:name="_Toc16168"/>
      <w:r>
        <w:rPr>
          <w:rFonts w:hint="default" w:ascii="Times New Roman" w:hAnsi="Times New Roman" w:cs="Times New Roman"/>
          <w:b w:val="0"/>
          <w:bCs w:val="0"/>
          <w:color w:val="auto"/>
          <w:highlight w:val="none"/>
          <w:lang w:val="en-US" w:eastAsia="zh-CN"/>
        </w:rPr>
        <w:t>第二十</w:t>
      </w:r>
      <w:r>
        <w:rPr>
          <w:rFonts w:hint="eastAsia" w:cs="Times New Roman"/>
          <w:b w:val="0"/>
          <w:bCs w:val="0"/>
          <w:color w:val="auto"/>
          <w:highlight w:val="none"/>
          <w:lang w:val="en-US" w:eastAsia="zh-CN"/>
        </w:rPr>
        <w:t>四</w:t>
      </w:r>
      <w:r>
        <w:rPr>
          <w:rFonts w:hint="default" w:ascii="Times New Roman" w:hAnsi="Times New Roman" w:cs="Times New Roman"/>
          <w:b w:val="0"/>
          <w:bCs w:val="0"/>
          <w:color w:val="auto"/>
          <w:highlight w:val="none"/>
          <w:lang w:val="en-US" w:eastAsia="zh-CN"/>
        </w:rPr>
        <w:t>章 打造繁荣有序的市场环境</w:t>
      </w:r>
      <w:bookmarkEnd w:id="104"/>
    </w:p>
    <w:p w14:paraId="0882C67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
        </w:rPr>
        <w:t>全面落实全国统一大市场建设要求。优化准入退出。持续深化商事制度改革，健全“各类经营主体”有序退出体系。助推个体工商户转型升级，支持技术创新与品牌创建。推广电子营业执照，拓展应用场景。规范采购招标。健全政府采购与招投标机制。强化招标人（采购人）主体责任，规范招标（采购）流程，推进代理专业化。强化公平竞争。加强刚性约束，规范公平竞争审查流程，确保政策合规。完善制度体系，运用信息化手段提升审查质量。强化反垄断与反不正当竞争，维护统一开放的竞争环境。加强价格监测管理，维护良好市场价格秩序。健全跨境服务体系。针对海外项目需求，定制化精准提供专项服务。优化跨部门协同，从基础流程指引向全链条赋能延伸，助力企业降低海外经营风险。</w:t>
      </w:r>
    </w:p>
    <w:p w14:paraId="49AC3D96">
      <w:pPr>
        <w:pStyle w:val="5"/>
        <w:shd w:val="clear"/>
        <w:bidi w:val="0"/>
        <w:rPr>
          <w:rFonts w:hint="default" w:ascii="Times New Roman" w:hAnsi="Times New Roman" w:cs="Times New Roman"/>
          <w:b w:val="0"/>
          <w:bCs w:val="0"/>
          <w:color w:val="auto"/>
          <w:highlight w:val="none"/>
          <w:lang w:val="en-US" w:eastAsia="zh-CN"/>
        </w:rPr>
      </w:pPr>
      <w:bookmarkStart w:id="105" w:name="_Toc24521"/>
      <w:r>
        <w:rPr>
          <w:rFonts w:hint="default" w:ascii="Times New Roman" w:hAnsi="Times New Roman" w:cs="Times New Roman"/>
          <w:b w:val="0"/>
          <w:bCs w:val="0"/>
          <w:color w:val="auto"/>
          <w:highlight w:val="none"/>
          <w:lang w:val="en-US" w:eastAsia="zh-CN"/>
        </w:rPr>
        <w:t>第二十</w:t>
      </w:r>
      <w:r>
        <w:rPr>
          <w:rFonts w:hint="eastAsia" w:cs="Times New Roman"/>
          <w:b w:val="0"/>
          <w:bCs w:val="0"/>
          <w:color w:val="auto"/>
          <w:highlight w:val="none"/>
          <w:lang w:val="en-US" w:eastAsia="zh-CN"/>
        </w:rPr>
        <w:t>五</w:t>
      </w:r>
      <w:r>
        <w:rPr>
          <w:rFonts w:hint="default" w:ascii="Times New Roman" w:hAnsi="Times New Roman" w:cs="Times New Roman"/>
          <w:b w:val="0"/>
          <w:bCs w:val="0"/>
          <w:color w:val="auto"/>
          <w:highlight w:val="none"/>
          <w:lang w:val="en-US" w:eastAsia="zh-CN"/>
        </w:rPr>
        <w:t>章 打造智慧便捷的政务环境</w:t>
      </w:r>
      <w:bookmarkEnd w:id="105"/>
    </w:p>
    <w:p w14:paraId="20AD99A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坚持改革引领与数字赋能双轮驱动。深化“一件事”改革。聚焦企业和个人全生命周期高频事项，拓展“一件事”覆盖领域，推动民生事项“一窗受理、集成办理”。优化区镇两级专窗服务，升级线上专区功能，强化部门协同，压缩办理时限。推进AI赋能。上线政务服务智能总客服，建立统一的政务服务AI中台与数据治理框架。依托一体化平台，引入智能辅助审批。拓展AI应用场景，在自助终端、移动端嵌入语音交互、图像识别功能，提升“指尖办”“自助办”智能化水平。强化数据共享。推动部门业务数据依法依规归集至一体化政务服务平台，打破“数据孤岛”。深化“免证办”改革，推动更多电子证照跨部门互认调用，实现减证便民。优化数据互联互通机制，建立“数据跑路代替群众跑腿”协同流程。</w:t>
      </w:r>
    </w:p>
    <w:p w14:paraId="68CB37C0">
      <w:pPr>
        <w:pStyle w:val="5"/>
        <w:shd w:val="clear"/>
        <w:bidi w:val="0"/>
        <w:rPr>
          <w:rFonts w:hint="default" w:ascii="Times New Roman" w:hAnsi="Times New Roman" w:cs="Times New Roman"/>
          <w:b w:val="0"/>
          <w:bCs w:val="0"/>
          <w:color w:val="auto"/>
          <w:highlight w:val="none"/>
          <w:lang w:val="en-US" w:eastAsia="zh-CN"/>
        </w:rPr>
      </w:pPr>
      <w:bookmarkStart w:id="106" w:name="_Toc31532"/>
      <w:r>
        <w:rPr>
          <w:rFonts w:hint="default" w:ascii="Times New Roman" w:hAnsi="Times New Roman" w:cs="Times New Roman"/>
          <w:b w:val="0"/>
          <w:bCs w:val="0"/>
          <w:color w:val="auto"/>
          <w:highlight w:val="none"/>
          <w:lang w:val="en-US" w:eastAsia="zh-CN"/>
        </w:rPr>
        <w:t>第二十</w:t>
      </w:r>
      <w:r>
        <w:rPr>
          <w:rFonts w:hint="eastAsia" w:cs="Times New Roman"/>
          <w:b w:val="0"/>
          <w:bCs w:val="0"/>
          <w:color w:val="auto"/>
          <w:highlight w:val="none"/>
          <w:lang w:val="en-US" w:eastAsia="zh-CN"/>
        </w:rPr>
        <w:t>六</w:t>
      </w:r>
      <w:r>
        <w:rPr>
          <w:rFonts w:hint="default" w:ascii="Times New Roman" w:hAnsi="Times New Roman" w:cs="Times New Roman"/>
          <w:b w:val="0"/>
          <w:bCs w:val="0"/>
          <w:color w:val="auto"/>
          <w:highlight w:val="none"/>
          <w:lang w:val="en-US" w:eastAsia="zh-CN"/>
        </w:rPr>
        <w:t>章 打造公正严明的法治环境</w:t>
      </w:r>
      <w:bookmarkEnd w:id="106"/>
    </w:p>
    <w:p w14:paraId="3EE6DEC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全面贯彻实施《民营经济促进法》。强化权益司法保障。依法惩治破坏市场秩序犯罪，严打招投标与采购领域腐败及侵害企业利益行为。深化涉企执法司法保护。升级知识产权保护。健全知识产权“行政+司法”保护衔接机制，强化关键领域科创成果保护。攻坚破产重整与“执行难”，完善“破产管理智慧平台”；依法打击拒执、虚假诉讼等行为，保障企业胜诉权益。提升执法办案水平。依托“武高新综合警务服务中心”与“重大项目警官制”，提供常态化法治护航；建设现代化法律服务产业园，促进律师行业高质量发展，完善涉企法律服务保障，提升诉讼全流程质效。优化涉外法治服务供给。健全涉外法治服务协同机制，整合律所、公证等资源建立涉外服务名录库，培育本土涉外法律服务骨干力量。定制化提供全链条服务，动态更新风险指引，强化企业对外投资法制保障，优化法治化开放环境。</w:t>
      </w:r>
    </w:p>
    <w:p w14:paraId="21DE973C">
      <w:pPr>
        <w:pStyle w:val="5"/>
        <w:shd w:val="clear"/>
        <w:bidi w:val="0"/>
        <w:rPr>
          <w:rFonts w:hint="default" w:ascii="Times New Roman" w:hAnsi="Times New Roman" w:cs="Times New Roman"/>
          <w:b w:val="0"/>
          <w:bCs w:val="0"/>
          <w:color w:val="auto"/>
          <w:highlight w:val="none"/>
          <w:lang w:val="en-US" w:eastAsia="zh-CN"/>
        </w:rPr>
      </w:pPr>
      <w:bookmarkStart w:id="107" w:name="_Toc20064"/>
      <w:r>
        <w:rPr>
          <w:rFonts w:hint="default" w:ascii="Times New Roman" w:hAnsi="Times New Roman" w:cs="Times New Roman"/>
          <w:b w:val="0"/>
          <w:bCs w:val="0"/>
          <w:color w:val="auto"/>
          <w:highlight w:val="none"/>
          <w:lang w:val="en-US" w:eastAsia="zh-CN"/>
        </w:rPr>
        <w:t>第二十</w:t>
      </w:r>
      <w:r>
        <w:rPr>
          <w:rFonts w:hint="eastAsia" w:cs="Times New Roman"/>
          <w:b w:val="0"/>
          <w:bCs w:val="0"/>
          <w:color w:val="auto"/>
          <w:highlight w:val="none"/>
          <w:lang w:val="en-US" w:eastAsia="zh-CN"/>
        </w:rPr>
        <w:t>七</w:t>
      </w:r>
      <w:r>
        <w:rPr>
          <w:rFonts w:hint="default" w:ascii="Times New Roman" w:hAnsi="Times New Roman" w:cs="Times New Roman"/>
          <w:b w:val="0"/>
          <w:bCs w:val="0"/>
          <w:color w:val="auto"/>
          <w:highlight w:val="none"/>
          <w:lang w:val="en-US" w:eastAsia="zh-CN"/>
        </w:rPr>
        <w:t>章 打造亲商安商的人文环境</w:t>
      </w:r>
      <w:bookmarkEnd w:id="107"/>
    </w:p>
    <w:p w14:paraId="18EEC38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坚持和落实“两个毫不动摇”，着力促进“两个健康”。着力构建亲清政商关系。深化企业家暖心工程，常态化开展政企座谈与走访，构建涉企问题“收集-落实-反馈”闭环管理。规范政商交往边界，树立廉洁交往、敢于担当的鲜明导向。推进中国特色现代企业制度建设。弘扬优秀企业家精神。深入挖掘新时代“武商”精神，选树先进典型，讲好“武商”故事。实施“武商荣誉工程”，引导企业家践行社会责任，参与光彩事业、公益慈善与乡村振兴。壮大新时代武商群体。鼓励支持引导企业家坚定信心、扎根武进、坚守实业。完善“武商向新”培训体系，以培育十名领军、百名精英、千名新锐为目标，实施年轻一代企业家五年培养计划。</w:t>
      </w:r>
    </w:p>
    <w:p w14:paraId="41B9B692">
      <w:pPr>
        <w:shd w:val="clear"/>
        <w:rPr>
          <w:rFonts w:hint="default" w:ascii="Times New Roman" w:hAnsi="Times New Roman" w:eastAsia="方正小标宋_GBK" w:cs="Times New Roman"/>
          <w:b w:val="0"/>
          <w:bCs w:val="0"/>
          <w:color w:val="auto"/>
          <w:sz w:val="36"/>
          <w:szCs w:val="36"/>
          <w:highlight w:val="none"/>
          <w:lang w:val="en-US" w:eastAsia="zh-CN"/>
        </w:rPr>
      </w:pPr>
      <w:r>
        <w:rPr>
          <w:rFonts w:hint="default" w:ascii="Times New Roman" w:hAnsi="Times New Roman" w:eastAsia="方正小标宋_GBK" w:cs="Times New Roman"/>
          <w:b w:val="0"/>
          <w:bCs w:val="0"/>
          <w:color w:val="auto"/>
          <w:sz w:val="36"/>
          <w:szCs w:val="36"/>
          <w:highlight w:val="none"/>
          <w:lang w:val="en-US" w:eastAsia="zh-CN"/>
        </w:rPr>
        <w:br w:type="page"/>
      </w:r>
    </w:p>
    <w:p w14:paraId="6CD5969C">
      <w:pPr>
        <w:pStyle w:val="4"/>
        <w:keepNext w:val="0"/>
        <w:keepLines w:val="0"/>
        <w:pageBreakBefore w:val="0"/>
        <w:widowControl w:val="0"/>
        <w:shd w:val="clear"/>
        <w:kinsoku/>
        <w:wordWrap/>
        <w:topLinePunct w:val="0"/>
        <w:autoSpaceDE/>
        <w:autoSpaceDN/>
        <w:bidi w:val="0"/>
        <w:textAlignment w:val="auto"/>
        <w:rPr>
          <w:rFonts w:hint="default" w:ascii="Times New Roman" w:hAnsi="Times New Roman" w:eastAsia="方正小标宋简体" w:cs="Times New Roman"/>
          <w:b w:val="0"/>
          <w:bCs w:val="0"/>
          <w:color w:val="auto"/>
          <w:sz w:val="44"/>
          <w:szCs w:val="44"/>
          <w:highlight w:val="none"/>
          <w:lang w:val="en-US" w:eastAsia="zh-CN"/>
        </w:rPr>
      </w:pPr>
      <w:bookmarkStart w:id="108" w:name="_Toc19734"/>
      <w:r>
        <w:rPr>
          <w:rFonts w:hint="default" w:ascii="Times New Roman" w:hAnsi="Times New Roman" w:eastAsia="方正小标宋简体" w:cs="Times New Roman"/>
          <w:b w:val="0"/>
          <w:bCs w:val="0"/>
          <w:color w:val="auto"/>
          <w:sz w:val="44"/>
          <w:szCs w:val="44"/>
          <w:highlight w:val="none"/>
          <w:lang w:val="en-US" w:eastAsia="zh-CN"/>
        </w:rPr>
        <w:t>第八篇 加强规划实施保障</w:t>
      </w:r>
      <w:bookmarkEnd w:id="108"/>
    </w:p>
    <w:p w14:paraId="6B30D2FA">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p>
    <w:p w14:paraId="583C2759">
      <w:pPr>
        <w:pStyle w:val="5"/>
        <w:keepNext w:val="0"/>
        <w:keepLines w:val="0"/>
        <w:pageBreakBefore w:val="0"/>
        <w:widowControl w:val="0"/>
        <w:shd w:val="clear"/>
        <w:kinsoku/>
        <w:wordWrap/>
        <w:topLinePunct w:val="0"/>
        <w:autoSpaceDE/>
        <w:autoSpaceDN/>
        <w:bidi w:val="0"/>
        <w:textAlignment w:val="auto"/>
        <w:rPr>
          <w:rFonts w:hint="default" w:ascii="Times New Roman" w:hAnsi="Times New Roman" w:cs="Times New Roman"/>
          <w:b w:val="0"/>
          <w:bCs w:val="0"/>
          <w:color w:val="auto"/>
          <w:highlight w:val="none"/>
          <w:lang w:val="en-US" w:eastAsia="zh-CN"/>
        </w:rPr>
      </w:pPr>
      <w:bookmarkStart w:id="109" w:name="_Toc28336"/>
      <w:r>
        <w:rPr>
          <w:rFonts w:hint="default" w:ascii="Times New Roman" w:hAnsi="Times New Roman" w:cs="Times New Roman"/>
          <w:b w:val="0"/>
          <w:bCs w:val="0"/>
          <w:color w:val="auto"/>
          <w:highlight w:val="none"/>
          <w:lang w:val="en-US" w:eastAsia="zh-CN"/>
        </w:rPr>
        <w:t>第二十</w:t>
      </w:r>
      <w:r>
        <w:rPr>
          <w:rFonts w:hint="eastAsia" w:cs="Times New Roman"/>
          <w:b w:val="0"/>
          <w:bCs w:val="0"/>
          <w:color w:val="auto"/>
          <w:highlight w:val="none"/>
          <w:lang w:val="en-US" w:eastAsia="zh-CN"/>
        </w:rPr>
        <w:t>八</w:t>
      </w:r>
      <w:r>
        <w:rPr>
          <w:rFonts w:hint="default" w:ascii="Times New Roman" w:hAnsi="Times New Roman" w:cs="Times New Roman"/>
          <w:b w:val="0"/>
          <w:bCs w:val="0"/>
          <w:color w:val="auto"/>
          <w:highlight w:val="none"/>
          <w:lang w:val="en-US" w:eastAsia="zh-CN"/>
        </w:rPr>
        <w:t>章 完善政策协同体系建设</w:t>
      </w:r>
      <w:bookmarkEnd w:id="109"/>
    </w:p>
    <w:p w14:paraId="008E10F9">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强化发展规划统领作用。全面建立以区级发展规划为统领、以空间规划为基础、以专项规划和板块规划为支撑的规划体系。聚焦事关长远发展的重大战略、具有全局影响的重大政策、支撑高质量发展的重大工程项目，为各类规划系统落实全区决策部署和战略安全提供遵循。</w:t>
      </w:r>
    </w:p>
    <w:p w14:paraId="5A80855E">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健全规划管理衔接协调机制。坚持系统观念，统筹各类政策关联性和耦合性，注重政策协调联动，实现政策从“最初一公里”到“最后一公里”衔接畅通，强化政策取向一致性评估，提升科学性和稳定性，确保各类政策同向发力。强化发展规划与年度计划衔接，确保如期高质量实现规划目标。</w:t>
      </w:r>
    </w:p>
    <w:p w14:paraId="7DEF4CFF">
      <w:pPr>
        <w:pStyle w:val="5"/>
        <w:keepNext w:val="0"/>
        <w:keepLines w:val="0"/>
        <w:pageBreakBefore w:val="0"/>
        <w:widowControl w:val="0"/>
        <w:shd w:val="clear"/>
        <w:kinsoku/>
        <w:wordWrap/>
        <w:topLinePunct w:val="0"/>
        <w:autoSpaceDE/>
        <w:autoSpaceDN/>
        <w:bidi w:val="0"/>
        <w:textAlignment w:val="auto"/>
        <w:rPr>
          <w:rFonts w:hint="default" w:ascii="Times New Roman" w:hAnsi="Times New Roman" w:cs="Times New Roman"/>
          <w:b w:val="0"/>
          <w:bCs w:val="0"/>
          <w:color w:val="auto"/>
          <w:highlight w:val="none"/>
          <w:lang w:val="en-US" w:eastAsia="zh-CN"/>
        </w:rPr>
      </w:pPr>
      <w:bookmarkStart w:id="110" w:name="_Toc23715"/>
      <w:r>
        <w:rPr>
          <w:rFonts w:hint="default" w:ascii="Times New Roman" w:hAnsi="Times New Roman" w:cs="Times New Roman"/>
          <w:b w:val="0"/>
          <w:bCs w:val="0"/>
          <w:color w:val="auto"/>
          <w:highlight w:val="none"/>
          <w:lang w:val="en-US" w:eastAsia="zh-CN"/>
        </w:rPr>
        <w:t>第</w:t>
      </w:r>
      <w:r>
        <w:rPr>
          <w:rFonts w:hint="eastAsia" w:cs="Times New Roman"/>
          <w:b w:val="0"/>
          <w:bCs w:val="0"/>
          <w:color w:val="auto"/>
          <w:highlight w:val="none"/>
          <w:lang w:val="en-US" w:eastAsia="zh-CN"/>
        </w:rPr>
        <w:t>二十九</w:t>
      </w:r>
      <w:r>
        <w:rPr>
          <w:rFonts w:hint="default" w:ascii="Times New Roman" w:hAnsi="Times New Roman" w:cs="Times New Roman"/>
          <w:b w:val="0"/>
          <w:bCs w:val="0"/>
          <w:color w:val="auto"/>
          <w:highlight w:val="none"/>
          <w:lang w:val="en-US" w:eastAsia="zh-CN"/>
        </w:rPr>
        <w:t xml:space="preserve">章 </w:t>
      </w:r>
      <w:r>
        <w:rPr>
          <w:rFonts w:hint="eastAsia" w:cs="Times New Roman"/>
          <w:b w:val="0"/>
          <w:bCs w:val="0"/>
          <w:color w:val="auto"/>
          <w:highlight w:val="none"/>
          <w:lang w:val="en-US" w:eastAsia="zh-CN"/>
        </w:rPr>
        <w:t>推动招商引资创新突破</w:t>
      </w:r>
      <w:bookmarkEnd w:id="110"/>
    </w:p>
    <w:p w14:paraId="4D7A6593">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系统优化招引工作机制。强化区级招商统筹，建立错位竞争、优势互补的招商体系；推进区镇组团招商，构建招商协同联动模式。搭建多层次招商网络，健全以政府招商部门为主，驻外招商联络处、中介机构、行业协会等为辅的市场化、专业化招商网络。构建“选育管用”招商队伍管理机制。落实项目引进专班服务，实现全流程无缝衔接。</w:t>
      </w:r>
    </w:p>
    <w:p w14:paraId="56957931">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创新拓展招商引资路径。深化产业链招商，绘制产业图谱，</w:t>
      </w:r>
      <w:r>
        <w:rPr>
          <w:rFonts w:hint="default" w:ascii="Times New Roman" w:hAnsi="Times New Roman" w:eastAsia="仿宋_GB2312" w:cs="Times New Roman"/>
          <w:b w:val="0"/>
          <w:bCs w:val="0"/>
          <w:color w:val="auto"/>
          <w:spacing w:val="-6"/>
          <w:kern w:val="0"/>
          <w:sz w:val="32"/>
          <w:szCs w:val="32"/>
          <w:highlight w:val="none"/>
          <w:lang w:val="en-US" w:eastAsia="zh-CN" w:bidi="ar"/>
        </w:rPr>
        <w:t>精准引育关键配套、补强技术短板、集聚高端要素的项目。深化科技招商，依托上海、深圳创新中心等平台，衔接科创资源和高校技术；持续升级武进区创赛IP。创新场景招商路径，高质量开展场景发布会、全球招标等活动。整合招商资源网，发挥境内外行业协会、商会及中介机构专业优势，及时把握企业投资动向与扩张意愿。积极运用数字化招商，精准分析重点城市产业布局与企业画像；创新运用可交互虚拟推介官，增强推介吸引力与实效性。</w:t>
      </w:r>
    </w:p>
    <w:p w14:paraId="2DB32536">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全力推进招商项目攻坚。一体化推进项目招引，统筹协调土地、政策、资本等产业要素，建立项目信息流转库、重大项目统计库和载体资源信息库，推进孵化器、中试平台等功能型空间的建设，提升板块载体资源承接能力。</w:t>
      </w:r>
    </w:p>
    <w:p w14:paraId="393101AF">
      <w:pPr>
        <w:pStyle w:val="5"/>
        <w:keepNext w:val="0"/>
        <w:keepLines w:val="0"/>
        <w:pageBreakBefore w:val="0"/>
        <w:widowControl w:val="0"/>
        <w:shd w:val="clear"/>
        <w:kinsoku/>
        <w:wordWrap/>
        <w:topLinePunct w:val="0"/>
        <w:autoSpaceDE/>
        <w:autoSpaceDN/>
        <w:bidi w:val="0"/>
        <w:textAlignment w:val="auto"/>
        <w:rPr>
          <w:rFonts w:hint="default" w:ascii="Times New Roman" w:hAnsi="Times New Roman" w:cs="Times New Roman"/>
          <w:b w:val="0"/>
          <w:bCs w:val="0"/>
          <w:color w:val="auto"/>
          <w:highlight w:val="none"/>
          <w:lang w:val="en-US" w:eastAsia="zh-CN"/>
        </w:rPr>
      </w:pPr>
      <w:bookmarkStart w:id="111" w:name="_Toc22199"/>
      <w:r>
        <w:rPr>
          <w:rFonts w:hint="default" w:ascii="Times New Roman" w:hAnsi="Times New Roman" w:cs="Times New Roman"/>
          <w:b w:val="0"/>
          <w:bCs w:val="0"/>
          <w:color w:val="auto"/>
          <w:highlight w:val="none"/>
          <w:lang w:val="en-US" w:eastAsia="zh-CN"/>
        </w:rPr>
        <w:t>第三十章 突出重大项目支撑引领</w:t>
      </w:r>
      <w:bookmarkEnd w:id="111"/>
    </w:p>
    <w:p w14:paraId="6F5E164B">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健全重大项目谋划储备机制。以“两重”“两新”为重点，谋划实施一批关系全局和长远发展的重大项目。优化重大项目投资领域和区域布局，保持投资规模稳步增长。抢抓国家重大战略叠加机遇，力争我区重大工程项目纳入上位规划支持范围。健全重大项目全生命周期服务机制，加强融资和要素保障，常态化开展“拿地即开工”“竣备即发证”工作，把项目“双进”成果及时转化为高质量发展实效。建立健全后评价机制，形成“评估－反馈－优化”闭环管理体系。</w:t>
      </w:r>
    </w:p>
    <w:p w14:paraId="1AFF75AF">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国标仿宋-GB/T 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着力扩大有效投资。坚持投资于物和投资于人紧密结合，保持投资合理增长，提高投资效益。优化政府投资结构，加强政府投资项目规模控制，优化项目管理机制。适应人口结构变化和流动趋势，完善基础设施和公共服务设施布局。以政府投资有效带动社会投资，激发民间投资活力、提高民间投资比重，支持更多符合条件的项目发行基础设施REITS，探索政府和社会资本合作新机制。</w:t>
      </w:r>
    </w:p>
    <w:p w14:paraId="02CD2A81">
      <w:pPr>
        <w:pStyle w:val="5"/>
        <w:keepNext w:val="0"/>
        <w:keepLines w:val="0"/>
        <w:pageBreakBefore w:val="0"/>
        <w:widowControl w:val="0"/>
        <w:shd w:val="clear"/>
        <w:kinsoku/>
        <w:wordWrap/>
        <w:topLinePunct w:val="0"/>
        <w:autoSpaceDE/>
        <w:autoSpaceDN/>
        <w:bidi w:val="0"/>
        <w:textAlignment w:val="auto"/>
        <w:rPr>
          <w:rFonts w:hint="default" w:ascii="Times New Roman" w:hAnsi="Times New Roman" w:cs="Times New Roman"/>
          <w:b w:val="0"/>
          <w:bCs w:val="0"/>
          <w:color w:val="auto"/>
          <w:highlight w:val="none"/>
          <w:lang w:val="en-US" w:eastAsia="zh-CN"/>
        </w:rPr>
      </w:pPr>
      <w:bookmarkStart w:id="112" w:name="_Toc10277"/>
      <w:r>
        <w:rPr>
          <w:rFonts w:hint="default" w:ascii="Times New Roman" w:hAnsi="Times New Roman" w:cs="Times New Roman"/>
          <w:b w:val="0"/>
          <w:bCs w:val="0"/>
          <w:color w:val="auto"/>
          <w:highlight w:val="none"/>
          <w:lang w:val="en-US" w:eastAsia="zh-CN"/>
        </w:rPr>
        <w:t>第三十</w:t>
      </w:r>
      <w:r>
        <w:rPr>
          <w:rFonts w:hint="eastAsia" w:cs="Times New Roman"/>
          <w:b w:val="0"/>
          <w:bCs w:val="0"/>
          <w:color w:val="auto"/>
          <w:highlight w:val="none"/>
          <w:lang w:val="en-US" w:eastAsia="zh-CN"/>
        </w:rPr>
        <w:t>一</w:t>
      </w:r>
      <w:r>
        <w:rPr>
          <w:rFonts w:hint="default" w:ascii="Times New Roman" w:hAnsi="Times New Roman" w:cs="Times New Roman"/>
          <w:b w:val="0"/>
          <w:bCs w:val="0"/>
          <w:color w:val="auto"/>
          <w:highlight w:val="none"/>
          <w:lang w:val="en-US" w:eastAsia="zh-CN"/>
        </w:rPr>
        <w:t>章 强化资金</w:t>
      </w:r>
      <w:r>
        <w:rPr>
          <w:rFonts w:hint="eastAsia" w:ascii="Times New Roman" w:hAnsi="Times New Roman" w:cs="Times New Roman"/>
          <w:b w:val="0"/>
          <w:bCs w:val="0"/>
          <w:color w:val="auto"/>
          <w:highlight w:val="none"/>
          <w:lang w:val="en-US" w:eastAsia="zh-CN"/>
        </w:rPr>
        <w:t>精准</w:t>
      </w:r>
      <w:r>
        <w:rPr>
          <w:rFonts w:hint="eastAsia" w:cs="Times New Roman"/>
          <w:b w:val="0"/>
          <w:bCs w:val="0"/>
          <w:color w:val="auto"/>
          <w:highlight w:val="none"/>
          <w:lang w:val="en-US" w:eastAsia="zh-CN"/>
        </w:rPr>
        <w:t>高效</w:t>
      </w:r>
      <w:r>
        <w:rPr>
          <w:rFonts w:hint="default" w:ascii="Times New Roman" w:hAnsi="Times New Roman" w:cs="Times New Roman"/>
          <w:b w:val="0"/>
          <w:bCs w:val="0"/>
          <w:color w:val="auto"/>
          <w:highlight w:val="none"/>
          <w:lang w:val="en-US" w:eastAsia="zh-CN"/>
        </w:rPr>
        <w:t>保障</w:t>
      </w:r>
      <w:bookmarkEnd w:id="112"/>
      <w:r>
        <w:rPr>
          <w:rFonts w:hint="default" w:ascii="Times New Roman" w:hAnsi="Times New Roman" w:cs="Times New Roman"/>
          <w:b w:val="0"/>
          <w:bCs w:val="0"/>
          <w:color w:val="auto"/>
          <w:highlight w:val="none"/>
          <w:lang w:val="en-US" w:eastAsia="zh-CN"/>
        </w:rPr>
        <w:t xml:space="preserve"> </w:t>
      </w:r>
    </w:p>
    <w:p w14:paraId="47BB2701">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强化财政资金统筹与精准配置。加强财政收入管理，提高财政收入质量和可持续性。优化财政支出结构，守牢“三保”底线，持续加大对基本民生领域投入力度。贯通预算管理、项目储备、资金调度等信息链，确保资源配置精准有效。支持产业高质量发展关键环节，放大财政资金杠杆作用。</w:t>
      </w:r>
    </w:p>
    <w:p w14:paraId="4FD3FC78">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完善高质量发展金融服务体系。做好科技金融、绿色金融、普惠金融、养老金融、数字金融“五篇大文章”，形成多层次、多样化、可持续的金融服务体系。深化金融服务实体经济，优化区级政银担风险补偿资金池运作，推动“园区保”“领航保”等产品迭代升级。</w:t>
      </w:r>
    </w:p>
    <w:p w14:paraId="5CA0A34B">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560" w:lineRule="exact"/>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完善财政金融政策协同机制。建立健全信息共享平台，构建项目信息、融资需求、信用状况、金融政策和资金供给等数据信息互联互通。强化财政资金引导，发挥融资服务平台作用，创新融资担保方式，统筹和拓展多元化融资渠道。完善金融风险预警和处置机制，形成全流程全周期风险可控、机制灵活、运行高效的综合保障格局。</w:t>
      </w:r>
    </w:p>
    <w:p w14:paraId="3B3625A1">
      <w:pPr>
        <w:shd w:val="clear"/>
        <w:rPr>
          <w:rFonts w:hint="default" w:ascii="Times New Roman" w:hAnsi="Times New Roman" w:eastAsia="国标仿宋-GB/T 2312" w:cs="Times New Roman"/>
          <w:color w:val="auto"/>
          <w:kern w:val="0"/>
          <w:sz w:val="32"/>
          <w:szCs w:val="32"/>
          <w:highlight w:val="none"/>
          <w:lang w:val="en-US" w:eastAsia="zh-CN" w:bidi="ar"/>
        </w:rPr>
      </w:pPr>
      <w:r>
        <w:rPr>
          <w:rFonts w:hint="default" w:ascii="Times New Roman" w:hAnsi="Times New Roman" w:eastAsia="国标仿宋-GB/T 2312" w:cs="Times New Roman"/>
          <w:color w:val="auto"/>
          <w:kern w:val="0"/>
          <w:sz w:val="32"/>
          <w:szCs w:val="32"/>
          <w:highlight w:val="none"/>
          <w:lang w:val="en-US" w:eastAsia="zh-CN" w:bidi="ar"/>
        </w:rPr>
        <w:br w:type="page"/>
      </w:r>
    </w:p>
    <w:p w14:paraId="5C4A2675">
      <w:pPr>
        <w:pStyle w:val="4"/>
        <w:keepNext/>
        <w:keepLines/>
        <w:pageBreakBefore w:val="0"/>
        <w:widowControl w:val="0"/>
        <w:shd w:val="clear"/>
        <w:kinsoku/>
        <w:wordWrap/>
        <w:overflowPunct/>
        <w:topLinePunct w:val="0"/>
        <w:autoSpaceDE/>
        <w:autoSpaceDN/>
        <w:bidi w:val="0"/>
        <w:adjustRightInd/>
        <w:snapToGrid/>
        <w:spacing w:line="420" w:lineRule="exact"/>
        <w:jc w:val="left"/>
        <w:textAlignment w:val="auto"/>
        <w:rPr>
          <w:rFonts w:hint="eastAsia" w:ascii="黑体" w:hAnsi="黑体" w:eastAsia="黑体" w:cs="黑体"/>
          <w:color w:val="auto"/>
          <w:sz w:val="28"/>
          <w:szCs w:val="28"/>
          <w:highlight w:val="none"/>
          <w:lang w:val="en-US" w:eastAsia="zh-CN"/>
        </w:rPr>
      </w:pPr>
      <w:bookmarkStart w:id="113" w:name="_Toc4745"/>
      <w:r>
        <w:rPr>
          <w:rFonts w:hint="eastAsia" w:ascii="黑体" w:hAnsi="黑体" w:eastAsia="黑体" w:cs="黑体"/>
          <w:color w:val="auto"/>
          <w:sz w:val="28"/>
          <w:szCs w:val="28"/>
          <w:highlight w:val="none"/>
          <w:lang w:val="en-US" w:eastAsia="zh-CN"/>
        </w:rPr>
        <w:t>附件</w:t>
      </w:r>
      <w:bookmarkEnd w:id="113"/>
    </w:p>
    <w:p w14:paraId="29FC6BE1">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方正小标宋简体" w:cs="Times New Roman"/>
          <w:color w:val="auto"/>
          <w:sz w:val="36"/>
          <w:szCs w:val="36"/>
          <w:highlight w:val="none"/>
          <w:lang w:val="en-US" w:eastAsia="zh-CN"/>
        </w:rPr>
      </w:pPr>
      <w:r>
        <w:rPr>
          <w:rFonts w:hint="eastAsia" w:eastAsia="方正小标宋简体" w:cs="Times New Roman"/>
          <w:color w:val="auto"/>
          <w:sz w:val="36"/>
          <w:szCs w:val="36"/>
          <w:highlight w:val="none"/>
          <w:lang w:val="en-US" w:eastAsia="zh-CN"/>
        </w:rPr>
        <w:t>武</w:t>
      </w:r>
      <w:r>
        <w:rPr>
          <w:rFonts w:hint="default" w:ascii="Times New Roman" w:hAnsi="Times New Roman" w:eastAsia="方正小标宋简体" w:cs="Times New Roman"/>
          <w:color w:val="auto"/>
          <w:sz w:val="36"/>
          <w:szCs w:val="36"/>
          <w:highlight w:val="none"/>
          <w:lang w:val="en-US" w:eastAsia="zh-CN"/>
        </w:rPr>
        <w:t>进区“十五五”经济社会发展指标</w:t>
      </w:r>
    </w:p>
    <w:p w14:paraId="1E2473AB">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imes New Roman" w:hAnsi="Times New Roman" w:eastAsia="方正小标宋简体" w:cs="Times New Roman"/>
          <w:color w:val="auto"/>
          <w:sz w:val="36"/>
          <w:szCs w:val="36"/>
          <w:highlight w:val="none"/>
          <w:lang w:val="en-US" w:eastAsia="zh-CN"/>
        </w:rPr>
      </w:pPr>
    </w:p>
    <w:tbl>
      <w:tblPr>
        <w:tblStyle w:val="18"/>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1140"/>
        <w:gridCol w:w="523"/>
        <w:gridCol w:w="2404"/>
        <w:gridCol w:w="2666"/>
        <w:gridCol w:w="2670"/>
      </w:tblGrid>
      <w:tr w14:paraId="02AE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tblHeader/>
          <w:jc w:val="center"/>
        </w:trPr>
        <w:tc>
          <w:tcPr>
            <w:tcW w:w="0" w:type="auto"/>
            <w:noWrap w:val="0"/>
            <w:vAlign w:val="center"/>
          </w:tcPr>
          <w:p w14:paraId="5433A890">
            <w:pPr>
              <w:pStyle w:val="4"/>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kern w:val="0"/>
                <w:sz w:val="28"/>
                <w:szCs w:val="28"/>
                <w:highlight w:val="none"/>
                <w:lang w:val="en-US" w:eastAsia="zh-CN" w:bidi="ar"/>
              </w:rPr>
            </w:pPr>
            <w:bookmarkStart w:id="114" w:name="_Toc7748"/>
            <w:r>
              <w:rPr>
                <w:rFonts w:hint="default" w:ascii="Times New Roman" w:hAnsi="Times New Roman" w:eastAsia="仿宋_GB2312" w:cs="Times New Roman"/>
                <w:b/>
                <w:bCs w:val="0"/>
                <w:color w:val="auto"/>
                <w:kern w:val="0"/>
                <w:sz w:val="28"/>
                <w:szCs w:val="28"/>
                <w:highlight w:val="none"/>
                <w:lang w:val="en-US" w:eastAsia="zh-CN" w:bidi="ar"/>
              </w:rPr>
              <w:t>类别</w:t>
            </w:r>
            <w:bookmarkEnd w:id="114"/>
          </w:p>
        </w:tc>
        <w:tc>
          <w:tcPr>
            <w:tcW w:w="0" w:type="auto"/>
            <w:noWrap w:val="0"/>
            <w:vAlign w:val="center"/>
          </w:tcPr>
          <w:p w14:paraId="2065264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val="en-US" w:eastAsia="zh-CN" w:bidi="ar"/>
              </w:rPr>
              <w:t>序号</w:t>
            </w:r>
          </w:p>
        </w:tc>
        <w:tc>
          <w:tcPr>
            <w:tcW w:w="5070" w:type="dxa"/>
            <w:gridSpan w:val="2"/>
            <w:noWrap w:val="0"/>
            <w:vAlign w:val="center"/>
          </w:tcPr>
          <w:p w14:paraId="1C73BB9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val="en-US" w:eastAsia="zh-CN" w:bidi="ar"/>
              </w:rPr>
              <w:t>指标名称</w:t>
            </w:r>
          </w:p>
        </w:tc>
        <w:tc>
          <w:tcPr>
            <w:tcW w:w="2670" w:type="dxa"/>
            <w:noWrap w:val="0"/>
            <w:vAlign w:val="center"/>
          </w:tcPr>
          <w:p w14:paraId="39E0ECE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val="0"/>
                <w:color w:val="auto"/>
                <w:kern w:val="0"/>
                <w:sz w:val="28"/>
                <w:szCs w:val="28"/>
                <w:highlight w:val="none"/>
                <w:lang w:val="en-US" w:eastAsia="zh-CN" w:bidi="ar"/>
              </w:rPr>
            </w:pPr>
            <w:r>
              <w:rPr>
                <w:rFonts w:hint="default" w:ascii="Times New Roman" w:hAnsi="Times New Roman" w:eastAsia="仿宋_GB2312" w:cs="Times New Roman"/>
                <w:b/>
                <w:bCs w:val="0"/>
                <w:color w:val="auto"/>
                <w:kern w:val="0"/>
                <w:sz w:val="28"/>
                <w:szCs w:val="28"/>
                <w:highlight w:val="none"/>
                <w:lang w:val="en-US" w:eastAsia="zh-CN" w:bidi="ar"/>
              </w:rPr>
              <w:t>2030年目标</w:t>
            </w:r>
          </w:p>
        </w:tc>
      </w:tr>
      <w:tr w14:paraId="258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restart"/>
            <w:noWrap w:val="0"/>
            <w:vAlign w:val="center"/>
          </w:tcPr>
          <w:p w14:paraId="69F2BCF7">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r>
              <w:rPr>
                <w:rFonts w:hint="default" w:ascii="Times New Roman" w:hAnsi="Times New Roman" w:eastAsia="楷体_GB2312" w:cs="Times New Roman"/>
                <w:color w:val="auto"/>
                <w:kern w:val="0"/>
                <w:sz w:val="28"/>
                <w:szCs w:val="28"/>
                <w:highlight w:val="none"/>
              </w:rPr>
              <w:t>高质量发展</w:t>
            </w:r>
          </w:p>
          <w:p w14:paraId="7CD45300">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r>
              <w:rPr>
                <w:rFonts w:hint="default" w:ascii="Times New Roman" w:hAnsi="Times New Roman" w:eastAsia="楷体_GB2312" w:cs="Times New Roman"/>
                <w:color w:val="auto"/>
                <w:kern w:val="0"/>
                <w:sz w:val="28"/>
                <w:szCs w:val="28"/>
                <w:highlight w:val="none"/>
              </w:rPr>
              <w:t>指标</w:t>
            </w:r>
          </w:p>
        </w:tc>
        <w:tc>
          <w:tcPr>
            <w:tcW w:w="0" w:type="auto"/>
            <w:noWrap w:val="0"/>
            <w:vAlign w:val="center"/>
          </w:tcPr>
          <w:p w14:paraId="22F1485F">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w:t>
            </w:r>
          </w:p>
        </w:tc>
        <w:tc>
          <w:tcPr>
            <w:tcW w:w="5070" w:type="dxa"/>
            <w:gridSpan w:val="2"/>
            <w:noWrap w:val="0"/>
            <w:vAlign w:val="center"/>
          </w:tcPr>
          <w:p w14:paraId="74C186C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地区生产总值（GDP）增长（%）</w:t>
            </w:r>
          </w:p>
        </w:tc>
        <w:tc>
          <w:tcPr>
            <w:tcW w:w="2670" w:type="dxa"/>
            <w:noWrap w:val="0"/>
            <w:vAlign w:val="center"/>
          </w:tcPr>
          <w:p w14:paraId="70196CA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高于全市平均</w:t>
            </w:r>
          </w:p>
        </w:tc>
      </w:tr>
      <w:tr w14:paraId="2728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490F2EB0">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noWrap w:val="0"/>
            <w:vAlign w:val="center"/>
          </w:tcPr>
          <w:p w14:paraId="79574906">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2</w:t>
            </w:r>
          </w:p>
        </w:tc>
        <w:tc>
          <w:tcPr>
            <w:tcW w:w="5070" w:type="dxa"/>
            <w:gridSpan w:val="2"/>
            <w:noWrap w:val="0"/>
            <w:vAlign w:val="center"/>
          </w:tcPr>
          <w:p w14:paraId="52548D4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一般公共预算收入（亿元）</w:t>
            </w:r>
          </w:p>
        </w:tc>
        <w:tc>
          <w:tcPr>
            <w:tcW w:w="2670" w:type="dxa"/>
            <w:noWrap w:val="0"/>
            <w:vAlign w:val="center"/>
          </w:tcPr>
          <w:p w14:paraId="6CD21C2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218</w:t>
            </w:r>
          </w:p>
        </w:tc>
      </w:tr>
      <w:tr w14:paraId="2E5D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65AE769F">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noWrap w:val="0"/>
            <w:vAlign w:val="center"/>
          </w:tcPr>
          <w:p w14:paraId="61BFA7B7">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3</w:t>
            </w:r>
          </w:p>
        </w:tc>
        <w:tc>
          <w:tcPr>
            <w:tcW w:w="5070" w:type="dxa"/>
            <w:gridSpan w:val="2"/>
            <w:noWrap w:val="0"/>
            <w:vAlign w:val="center"/>
          </w:tcPr>
          <w:p w14:paraId="3F7CB0A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研发经费支出占地区生产总值比重（%）</w:t>
            </w:r>
          </w:p>
        </w:tc>
        <w:tc>
          <w:tcPr>
            <w:tcW w:w="2670" w:type="dxa"/>
            <w:noWrap w:val="0"/>
            <w:vAlign w:val="center"/>
          </w:tcPr>
          <w:p w14:paraId="23DD1AC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4以上</w:t>
            </w:r>
          </w:p>
        </w:tc>
      </w:tr>
      <w:tr w14:paraId="4308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05002A87">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noWrap w:val="0"/>
            <w:vAlign w:val="center"/>
          </w:tcPr>
          <w:p w14:paraId="5B021193">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4</w:t>
            </w:r>
          </w:p>
        </w:tc>
        <w:tc>
          <w:tcPr>
            <w:tcW w:w="5070" w:type="dxa"/>
            <w:gridSpan w:val="2"/>
            <w:noWrap w:val="0"/>
            <w:vAlign w:val="center"/>
          </w:tcPr>
          <w:p w14:paraId="7DBEC1C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44"/>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每万人高价值发明专利拥有量（件）</w:t>
            </w:r>
          </w:p>
        </w:tc>
        <w:tc>
          <w:tcPr>
            <w:tcW w:w="2670" w:type="dxa"/>
            <w:noWrap w:val="0"/>
            <w:vAlign w:val="center"/>
          </w:tcPr>
          <w:p w14:paraId="2E982DE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50</w:t>
            </w:r>
          </w:p>
        </w:tc>
      </w:tr>
      <w:tr w14:paraId="3AA3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7DA19A8A">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shd w:val="clear" w:color="auto" w:fill="auto"/>
            <w:noWrap w:val="0"/>
            <w:vAlign w:val="center"/>
          </w:tcPr>
          <w:p w14:paraId="5A91047B">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5</w:t>
            </w:r>
          </w:p>
        </w:tc>
        <w:tc>
          <w:tcPr>
            <w:tcW w:w="5070" w:type="dxa"/>
            <w:gridSpan w:val="2"/>
            <w:noWrap w:val="0"/>
            <w:vAlign w:val="center"/>
          </w:tcPr>
          <w:p w14:paraId="393C87A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44"/>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高新技术企业数（家）</w:t>
            </w:r>
          </w:p>
        </w:tc>
        <w:tc>
          <w:tcPr>
            <w:tcW w:w="2670" w:type="dxa"/>
            <w:noWrap w:val="0"/>
            <w:vAlign w:val="center"/>
          </w:tcPr>
          <w:p w14:paraId="4E368D7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2000</w:t>
            </w:r>
          </w:p>
        </w:tc>
      </w:tr>
      <w:tr w14:paraId="0A8C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7658B8C1">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shd w:val="clear" w:color="auto" w:fill="auto"/>
            <w:noWrap w:val="0"/>
            <w:vAlign w:val="center"/>
          </w:tcPr>
          <w:p w14:paraId="146D9C04">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6</w:t>
            </w:r>
          </w:p>
        </w:tc>
        <w:tc>
          <w:tcPr>
            <w:tcW w:w="5070" w:type="dxa"/>
            <w:gridSpan w:val="2"/>
            <w:noWrap w:val="0"/>
            <w:vAlign w:val="center"/>
          </w:tcPr>
          <w:p w14:paraId="424BAA4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制造业增加值占地区生产总值比重（</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eastAsia="zh-CN"/>
              </w:rPr>
              <w:t>）</w:t>
            </w:r>
          </w:p>
        </w:tc>
        <w:tc>
          <w:tcPr>
            <w:tcW w:w="2670" w:type="dxa"/>
            <w:noWrap w:val="0"/>
            <w:vAlign w:val="center"/>
          </w:tcPr>
          <w:p w14:paraId="0A2F0E6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45</w:t>
            </w:r>
          </w:p>
        </w:tc>
      </w:tr>
      <w:tr w14:paraId="5A41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2F13E55D">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shd w:val="clear" w:color="auto" w:fill="auto"/>
            <w:noWrap w:val="0"/>
            <w:vAlign w:val="center"/>
          </w:tcPr>
          <w:p w14:paraId="060B99A0">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7</w:t>
            </w:r>
          </w:p>
        </w:tc>
        <w:tc>
          <w:tcPr>
            <w:tcW w:w="5070" w:type="dxa"/>
            <w:gridSpan w:val="2"/>
            <w:noWrap w:val="0"/>
            <w:vAlign w:val="center"/>
          </w:tcPr>
          <w:p w14:paraId="56A5701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44"/>
                <w:sz w:val="28"/>
                <w:szCs w:val="28"/>
                <w:highlight w:val="none"/>
                <w:lang w:val="en-US" w:eastAsia="zh-CN" w:bidi="ar-SA"/>
              </w:rPr>
            </w:pPr>
            <w:r>
              <w:rPr>
                <w:rFonts w:hint="default" w:ascii="Times New Roman" w:hAnsi="Times New Roman" w:eastAsia="仿宋_GB2312" w:cs="Times New Roman"/>
                <w:color w:val="auto"/>
                <w:spacing w:val="-11"/>
                <w:kern w:val="0"/>
                <w:sz w:val="28"/>
                <w:szCs w:val="28"/>
                <w:highlight w:val="none"/>
              </w:rPr>
              <w:t>高新技术产业产值占规上工业总产值比重（%）</w:t>
            </w:r>
          </w:p>
        </w:tc>
        <w:tc>
          <w:tcPr>
            <w:tcW w:w="2670" w:type="dxa"/>
            <w:noWrap w:val="0"/>
            <w:vAlign w:val="center"/>
          </w:tcPr>
          <w:p w14:paraId="2090B4D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70以上</w:t>
            </w:r>
          </w:p>
        </w:tc>
      </w:tr>
      <w:tr w14:paraId="4E13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03C10A15">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shd w:val="clear" w:color="auto" w:fill="auto"/>
            <w:noWrap w:val="0"/>
            <w:vAlign w:val="center"/>
          </w:tcPr>
          <w:p w14:paraId="6E041B2D">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8</w:t>
            </w:r>
          </w:p>
        </w:tc>
        <w:tc>
          <w:tcPr>
            <w:tcW w:w="5070" w:type="dxa"/>
            <w:gridSpan w:val="2"/>
            <w:noWrap w:val="0"/>
            <w:vAlign w:val="center"/>
          </w:tcPr>
          <w:p w14:paraId="14FA73D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规上生产性服务业营业收入年均增速（%）</w:t>
            </w:r>
          </w:p>
        </w:tc>
        <w:tc>
          <w:tcPr>
            <w:tcW w:w="2670" w:type="dxa"/>
            <w:noWrap w:val="0"/>
            <w:vAlign w:val="center"/>
          </w:tcPr>
          <w:p w14:paraId="4DE45AA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12</w:t>
            </w:r>
          </w:p>
        </w:tc>
      </w:tr>
      <w:tr w14:paraId="4827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6524D436">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noWrap w:val="0"/>
            <w:vAlign w:val="center"/>
          </w:tcPr>
          <w:p w14:paraId="31C3B282">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9</w:t>
            </w:r>
          </w:p>
        </w:tc>
        <w:tc>
          <w:tcPr>
            <w:tcW w:w="5070" w:type="dxa"/>
            <w:gridSpan w:val="2"/>
            <w:noWrap w:val="0"/>
            <w:vAlign w:val="center"/>
          </w:tcPr>
          <w:p w14:paraId="18A8271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居民人均可支配收入增长（%）</w:t>
            </w:r>
          </w:p>
        </w:tc>
        <w:tc>
          <w:tcPr>
            <w:tcW w:w="2670" w:type="dxa"/>
            <w:noWrap w:val="0"/>
            <w:vAlign w:val="center"/>
          </w:tcPr>
          <w:p w14:paraId="4CD35184">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与经济增长同步</w:t>
            </w:r>
          </w:p>
        </w:tc>
      </w:tr>
      <w:tr w14:paraId="635E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7325F0A6">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noWrap w:val="0"/>
            <w:vAlign w:val="center"/>
          </w:tcPr>
          <w:p w14:paraId="76021638">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10</w:t>
            </w:r>
          </w:p>
        </w:tc>
        <w:tc>
          <w:tcPr>
            <w:tcW w:w="5070" w:type="dxa"/>
            <w:gridSpan w:val="2"/>
            <w:noWrap w:val="0"/>
            <w:vAlign w:val="center"/>
          </w:tcPr>
          <w:p w14:paraId="6BC51F7D">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44"/>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城镇新增就业人数（万人）</w:t>
            </w:r>
          </w:p>
        </w:tc>
        <w:tc>
          <w:tcPr>
            <w:tcW w:w="2670" w:type="dxa"/>
            <w:noWrap w:val="0"/>
            <w:vAlign w:val="center"/>
          </w:tcPr>
          <w:p w14:paraId="347177C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rPr>
              <w:t>11</w:t>
            </w:r>
            <w:r>
              <w:rPr>
                <w:rFonts w:hint="default" w:ascii="Times New Roman" w:hAnsi="Times New Roman" w:eastAsia="仿宋_GB2312" w:cs="Times New Roman"/>
                <w:color w:val="auto"/>
                <w:kern w:val="0"/>
                <w:sz w:val="28"/>
                <w:szCs w:val="28"/>
                <w:highlight w:val="none"/>
                <w:lang w:val="en-US" w:eastAsia="zh-CN"/>
              </w:rPr>
              <w:t>以上</w:t>
            </w:r>
          </w:p>
          <w:p w14:paraId="54A90A6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spacing w:val="-20"/>
                <w:kern w:val="0"/>
                <w:sz w:val="28"/>
                <w:szCs w:val="28"/>
                <w:highlight w:val="none"/>
              </w:rPr>
              <w:t>（累计）</w:t>
            </w:r>
          </w:p>
        </w:tc>
      </w:tr>
      <w:tr w14:paraId="2BA4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0ACFC7CE">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shd w:val="clear" w:color="auto" w:fill="auto"/>
            <w:noWrap w:val="0"/>
            <w:vAlign w:val="center"/>
          </w:tcPr>
          <w:p w14:paraId="56DC80E9">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11</w:t>
            </w:r>
          </w:p>
        </w:tc>
        <w:tc>
          <w:tcPr>
            <w:tcW w:w="5070" w:type="dxa"/>
            <w:gridSpan w:val="2"/>
            <w:noWrap w:val="0"/>
            <w:vAlign w:val="center"/>
          </w:tcPr>
          <w:p w14:paraId="11F5997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人均预期寿命（岁）</w:t>
            </w:r>
          </w:p>
        </w:tc>
        <w:tc>
          <w:tcPr>
            <w:tcW w:w="2670" w:type="dxa"/>
            <w:noWrap w:val="0"/>
            <w:vAlign w:val="center"/>
          </w:tcPr>
          <w:p w14:paraId="0CCF934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85</w:t>
            </w:r>
          </w:p>
        </w:tc>
      </w:tr>
      <w:tr w14:paraId="02D1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0B1837BD">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vMerge w:val="restart"/>
            <w:shd w:val="clear" w:color="auto" w:fill="auto"/>
            <w:noWrap w:val="0"/>
            <w:vAlign w:val="center"/>
          </w:tcPr>
          <w:p w14:paraId="70EB3AFF">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12</w:t>
            </w:r>
          </w:p>
        </w:tc>
        <w:tc>
          <w:tcPr>
            <w:tcW w:w="0" w:type="auto"/>
            <w:vMerge w:val="restart"/>
            <w:noWrap w:val="0"/>
            <w:vAlign w:val="center"/>
          </w:tcPr>
          <w:p w14:paraId="689219E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每千人口拥有医护人员数</w:t>
            </w:r>
          </w:p>
        </w:tc>
        <w:tc>
          <w:tcPr>
            <w:tcW w:w="2666" w:type="dxa"/>
            <w:noWrap w:val="0"/>
            <w:vAlign w:val="center"/>
          </w:tcPr>
          <w:p w14:paraId="224E304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执业（助理）医师数（人）</w:t>
            </w:r>
          </w:p>
        </w:tc>
        <w:tc>
          <w:tcPr>
            <w:tcW w:w="2670" w:type="dxa"/>
            <w:noWrap w:val="0"/>
            <w:vAlign w:val="center"/>
          </w:tcPr>
          <w:p w14:paraId="0895486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3.7</w:t>
            </w:r>
          </w:p>
        </w:tc>
      </w:tr>
      <w:tr w14:paraId="1008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28248E85">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vMerge w:val="continue"/>
            <w:shd w:val="clear" w:color="auto" w:fill="auto"/>
            <w:noWrap w:val="0"/>
            <w:vAlign w:val="center"/>
          </w:tcPr>
          <w:p w14:paraId="572A1AF0">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p>
        </w:tc>
        <w:tc>
          <w:tcPr>
            <w:tcW w:w="0" w:type="auto"/>
            <w:vMerge w:val="continue"/>
            <w:noWrap w:val="0"/>
            <w:vAlign w:val="center"/>
          </w:tcPr>
          <w:p w14:paraId="5493D87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p>
        </w:tc>
        <w:tc>
          <w:tcPr>
            <w:tcW w:w="2666" w:type="dxa"/>
            <w:noWrap w:val="0"/>
            <w:vAlign w:val="center"/>
          </w:tcPr>
          <w:p w14:paraId="6BE0133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注册护士数（人）</w:t>
            </w:r>
          </w:p>
        </w:tc>
        <w:tc>
          <w:tcPr>
            <w:tcW w:w="2670" w:type="dxa"/>
            <w:noWrap w:val="0"/>
            <w:vAlign w:val="center"/>
          </w:tcPr>
          <w:p w14:paraId="7F9A337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3.9</w:t>
            </w:r>
          </w:p>
        </w:tc>
      </w:tr>
      <w:tr w14:paraId="5330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4F758A16">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shd w:val="clear" w:color="auto" w:fill="auto"/>
            <w:noWrap w:val="0"/>
            <w:vAlign w:val="center"/>
          </w:tcPr>
          <w:p w14:paraId="2F3CD392">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13</w:t>
            </w:r>
          </w:p>
        </w:tc>
        <w:tc>
          <w:tcPr>
            <w:tcW w:w="5070" w:type="dxa"/>
            <w:gridSpan w:val="2"/>
            <w:noWrap w:val="0"/>
            <w:vAlign w:val="center"/>
          </w:tcPr>
          <w:p w14:paraId="31BE889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44"/>
                <w:sz w:val="28"/>
                <w:szCs w:val="28"/>
                <w:highlight w:val="none"/>
              </w:rPr>
            </w:pPr>
            <w:r>
              <w:rPr>
                <w:rFonts w:hint="default" w:ascii="Times New Roman" w:hAnsi="Times New Roman" w:eastAsia="仿宋_GB2312" w:cs="Times New Roman"/>
                <w:color w:val="auto"/>
                <w:kern w:val="44"/>
                <w:sz w:val="28"/>
                <w:szCs w:val="28"/>
                <w:highlight w:val="none"/>
              </w:rPr>
              <w:t>1-3岁婴幼儿入托率（%）</w:t>
            </w:r>
          </w:p>
        </w:tc>
        <w:tc>
          <w:tcPr>
            <w:tcW w:w="2670" w:type="dxa"/>
            <w:noWrap w:val="0"/>
            <w:vAlign w:val="center"/>
          </w:tcPr>
          <w:p w14:paraId="0557200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完成市定目标</w:t>
            </w:r>
          </w:p>
        </w:tc>
      </w:tr>
      <w:tr w14:paraId="7ECA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1C24FF82">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shd w:val="clear" w:color="auto" w:fill="auto"/>
            <w:noWrap w:val="0"/>
            <w:vAlign w:val="center"/>
          </w:tcPr>
          <w:p w14:paraId="2EE6A294">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14</w:t>
            </w:r>
          </w:p>
        </w:tc>
        <w:tc>
          <w:tcPr>
            <w:tcW w:w="5070" w:type="dxa"/>
            <w:gridSpan w:val="2"/>
            <w:noWrap w:val="0"/>
            <w:vAlign w:val="center"/>
          </w:tcPr>
          <w:p w14:paraId="31C3964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养老机构护理型床位占比（%）</w:t>
            </w:r>
          </w:p>
        </w:tc>
        <w:tc>
          <w:tcPr>
            <w:tcW w:w="2670" w:type="dxa"/>
            <w:noWrap w:val="0"/>
            <w:vAlign w:val="center"/>
          </w:tcPr>
          <w:p w14:paraId="5487451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75</w:t>
            </w:r>
          </w:p>
        </w:tc>
      </w:tr>
      <w:tr w14:paraId="2546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6D8EBB42">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shd w:val="clear" w:color="auto" w:fill="auto"/>
            <w:noWrap w:val="0"/>
            <w:vAlign w:val="center"/>
          </w:tcPr>
          <w:p w14:paraId="22013A38">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15</w:t>
            </w:r>
          </w:p>
        </w:tc>
        <w:tc>
          <w:tcPr>
            <w:tcW w:w="5070" w:type="dxa"/>
            <w:gridSpan w:val="2"/>
            <w:noWrap w:val="0"/>
            <w:vAlign w:val="center"/>
          </w:tcPr>
          <w:p w14:paraId="496783B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44"/>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完整社区数（个）</w:t>
            </w:r>
          </w:p>
        </w:tc>
        <w:tc>
          <w:tcPr>
            <w:tcW w:w="2670" w:type="dxa"/>
            <w:noWrap w:val="0"/>
            <w:vAlign w:val="center"/>
          </w:tcPr>
          <w:p w14:paraId="4B96E1A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10</w:t>
            </w:r>
          </w:p>
        </w:tc>
      </w:tr>
      <w:tr w14:paraId="0F4B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33702896">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shd w:val="clear" w:color="auto" w:fill="auto"/>
            <w:noWrap w:val="0"/>
            <w:vAlign w:val="center"/>
          </w:tcPr>
          <w:p w14:paraId="29F9BDF8">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16</w:t>
            </w:r>
          </w:p>
        </w:tc>
        <w:tc>
          <w:tcPr>
            <w:tcW w:w="5070" w:type="dxa"/>
            <w:gridSpan w:val="2"/>
            <w:noWrap w:val="0"/>
            <w:vAlign w:val="center"/>
          </w:tcPr>
          <w:p w14:paraId="1F789F4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劳动年龄人口平均受教育年限（年）</w:t>
            </w:r>
          </w:p>
        </w:tc>
        <w:tc>
          <w:tcPr>
            <w:tcW w:w="2670" w:type="dxa"/>
            <w:noWrap w:val="0"/>
            <w:vAlign w:val="center"/>
          </w:tcPr>
          <w:p w14:paraId="013EC3B7">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完成市定目标</w:t>
            </w:r>
          </w:p>
        </w:tc>
      </w:tr>
      <w:tr w14:paraId="23E4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7FA58E57">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shd w:val="clear" w:color="auto" w:fill="auto"/>
            <w:noWrap w:val="0"/>
            <w:vAlign w:val="center"/>
          </w:tcPr>
          <w:p w14:paraId="59DE0450">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17</w:t>
            </w:r>
          </w:p>
        </w:tc>
        <w:tc>
          <w:tcPr>
            <w:tcW w:w="5070" w:type="dxa"/>
            <w:gridSpan w:val="2"/>
            <w:noWrap w:val="0"/>
            <w:vAlign w:val="center"/>
          </w:tcPr>
          <w:p w14:paraId="0AB2C10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新增人才数（万人）</w:t>
            </w:r>
          </w:p>
        </w:tc>
        <w:tc>
          <w:tcPr>
            <w:tcW w:w="2670" w:type="dxa"/>
            <w:noWrap w:val="0"/>
            <w:vAlign w:val="center"/>
          </w:tcPr>
          <w:p w14:paraId="1CB701E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10</w:t>
            </w:r>
          </w:p>
          <w:p w14:paraId="3A646A5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spacing w:val="-20"/>
                <w:kern w:val="0"/>
                <w:sz w:val="28"/>
                <w:szCs w:val="28"/>
                <w:highlight w:val="none"/>
              </w:rPr>
              <w:t>（累计）</w:t>
            </w:r>
          </w:p>
        </w:tc>
      </w:tr>
      <w:tr w14:paraId="74F0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6F024FB4">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p>
        </w:tc>
        <w:tc>
          <w:tcPr>
            <w:tcW w:w="0" w:type="auto"/>
            <w:shd w:val="clear" w:color="auto" w:fill="auto"/>
            <w:noWrap w:val="0"/>
            <w:vAlign w:val="center"/>
          </w:tcPr>
          <w:p w14:paraId="74616115">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18</w:t>
            </w:r>
          </w:p>
        </w:tc>
        <w:tc>
          <w:tcPr>
            <w:tcW w:w="5070" w:type="dxa"/>
            <w:gridSpan w:val="2"/>
            <w:shd w:val="clear" w:color="auto" w:fill="auto"/>
            <w:noWrap w:val="0"/>
            <w:vAlign w:val="center"/>
          </w:tcPr>
          <w:p w14:paraId="7AE47ACE">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人均体育场地面积（平方米/人）</w:t>
            </w:r>
          </w:p>
        </w:tc>
        <w:tc>
          <w:tcPr>
            <w:tcW w:w="2670" w:type="dxa"/>
            <w:shd w:val="clear" w:color="auto" w:fill="auto"/>
            <w:noWrap w:val="0"/>
            <w:vAlign w:val="center"/>
          </w:tcPr>
          <w:p w14:paraId="5FD831A6">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4.5</w:t>
            </w:r>
          </w:p>
        </w:tc>
      </w:tr>
      <w:tr w14:paraId="3DD8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restart"/>
            <w:noWrap w:val="0"/>
            <w:vAlign w:val="center"/>
          </w:tcPr>
          <w:p w14:paraId="67ABECEC">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楷体_GB2312" w:cs="Times New Roman"/>
                <w:color w:val="auto"/>
                <w:kern w:val="0"/>
                <w:sz w:val="28"/>
                <w:szCs w:val="28"/>
                <w:highlight w:val="none"/>
              </w:rPr>
            </w:pPr>
            <w:r>
              <w:rPr>
                <w:rFonts w:hint="default" w:ascii="Times New Roman" w:hAnsi="Times New Roman" w:eastAsia="楷体_GB2312" w:cs="Times New Roman"/>
                <w:color w:val="auto"/>
                <w:kern w:val="0"/>
                <w:sz w:val="28"/>
                <w:szCs w:val="28"/>
                <w:highlight w:val="none"/>
              </w:rPr>
              <w:t>约束类指标</w:t>
            </w:r>
          </w:p>
        </w:tc>
        <w:tc>
          <w:tcPr>
            <w:tcW w:w="0" w:type="auto"/>
            <w:shd w:val="clear" w:color="auto" w:fill="auto"/>
            <w:noWrap w:val="0"/>
            <w:vAlign w:val="center"/>
          </w:tcPr>
          <w:p w14:paraId="3FB0F4E0">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19</w:t>
            </w:r>
          </w:p>
        </w:tc>
        <w:tc>
          <w:tcPr>
            <w:tcW w:w="5070" w:type="dxa"/>
            <w:gridSpan w:val="2"/>
            <w:noWrap w:val="0"/>
            <w:vAlign w:val="center"/>
          </w:tcPr>
          <w:p w14:paraId="14033CC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单位GDP</w:t>
            </w:r>
            <w:r>
              <w:rPr>
                <w:rFonts w:hint="default" w:ascii="Times New Roman" w:hAnsi="Times New Roman" w:eastAsia="仿宋_GB2312" w:cs="Times New Roman"/>
                <w:color w:val="auto"/>
                <w:kern w:val="0"/>
                <w:sz w:val="28"/>
                <w:szCs w:val="28"/>
                <w:highlight w:val="none"/>
                <w:lang w:val="en-US" w:eastAsia="zh-CN"/>
              </w:rPr>
              <w:t>二氧化碳</w:t>
            </w:r>
            <w:r>
              <w:rPr>
                <w:rFonts w:hint="default" w:ascii="Times New Roman" w:hAnsi="Times New Roman" w:eastAsia="仿宋_GB2312" w:cs="Times New Roman"/>
                <w:color w:val="auto"/>
                <w:kern w:val="0"/>
                <w:sz w:val="28"/>
                <w:szCs w:val="28"/>
                <w:highlight w:val="none"/>
              </w:rPr>
              <w:t>排放</w:t>
            </w:r>
            <w:r>
              <w:rPr>
                <w:rFonts w:hint="default" w:ascii="Times New Roman" w:hAnsi="Times New Roman" w:eastAsia="仿宋_GB2312" w:cs="Times New Roman"/>
                <w:color w:val="auto"/>
                <w:kern w:val="0"/>
                <w:sz w:val="28"/>
                <w:szCs w:val="28"/>
                <w:highlight w:val="none"/>
                <w:lang w:val="en-US" w:eastAsia="zh-CN"/>
              </w:rPr>
              <w:t>降低</w:t>
            </w:r>
            <w:r>
              <w:rPr>
                <w:rFonts w:hint="default" w:ascii="Times New Roman" w:hAnsi="Times New Roman" w:eastAsia="仿宋_GB2312" w:cs="Times New Roman"/>
                <w:color w:val="auto"/>
                <w:kern w:val="0"/>
                <w:sz w:val="28"/>
                <w:szCs w:val="28"/>
                <w:highlight w:val="none"/>
              </w:rPr>
              <w:t>（%）</w:t>
            </w:r>
          </w:p>
        </w:tc>
        <w:tc>
          <w:tcPr>
            <w:tcW w:w="2670" w:type="dxa"/>
            <w:noWrap w:val="0"/>
            <w:vAlign w:val="center"/>
          </w:tcPr>
          <w:p w14:paraId="57F8CC7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不低于全市下降目标</w:t>
            </w:r>
          </w:p>
        </w:tc>
      </w:tr>
      <w:tr w14:paraId="5A58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6E319AED">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0" w:type="auto"/>
            <w:noWrap w:val="0"/>
            <w:vAlign w:val="center"/>
          </w:tcPr>
          <w:p w14:paraId="130ACCB3">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20</w:t>
            </w:r>
          </w:p>
        </w:tc>
        <w:tc>
          <w:tcPr>
            <w:tcW w:w="5070" w:type="dxa"/>
            <w:gridSpan w:val="2"/>
            <w:noWrap w:val="0"/>
            <w:vAlign w:val="center"/>
          </w:tcPr>
          <w:p w14:paraId="1305B392">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eastAsia="zh-CN"/>
              </w:rPr>
              <w:t>细颗粒物</w:t>
            </w:r>
            <w:r>
              <w:rPr>
                <w:rFonts w:hint="default" w:ascii="Times New Roman" w:hAnsi="Times New Roman" w:eastAsia="仿宋_GB2312" w:cs="Times New Roman"/>
                <w:color w:val="auto"/>
                <w:kern w:val="0"/>
                <w:sz w:val="28"/>
                <w:szCs w:val="28"/>
                <w:highlight w:val="none"/>
              </w:rPr>
              <w:t>（PM2.5）</w:t>
            </w:r>
            <w:r>
              <w:rPr>
                <w:rFonts w:hint="default" w:ascii="Times New Roman" w:hAnsi="Times New Roman" w:eastAsia="仿宋_GB2312" w:cs="Times New Roman"/>
                <w:color w:val="auto"/>
                <w:kern w:val="0"/>
                <w:sz w:val="28"/>
                <w:szCs w:val="28"/>
                <w:highlight w:val="none"/>
                <w:lang w:eastAsia="zh-CN"/>
              </w:rPr>
              <w:t>年均</w:t>
            </w:r>
            <w:r>
              <w:rPr>
                <w:rFonts w:hint="default" w:ascii="Times New Roman" w:hAnsi="Times New Roman" w:eastAsia="仿宋_GB2312" w:cs="Times New Roman"/>
                <w:color w:val="auto"/>
                <w:kern w:val="0"/>
                <w:sz w:val="28"/>
                <w:szCs w:val="28"/>
                <w:highlight w:val="none"/>
              </w:rPr>
              <w:t>浓度</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val="en-US" w:eastAsia="zh-CN"/>
              </w:rPr>
              <w:t>微克/立方米</w:t>
            </w:r>
            <w:r>
              <w:rPr>
                <w:rFonts w:hint="default" w:ascii="Times New Roman" w:hAnsi="Times New Roman" w:eastAsia="仿宋_GB2312" w:cs="Times New Roman"/>
                <w:color w:val="auto"/>
                <w:kern w:val="0"/>
                <w:sz w:val="28"/>
                <w:szCs w:val="28"/>
                <w:highlight w:val="none"/>
                <w:lang w:eastAsia="zh-CN"/>
              </w:rPr>
              <w:t>）</w:t>
            </w:r>
          </w:p>
        </w:tc>
        <w:tc>
          <w:tcPr>
            <w:tcW w:w="2670" w:type="dxa"/>
            <w:shd w:val="clear" w:color="auto" w:fill="auto"/>
            <w:noWrap w:val="0"/>
            <w:vAlign w:val="center"/>
          </w:tcPr>
          <w:p w14:paraId="60D3B0CE">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完成市定目标</w:t>
            </w:r>
          </w:p>
        </w:tc>
      </w:tr>
      <w:tr w14:paraId="41BF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3A9694F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0" w:type="auto"/>
            <w:noWrap w:val="0"/>
            <w:vAlign w:val="center"/>
          </w:tcPr>
          <w:p w14:paraId="3D122AE7">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21</w:t>
            </w:r>
          </w:p>
        </w:tc>
        <w:tc>
          <w:tcPr>
            <w:tcW w:w="5070" w:type="dxa"/>
            <w:gridSpan w:val="2"/>
            <w:noWrap w:val="0"/>
            <w:vAlign w:val="center"/>
          </w:tcPr>
          <w:p w14:paraId="657AA8D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林木覆盖率</w:t>
            </w:r>
            <w:bookmarkStart w:id="115" w:name="OLE_LINK60"/>
            <w:bookmarkStart w:id="116" w:name="OLE_LINK61"/>
            <w:r>
              <w:rPr>
                <w:rFonts w:hint="default" w:ascii="Times New Roman" w:hAnsi="Times New Roman" w:eastAsia="仿宋_GB2312" w:cs="Times New Roman"/>
                <w:color w:val="auto"/>
                <w:kern w:val="0"/>
                <w:sz w:val="28"/>
                <w:szCs w:val="28"/>
                <w:highlight w:val="none"/>
              </w:rPr>
              <w:t>（%）</w:t>
            </w:r>
            <w:bookmarkEnd w:id="115"/>
            <w:bookmarkEnd w:id="116"/>
          </w:p>
        </w:tc>
        <w:tc>
          <w:tcPr>
            <w:tcW w:w="2670" w:type="dxa"/>
            <w:noWrap w:val="0"/>
            <w:vAlign w:val="center"/>
          </w:tcPr>
          <w:p w14:paraId="7F0ED58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26.5左右</w:t>
            </w:r>
          </w:p>
          <w:p w14:paraId="55A78FE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（含常州经开区）</w:t>
            </w:r>
          </w:p>
        </w:tc>
      </w:tr>
      <w:tr w14:paraId="5FA0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6BE1318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0" w:type="auto"/>
            <w:noWrap w:val="0"/>
            <w:vAlign w:val="center"/>
          </w:tcPr>
          <w:p w14:paraId="4972E302">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22</w:t>
            </w:r>
          </w:p>
        </w:tc>
        <w:tc>
          <w:tcPr>
            <w:tcW w:w="5070" w:type="dxa"/>
            <w:gridSpan w:val="2"/>
            <w:noWrap w:val="0"/>
            <w:vAlign w:val="center"/>
          </w:tcPr>
          <w:p w14:paraId="6859EAE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44"/>
                <w:sz w:val="28"/>
                <w:szCs w:val="28"/>
                <w:highlight w:val="none"/>
              </w:rPr>
              <w:t>优良水体比例（%）</w:t>
            </w:r>
          </w:p>
        </w:tc>
        <w:tc>
          <w:tcPr>
            <w:tcW w:w="2670" w:type="dxa"/>
            <w:shd w:val="clear" w:color="auto" w:fill="auto"/>
            <w:noWrap w:val="0"/>
            <w:vAlign w:val="center"/>
          </w:tcPr>
          <w:p w14:paraId="099F3194">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完成市定目标</w:t>
            </w:r>
          </w:p>
        </w:tc>
      </w:tr>
      <w:tr w14:paraId="4E23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4B1A5CE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0" w:type="auto"/>
            <w:shd w:val="clear" w:color="auto" w:fill="auto"/>
            <w:noWrap w:val="0"/>
            <w:vAlign w:val="center"/>
          </w:tcPr>
          <w:p w14:paraId="036087A8">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23</w:t>
            </w:r>
          </w:p>
        </w:tc>
        <w:tc>
          <w:tcPr>
            <w:tcW w:w="5070" w:type="dxa"/>
            <w:gridSpan w:val="2"/>
            <w:noWrap w:val="0"/>
            <w:vAlign w:val="center"/>
          </w:tcPr>
          <w:p w14:paraId="446C70E9">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粮食综合生产能力</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亿斤</w:t>
            </w:r>
            <w:r>
              <w:rPr>
                <w:rFonts w:hint="default" w:ascii="Times New Roman" w:hAnsi="Times New Roman" w:eastAsia="仿宋_GB2312" w:cs="Times New Roman"/>
                <w:color w:val="auto"/>
                <w:kern w:val="0"/>
                <w:sz w:val="28"/>
                <w:szCs w:val="28"/>
                <w:highlight w:val="none"/>
                <w:lang w:eastAsia="zh-CN"/>
              </w:rPr>
              <w:t>）</w:t>
            </w:r>
          </w:p>
        </w:tc>
        <w:tc>
          <w:tcPr>
            <w:tcW w:w="2670" w:type="dxa"/>
            <w:noWrap w:val="0"/>
            <w:vAlign w:val="center"/>
          </w:tcPr>
          <w:p w14:paraId="2ACE0F01">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1</w:t>
            </w:r>
          </w:p>
        </w:tc>
      </w:tr>
      <w:tr w14:paraId="1879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5210206C">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0" w:type="auto"/>
            <w:shd w:val="clear" w:color="auto" w:fill="auto"/>
            <w:noWrap w:val="0"/>
            <w:vAlign w:val="center"/>
          </w:tcPr>
          <w:p w14:paraId="5AC91FDD">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24</w:t>
            </w:r>
          </w:p>
        </w:tc>
        <w:tc>
          <w:tcPr>
            <w:tcW w:w="5070" w:type="dxa"/>
            <w:gridSpan w:val="2"/>
            <w:noWrap w:val="0"/>
            <w:vAlign w:val="center"/>
          </w:tcPr>
          <w:p w14:paraId="0201AC23">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耕地保有量</w:t>
            </w:r>
            <w:r>
              <w:rPr>
                <w:rFonts w:hint="default" w:ascii="Times New Roman" w:hAnsi="Times New Roman" w:eastAsia="仿宋_GB2312" w:cs="Times New Roman"/>
                <w:color w:val="auto"/>
                <w:kern w:val="0"/>
                <w:sz w:val="28"/>
                <w:szCs w:val="28"/>
                <w:highlight w:val="none"/>
                <w:lang w:eastAsia="zh-CN"/>
              </w:rPr>
              <w:t>（万亩）</w:t>
            </w:r>
          </w:p>
        </w:tc>
        <w:tc>
          <w:tcPr>
            <w:tcW w:w="2670" w:type="dxa"/>
            <w:noWrap w:val="0"/>
            <w:vAlign w:val="center"/>
          </w:tcPr>
          <w:p w14:paraId="4F175C0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14.22</w:t>
            </w:r>
          </w:p>
        </w:tc>
      </w:tr>
      <w:tr w14:paraId="2514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2494C2AF">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0" w:type="auto"/>
            <w:shd w:val="clear" w:color="auto" w:fill="auto"/>
            <w:noWrap w:val="0"/>
            <w:vAlign w:val="center"/>
          </w:tcPr>
          <w:p w14:paraId="5ED57138">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25</w:t>
            </w:r>
          </w:p>
        </w:tc>
        <w:tc>
          <w:tcPr>
            <w:tcW w:w="5070" w:type="dxa"/>
            <w:gridSpan w:val="2"/>
            <w:noWrap w:val="0"/>
            <w:vAlign w:val="center"/>
          </w:tcPr>
          <w:p w14:paraId="159B39BA">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公众</w:t>
            </w:r>
            <w:r>
              <w:rPr>
                <w:rFonts w:hint="default" w:ascii="Times New Roman" w:hAnsi="Times New Roman" w:eastAsia="仿宋_GB2312" w:cs="Times New Roman"/>
                <w:color w:val="auto"/>
                <w:kern w:val="0"/>
                <w:sz w:val="28"/>
                <w:szCs w:val="28"/>
                <w:highlight w:val="none"/>
              </w:rPr>
              <w:t>安全感</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eastAsia="zh-CN"/>
              </w:rPr>
              <w:t>）</w:t>
            </w:r>
          </w:p>
        </w:tc>
        <w:tc>
          <w:tcPr>
            <w:tcW w:w="2670" w:type="dxa"/>
            <w:noWrap w:val="0"/>
            <w:vAlign w:val="center"/>
          </w:tcPr>
          <w:p w14:paraId="74CAD85F">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97</w:t>
            </w:r>
          </w:p>
        </w:tc>
      </w:tr>
      <w:tr w14:paraId="2FF7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0" w:type="auto"/>
            <w:vMerge w:val="continue"/>
            <w:noWrap w:val="0"/>
            <w:vAlign w:val="center"/>
          </w:tcPr>
          <w:p w14:paraId="6D30FE72">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rPr>
            </w:pPr>
          </w:p>
        </w:tc>
        <w:tc>
          <w:tcPr>
            <w:tcW w:w="0" w:type="auto"/>
            <w:shd w:val="clear" w:color="auto" w:fill="auto"/>
            <w:noWrap w:val="0"/>
            <w:vAlign w:val="center"/>
          </w:tcPr>
          <w:p w14:paraId="023DB4F6">
            <w:pPr>
              <w:pStyle w:val="16"/>
              <w:keepNext w:val="0"/>
              <w:keepLines w:val="0"/>
              <w:pageBreakBefore w:val="0"/>
              <w:widowControl w:val="0"/>
              <w:shd w:val="clear"/>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26</w:t>
            </w:r>
          </w:p>
        </w:tc>
        <w:tc>
          <w:tcPr>
            <w:tcW w:w="5070" w:type="dxa"/>
            <w:gridSpan w:val="2"/>
            <w:noWrap w:val="0"/>
            <w:vAlign w:val="center"/>
          </w:tcPr>
          <w:p w14:paraId="4994E09B">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生产安全事故死亡人数下降（</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eastAsia="zh-CN"/>
              </w:rPr>
              <w:t>）</w:t>
            </w:r>
          </w:p>
        </w:tc>
        <w:tc>
          <w:tcPr>
            <w:tcW w:w="2670" w:type="dxa"/>
            <w:noWrap w:val="0"/>
            <w:vAlign w:val="center"/>
          </w:tcPr>
          <w:p w14:paraId="20910D18">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10</w:t>
            </w:r>
          </w:p>
          <w:p w14:paraId="385385B5">
            <w:pPr>
              <w:keepNext w:val="0"/>
              <w:keepLines w:val="0"/>
              <w:pageBreakBefore w:val="0"/>
              <w:widowControl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spacing w:val="-20"/>
                <w:kern w:val="0"/>
                <w:sz w:val="28"/>
                <w:szCs w:val="28"/>
                <w:highlight w:val="none"/>
              </w:rPr>
              <w:t>（累计）</w:t>
            </w:r>
          </w:p>
        </w:tc>
      </w:tr>
    </w:tbl>
    <w:p w14:paraId="41FE9CD0">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47A5B87D">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080E2806">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475D9829">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247F87DE">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25F68CF3">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50148F81">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402B3E22">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3A0C555E">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4869BF7A">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55D34AD1">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2979271D">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56025433">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42AE6BF1">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64C7AA63">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300" w:lineRule="exact"/>
        <w:ind w:left="0" w:leftChars="0" w:firstLine="0" w:firstLineChars="0"/>
        <w:jc w:val="both"/>
        <w:textAlignment w:val="auto"/>
        <w:rPr>
          <w:rFonts w:hint="default" w:ascii="Times New Roman" w:hAnsi="Times New Roman" w:eastAsia="国标仿宋-GB/T 2312" w:cs="Times New Roman"/>
          <w:color w:val="auto"/>
          <w:kern w:val="0"/>
          <w:sz w:val="21"/>
          <w:szCs w:val="21"/>
          <w:highlight w:val="none"/>
          <w:lang w:val="en-US" w:eastAsia="zh-CN" w:bidi="ar"/>
        </w:rPr>
      </w:pPr>
    </w:p>
    <w:p w14:paraId="5A088DA2">
      <w:pPr>
        <w:pStyle w:val="3"/>
        <w:rPr>
          <w:rFonts w:hint="default" w:ascii="Times New Roman" w:hAnsi="Times New Roman" w:cs="Times New Roman"/>
          <w:b w:val="0"/>
          <w:bCs w:val="0"/>
          <w:sz w:val="32"/>
          <w:szCs w:val="32"/>
          <w:lang w:eastAsia="zh-CN"/>
        </w:rPr>
      </w:pPr>
    </w:p>
    <w:p w14:paraId="707BE837">
      <w:pPr>
        <w:pStyle w:val="3"/>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cs="Times New Roman"/>
          <w:b w:val="0"/>
          <w:bCs w:val="0"/>
          <w:sz w:val="32"/>
          <w:szCs w:val="32"/>
          <w:lang w:eastAsia="zh-CN"/>
        </w:rPr>
      </w:pPr>
    </w:p>
    <w:p w14:paraId="11146284">
      <w:pPr>
        <w:pBdr>
          <w:top w:val="single" w:color="auto" w:sz="8" w:space="1"/>
          <w:bottom w:val="single" w:color="auto" w:sz="6" w:space="1"/>
        </w:pBdr>
        <w:tabs>
          <w:tab w:val="left" w:pos="7560"/>
        </w:tabs>
        <w:spacing w:line="450" w:lineRule="exact"/>
        <w:ind w:firstLine="280" w:firstLineChars="100"/>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napToGrid w:val="0"/>
          <w:kern w:val="0"/>
          <w:sz w:val="28"/>
          <w:szCs w:val="28"/>
        </w:rPr>
        <w:t>抄送：</w:t>
      </w:r>
      <w:r>
        <w:rPr>
          <w:rFonts w:hint="default" w:ascii="Times New Roman" w:hAnsi="Times New Roman" w:eastAsia="仿宋_GB2312" w:cs="Times New Roman"/>
          <w:b w:val="0"/>
          <w:bCs w:val="0"/>
          <w:sz w:val="28"/>
          <w:szCs w:val="28"/>
        </w:rPr>
        <w:t>区委各部委办，区人大常委会办公室，区政协办公室，区法院，</w:t>
      </w:r>
    </w:p>
    <w:p w14:paraId="59823ED3">
      <w:pPr>
        <w:pBdr>
          <w:top w:val="single" w:color="auto" w:sz="8" w:space="1"/>
          <w:bottom w:val="single" w:color="auto" w:sz="6" w:space="1"/>
        </w:pBdr>
        <w:tabs>
          <w:tab w:val="left" w:pos="7560"/>
        </w:tabs>
        <w:spacing w:line="450" w:lineRule="exact"/>
        <w:ind w:firstLine="1120" w:firstLineChars="400"/>
        <w:rPr>
          <w:rFonts w:hint="default" w:ascii="Times New Roman" w:hAnsi="Times New Roman" w:eastAsia="仿宋_GB2312" w:cs="Times New Roman"/>
          <w:b w:val="0"/>
          <w:bCs w:val="0"/>
          <w:snapToGrid w:val="0"/>
          <w:kern w:val="0"/>
          <w:sz w:val="28"/>
          <w:szCs w:val="28"/>
        </w:rPr>
      </w:pPr>
      <w:r>
        <w:rPr>
          <w:rFonts w:hint="default" w:ascii="Times New Roman" w:hAnsi="Times New Roman" w:eastAsia="仿宋_GB2312" w:cs="Times New Roman"/>
          <w:b w:val="0"/>
          <w:bCs w:val="0"/>
          <w:sz w:val="28"/>
          <w:szCs w:val="28"/>
        </w:rPr>
        <w:t>区检察院，区人武部，区各人民团体</w:t>
      </w:r>
      <w:r>
        <w:rPr>
          <w:rFonts w:hint="default" w:ascii="Times New Roman" w:hAnsi="Times New Roman" w:eastAsia="仿宋_GB2312" w:cs="Times New Roman"/>
          <w:b w:val="0"/>
          <w:bCs w:val="0"/>
          <w:snapToGrid w:val="0"/>
          <w:kern w:val="0"/>
          <w:sz w:val="28"/>
          <w:szCs w:val="28"/>
        </w:rPr>
        <w:t>。</w:t>
      </w:r>
    </w:p>
    <w:p w14:paraId="59881318">
      <w:pPr>
        <w:pBdr>
          <w:bottom w:val="single" w:color="auto" w:sz="8" w:space="1"/>
          <w:between w:val="single" w:color="auto" w:sz="6" w:space="1"/>
        </w:pBdr>
        <w:spacing w:line="450" w:lineRule="exact"/>
        <w:ind w:firstLine="280" w:firstLineChars="100"/>
        <w:rPr>
          <w:rFonts w:hint="default" w:ascii="Times New Roman" w:hAnsi="Times New Roman" w:eastAsia="国标仿宋-GB/T 2312" w:cs="Times New Roman"/>
          <w:color w:val="auto"/>
          <w:kern w:val="0"/>
          <w:sz w:val="21"/>
          <w:szCs w:val="21"/>
          <w:highlight w:val="none"/>
          <w:lang w:val="en-US" w:eastAsia="zh-CN" w:bidi="ar"/>
        </w:rPr>
      </w:pPr>
      <w:r>
        <w:rPr>
          <w:rFonts w:hint="default" w:ascii="Times New Roman" w:hAnsi="Times New Roman" w:eastAsia="仿宋_GB2312" w:cs="Times New Roman"/>
          <w:b w:val="0"/>
          <w:bCs w:val="0"/>
          <w:snapToGrid w:val="0"/>
          <w:kern w:val="0"/>
          <w:sz w:val="28"/>
          <w:szCs w:val="28"/>
        </w:rPr>
        <w:t xml:space="preserve">常州市武进区人民政府办公室          </w:t>
      </w:r>
      <w:r>
        <w:rPr>
          <w:rFonts w:hint="eastAsia" w:eastAsia="仿宋_GB2312" w:cs="Times New Roman"/>
          <w:b w:val="0"/>
          <w:bCs w:val="0"/>
          <w:snapToGrid w:val="0"/>
          <w:kern w:val="0"/>
          <w:sz w:val="28"/>
          <w:szCs w:val="28"/>
          <w:lang w:val="en-US" w:eastAsia="zh-CN"/>
        </w:rPr>
        <w:t xml:space="preserve"> </w:t>
      </w:r>
      <w:r>
        <w:rPr>
          <w:rFonts w:hint="default" w:ascii="Times New Roman" w:hAnsi="Times New Roman" w:eastAsia="仿宋_GB2312" w:cs="Times New Roman"/>
          <w:b w:val="0"/>
          <w:bCs w:val="0"/>
          <w:snapToGrid w:val="0"/>
          <w:kern w:val="0"/>
          <w:sz w:val="28"/>
          <w:szCs w:val="28"/>
          <w:lang w:val="en-US" w:eastAsia="zh-CN"/>
        </w:rPr>
        <w:t xml:space="preserve">  </w:t>
      </w:r>
      <w:r>
        <w:rPr>
          <w:rFonts w:hint="default" w:ascii="Times New Roman" w:hAnsi="Times New Roman" w:eastAsia="仿宋_GB2312" w:cs="Times New Roman"/>
          <w:b w:val="0"/>
          <w:bCs w:val="0"/>
          <w:snapToGrid w:val="0"/>
          <w:kern w:val="0"/>
          <w:sz w:val="28"/>
          <w:szCs w:val="28"/>
        </w:rPr>
        <w:t xml:space="preserve">  202</w:t>
      </w:r>
      <w:r>
        <w:rPr>
          <w:rFonts w:hint="eastAsia" w:ascii="Times New Roman" w:hAnsi="Times New Roman" w:eastAsia="仿宋_GB2312" w:cs="Times New Roman"/>
          <w:b w:val="0"/>
          <w:bCs w:val="0"/>
          <w:snapToGrid w:val="0"/>
          <w:kern w:val="0"/>
          <w:sz w:val="28"/>
          <w:szCs w:val="28"/>
          <w:lang w:val="en-US" w:eastAsia="zh-CN"/>
        </w:rPr>
        <w:t>6</w:t>
      </w:r>
      <w:r>
        <w:rPr>
          <w:rFonts w:hint="default" w:ascii="Times New Roman" w:hAnsi="Times New Roman" w:eastAsia="仿宋_GB2312" w:cs="Times New Roman"/>
          <w:b w:val="0"/>
          <w:bCs w:val="0"/>
          <w:snapToGrid w:val="0"/>
          <w:kern w:val="0"/>
          <w:sz w:val="28"/>
          <w:szCs w:val="28"/>
        </w:rPr>
        <w:t>年</w:t>
      </w:r>
      <w:r>
        <w:rPr>
          <w:rFonts w:hint="eastAsia" w:ascii="Times New Roman" w:hAnsi="Times New Roman" w:eastAsia="仿宋_GB2312" w:cs="Times New Roman"/>
          <w:b w:val="0"/>
          <w:bCs w:val="0"/>
          <w:snapToGrid w:val="0"/>
          <w:kern w:val="0"/>
          <w:sz w:val="28"/>
          <w:szCs w:val="28"/>
          <w:lang w:val="en-US" w:eastAsia="zh-CN"/>
        </w:rPr>
        <w:t>4</w:t>
      </w:r>
      <w:r>
        <w:rPr>
          <w:rFonts w:hint="default" w:ascii="Times New Roman" w:hAnsi="Times New Roman" w:eastAsia="仿宋_GB2312" w:cs="Times New Roman"/>
          <w:b w:val="0"/>
          <w:bCs w:val="0"/>
          <w:snapToGrid w:val="0"/>
          <w:kern w:val="0"/>
          <w:sz w:val="28"/>
          <w:szCs w:val="28"/>
        </w:rPr>
        <w:t>月</w:t>
      </w:r>
      <w:r>
        <w:rPr>
          <w:rFonts w:hint="eastAsia" w:eastAsia="仿宋_GB2312" w:cs="Times New Roman"/>
          <w:b w:val="0"/>
          <w:bCs w:val="0"/>
          <w:snapToGrid w:val="0"/>
          <w:kern w:val="0"/>
          <w:sz w:val="28"/>
          <w:szCs w:val="28"/>
          <w:lang w:val="en-US" w:eastAsia="zh-CN"/>
        </w:rPr>
        <w:t>8</w:t>
      </w:r>
      <w:r>
        <w:rPr>
          <w:rFonts w:hint="default" w:ascii="Times New Roman" w:hAnsi="Times New Roman" w:eastAsia="仿宋_GB2312" w:cs="Times New Roman"/>
          <w:b w:val="0"/>
          <w:bCs w:val="0"/>
          <w:snapToGrid w:val="0"/>
          <w:kern w:val="0"/>
          <w:sz w:val="28"/>
          <w:szCs w:val="28"/>
        </w:rPr>
        <w:t>日印发</w:t>
      </w:r>
    </w:p>
    <w:sectPr>
      <w:footerReference r:id="rId5" w:type="default"/>
      <w:pgSz w:w="11906" w:h="16838"/>
      <w:pgMar w:top="2098" w:right="1531" w:bottom="1984" w:left="1531"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582CA4-30E8-4C32-BBF2-76031BB632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A333355-7FFC-414A-A16A-27ECDF7B2241}"/>
  </w:font>
  <w:font w:name="方正小标宋_GBK">
    <w:panose1 w:val="02000000000000000000"/>
    <w:charset w:val="86"/>
    <w:family w:val="auto"/>
    <w:pitch w:val="default"/>
    <w:sig w:usb0="A00002BF" w:usb1="38CF7CFA" w:usb2="00082016" w:usb3="00000000" w:csb0="00040001" w:csb1="00000000"/>
    <w:embedRegular r:id="rId3" w:fontKey="{CD470719-CD14-4022-B32F-9BC73B12843C}"/>
  </w:font>
  <w:font w:name="楷体_GB2312">
    <w:panose1 w:val="02010609030101010101"/>
    <w:charset w:val="86"/>
    <w:family w:val="auto"/>
    <w:pitch w:val="default"/>
    <w:sig w:usb0="00000001" w:usb1="080E0000" w:usb2="00000000" w:usb3="00000000" w:csb0="00040000" w:csb1="00000000"/>
    <w:embedRegular r:id="rId4" w:fontKey="{C7507776-83BC-4501-99E1-A847E6956243}"/>
  </w:font>
  <w:font w:name="仿宋_GB2312">
    <w:panose1 w:val="02010609030101010101"/>
    <w:charset w:val="86"/>
    <w:family w:val="modern"/>
    <w:pitch w:val="default"/>
    <w:sig w:usb0="00000001" w:usb1="080E0000" w:usb2="00000000" w:usb3="00000000" w:csb0="00040000" w:csb1="00000000"/>
    <w:embedRegular r:id="rId5" w:fontKey="{969CF6FF-8362-4AFC-8425-DB11B654F53A}"/>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7FFAEFF" w:usb1="F9DFFFFF" w:usb2="0000007F" w:usb3="00000000" w:csb0="203F01FF" w:csb1="DFFF0000"/>
  </w:font>
  <w:font w:name="方正小标宋简体">
    <w:panose1 w:val="02000000000000000000"/>
    <w:charset w:val="86"/>
    <w:family w:val="auto"/>
    <w:pitch w:val="default"/>
    <w:sig w:usb0="00000001" w:usb1="08000000" w:usb2="00000000" w:usb3="00000000" w:csb0="00040000" w:csb1="00000000"/>
    <w:embedRegular r:id="rId6" w:fontKey="{E2CA96CD-B95D-49E3-9A84-D5CA9A8A8E0C}"/>
  </w:font>
  <w:font w:name="方正仿宋简体">
    <w:panose1 w:val="02000000000000000000"/>
    <w:charset w:val="86"/>
    <w:family w:val="auto"/>
    <w:pitch w:val="default"/>
    <w:sig w:usb0="A00002BF" w:usb1="184F6CFA" w:usb2="00000012" w:usb3="00000000" w:csb0="00040001" w:csb1="00000000"/>
  </w:font>
  <w:font w:name="国标仿宋-GB/T 2312">
    <w:altName w:val="仿宋"/>
    <w:panose1 w:val="02000500000000000000"/>
    <w:charset w:val="86"/>
    <w:family w:val="auto"/>
    <w:pitch w:val="default"/>
    <w:sig w:usb0="00000000" w:usb1="00000000" w:usb2="00000010" w:usb3="00000000" w:csb0="00040000" w:csb1="00000000"/>
    <w:embedRegular r:id="rId7" w:fontKey="{C4C242B1-A384-4B11-8048-8BAF831A3B35}"/>
  </w:font>
  <w:font w:name="国标楷体-GB/T 2312">
    <w:altName w:val="楷体_GB2312"/>
    <w:panose1 w:val="02000500000000000000"/>
    <w:charset w:val="86"/>
    <w:family w:val="auto"/>
    <w:pitch w:val="default"/>
    <w:sig w:usb0="00000000" w:usb1="00000000" w:usb2="00000000" w:usb3="00000000" w:csb0="00040000" w:csb1="00000000"/>
    <w:embedRegular r:id="rId8" w:fontKey="{D852B65E-E6E5-4EA6-8F92-F998EAF743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3845">
    <w:pPr>
      <w:pStyle w:val="3"/>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2BEB4">
                          <w:pPr>
                            <w:pStyle w:val="3"/>
                            <w:rPr>
                              <w:rFonts w:hint="default" w:eastAsia="宋体"/>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80QIJ1AAAAAg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6522BEB4">
                    <w:pPr>
                      <w:pStyle w:val="3"/>
                      <w:rPr>
                        <w:rFonts w:hint="default" w:eastAsia="宋体"/>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360" w:lineRule="auto"/>
        <w:ind w:firstLine="600"/>
      </w:pPr>
      <w:r>
        <w:separator/>
      </w:r>
    </w:p>
  </w:footnote>
  <w:footnote w:type="continuationSeparator" w:id="7">
    <w:p>
      <w:pPr>
        <w:spacing w:line="360" w:lineRule="auto"/>
        <w:ind w:firstLine="600"/>
      </w:pPr>
      <w:r>
        <w:continuationSeparator/>
      </w:r>
    </w:p>
  </w:footnote>
  <w:footnote w:id="0">
    <w:p w14:paraId="5BFF2963">
      <w:pPr>
        <w:pStyle w:val="13"/>
        <w:snapToGrid w:val="0"/>
        <w:rPr>
          <w:rFonts w:hint="eastAsia" w:eastAsia="仿宋"/>
          <w:color w:val="auto"/>
          <w:lang w:eastAsia="zh-CN"/>
        </w:rPr>
      </w:pPr>
      <w:r>
        <w:rPr>
          <w:rStyle w:val="21"/>
          <w:color w:val="auto"/>
        </w:rPr>
        <w:footnoteRef/>
      </w:r>
      <w:r>
        <w:rPr>
          <w:color w:val="auto"/>
        </w:rPr>
        <w:t xml:space="preserve"> </w:t>
      </w:r>
      <w:r>
        <w:rPr>
          <w:rFonts w:hint="eastAsia"/>
          <w:color w:val="auto"/>
          <w:lang w:eastAsia="zh-CN"/>
        </w:rPr>
        <w:t>“十四五”发展成效包含常州经开区。</w:t>
      </w:r>
    </w:p>
  </w:footnote>
  <w:footnote w:id="1">
    <w:p w14:paraId="395BD8A3">
      <w:pPr>
        <w:pStyle w:val="13"/>
        <w:snapToGrid w:val="0"/>
        <w:rPr>
          <w:rFonts w:hint="eastAsia" w:eastAsia="仿宋"/>
          <w:color w:val="auto"/>
          <w:lang w:eastAsia="zh-CN"/>
        </w:rPr>
      </w:pPr>
      <w:r>
        <w:rPr>
          <w:rStyle w:val="21"/>
          <w:color w:val="auto"/>
        </w:rPr>
        <w:footnoteRef/>
      </w:r>
      <w:r>
        <w:rPr>
          <w:color w:val="auto"/>
        </w:rPr>
        <w:t xml:space="preserve"> </w:t>
      </w:r>
      <w:r>
        <w:rPr>
          <w:rFonts w:hint="eastAsia"/>
          <w:color w:val="auto"/>
          <w:lang w:eastAsia="zh-CN"/>
        </w:rPr>
        <w:t>“十五五”机遇挑战及目标任务不含常州经开区。</w:t>
      </w:r>
    </w:p>
  </w:footnote>
  <w:footnote w:id="2">
    <w:p w14:paraId="47157A18">
      <w:pPr>
        <w:pStyle w:val="13"/>
        <w:keepNext w:val="0"/>
        <w:keepLines w:val="0"/>
        <w:pageBreakBefore w:val="0"/>
        <w:widowControl w:val="0"/>
        <w:kinsoku/>
        <w:wordWrap/>
        <w:overflowPunct/>
        <w:topLinePunct w:val="0"/>
        <w:bidi w:val="0"/>
        <w:adjustRightInd/>
        <w:snapToGrid w:val="0"/>
        <w:spacing w:line="260" w:lineRule="exact"/>
        <w:textAlignment w:val="auto"/>
        <w:rPr>
          <w:rFonts w:hint="eastAsia" w:eastAsia="仿宋"/>
          <w:lang w:eastAsia="zh-CN"/>
        </w:rPr>
      </w:pPr>
      <w:r>
        <w:rPr>
          <w:rStyle w:val="21"/>
        </w:rPr>
        <w:footnoteRef/>
      </w:r>
      <w:r>
        <w:t xml:space="preserve"> </w:t>
      </w:r>
      <w:r>
        <w:rPr>
          <w:rFonts w:hint="eastAsia"/>
        </w:rPr>
        <w:t>“1234567”战略</w:t>
      </w:r>
      <w:r>
        <w:rPr>
          <w:rFonts w:hint="eastAsia"/>
          <w:lang w:eastAsia="zh-CN"/>
        </w:rPr>
        <w:t>：“1”即明确“一个定位”：科创智造高地、生态花园水城。“2”即锚定“两个深化”：深化改革、深化高质量发展。“3”即分“三步走”：2026年为改革突破年，重点是理顺机制、夯实基础；2027—2028年为攻坚奋进年，重点是补链强链、能级提升；2029—2030年为巩固跃升年，重点是系统协同、全面赋能。“4”即强化“四城联动”，武进品质活力主城、武高新智造理想城、西太湖生态科学城、太湖湾休闲度假</w:t>
      </w:r>
      <w:r>
        <w:rPr>
          <w:rFonts w:hint="eastAsia"/>
          <w:lang w:val="en-US" w:eastAsia="zh-CN"/>
        </w:rPr>
        <w:t>城，</w:t>
      </w:r>
      <w:r>
        <w:rPr>
          <w:rFonts w:hint="eastAsia"/>
          <w:lang w:eastAsia="zh-CN"/>
        </w:rPr>
        <w:t>最终形成“北融东协、西进南拓、四城共建、全域一体”的空间格局。“5”即把握“五个统筹”：统筹稳与进，紧扣“三化三性”原则，构建“35X”现代化产业体系；统筹破与立，开展重点改革攻坚，着力破解制约高质量发展的堵点难点；统筹新与旧，以坚持城市内涵式发展为主线，深化“三个更新”，建好现代化人民城市；统筹量与质，让发展成果更多更公平地惠及全体人民，扎实推动共同富裕；统筹发展与安全，牢牢守住安全底线，以高水平安全保障高质量发展。“6”即遵守“六大纪律”：政治纪律、组织纪律、廉洁纪律、群众纪律、工作纪律、生活纪律，这是确保各项工作始终沿着正确方向前进的根本保证。“7”即提升“七种能力”：政治能力、调查研究能力、科学决策能力、改革攻坚能力、应急处突能力、群众工作能力、抓落实能力，这是推动高质量发展迈上新台阶的关键支撑。</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ODRlM2NmOGJjN2M3ZWQ1OTk0ZDhkMGM2OWFiYjEifQ=="/>
  </w:docVars>
  <w:rsids>
    <w:rsidRoot w:val="3B7DF435"/>
    <w:rsid w:val="001967A6"/>
    <w:rsid w:val="009F2E6D"/>
    <w:rsid w:val="00A12741"/>
    <w:rsid w:val="00AE616B"/>
    <w:rsid w:val="00DA3EA5"/>
    <w:rsid w:val="00E645F8"/>
    <w:rsid w:val="00F46D15"/>
    <w:rsid w:val="01D549AE"/>
    <w:rsid w:val="025D08EA"/>
    <w:rsid w:val="03392973"/>
    <w:rsid w:val="035166A0"/>
    <w:rsid w:val="03745DB4"/>
    <w:rsid w:val="03B44E81"/>
    <w:rsid w:val="04D84C89"/>
    <w:rsid w:val="04DC19A8"/>
    <w:rsid w:val="04DC4690"/>
    <w:rsid w:val="04FD46F0"/>
    <w:rsid w:val="05265EF7"/>
    <w:rsid w:val="05306873"/>
    <w:rsid w:val="055F79FC"/>
    <w:rsid w:val="05FF5014"/>
    <w:rsid w:val="065C3698"/>
    <w:rsid w:val="06823015"/>
    <w:rsid w:val="06EFE81E"/>
    <w:rsid w:val="070A631C"/>
    <w:rsid w:val="07277CDE"/>
    <w:rsid w:val="07510D23"/>
    <w:rsid w:val="076616AA"/>
    <w:rsid w:val="076E6040"/>
    <w:rsid w:val="07A2157F"/>
    <w:rsid w:val="085833D5"/>
    <w:rsid w:val="08A41020"/>
    <w:rsid w:val="08F572C4"/>
    <w:rsid w:val="093D7200"/>
    <w:rsid w:val="09C43A2E"/>
    <w:rsid w:val="0A110938"/>
    <w:rsid w:val="0A5F6C05"/>
    <w:rsid w:val="0AD341AE"/>
    <w:rsid w:val="0ADF27E4"/>
    <w:rsid w:val="0AEE0C79"/>
    <w:rsid w:val="0B6234FF"/>
    <w:rsid w:val="0B672DE6"/>
    <w:rsid w:val="0B815649"/>
    <w:rsid w:val="0B897414"/>
    <w:rsid w:val="0BD93EB5"/>
    <w:rsid w:val="0C376739"/>
    <w:rsid w:val="0C3D7AC8"/>
    <w:rsid w:val="0C537148"/>
    <w:rsid w:val="0D0A5A8F"/>
    <w:rsid w:val="0D7905A7"/>
    <w:rsid w:val="0D907DC5"/>
    <w:rsid w:val="0DBC0BBA"/>
    <w:rsid w:val="0DC13D2C"/>
    <w:rsid w:val="0DDA1988"/>
    <w:rsid w:val="0DDB7598"/>
    <w:rsid w:val="0DDD5ABE"/>
    <w:rsid w:val="0E813BB2"/>
    <w:rsid w:val="0EC96816"/>
    <w:rsid w:val="0ECC7523"/>
    <w:rsid w:val="0EDE00E9"/>
    <w:rsid w:val="0EE859DF"/>
    <w:rsid w:val="0F423341"/>
    <w:rsid w:val="0F5A4B2F"/>
    <w:rsid w:val="0F7778CB"/>
    <w:rsid w:val="0FF773AD"/>
    <w:rsid w:val="100E28DC"/>
    <w:rsid w:val="103517C0"/>
    <w:rsid w:val="10C05B8D"/>
    <w:rsid w:val="10EE2EC7"/>
    <w:rsid w:val="11316924"/>
    <w:rsid w:val="117229AE"/>
    <w:rsid w:val="11760EBA"/>
    <w:rsid w:val="119C2918"/>
    <w:rsid w:val="12C0745B"/>
    <w:rsid w:val="12DD52A5"/>
    <w:rsid w:val="13057602"/>
    <w:rsid w:val="130F79DE"/>
    <w:rsid w:val="13207E3D"/>
    <w:rsid w:val="13522EC3"/>
    <w:rsid w:val="13FB325E"/>
    <w:rsid w:val="14114C6F"/>
    <w:rsid w:val="14477FE7"/>
    <w:rsid w:val="1497412F"/>
    <w:rsid w:val="14991C55"/>
    <w:rsid w:val="14A95C11"/>
    <w:rsid w:val="15264F53"/>
    <w:rsid w:val="154871D8"/>
    <w:rsid w:val="15903D8E"/>
    <w:rsid w:val="159E329B"/>
    <w:rsid w:val="15C83D17"/>
    <w:rsid w:val="15E57206"/>
    <w:rsid w:val="15F15AC1"/>
    <w:rsid w:val="16354490"/>
    <w:rsid w:val="16A9014A"/>
    <w:rsid w:val="16DA6555"/>
    <w:rsid w:val="177F5417"/>
    <w:rsid w:val="17DF22B6"/>
    <w:rsid w:val="18DA45EA"/>
    <w:rsid w:val="18E40E40"/>
    <w:rsid w:val="195A572B"/>
    <w:rsid w:val="19A60971"/>
    <w:rsid w:val="19E225BC"/>
    <w:rsid w:val="19EBFE3B"/>
    <w:rsid w:val="19EF386C"/>
    <w:rsid w:val="1A296584"/>
    <w:rsid w:val="1B7F8A15"/>
    <w:rsid w:val="1B991909"/>
    <w:rsid w:val="1BDC5123"/>
    <w:rsid w:val="1C284B16"/>
    <w:rsid w:val="1C3404B6"/>
    <w:rsid w:val="1C6A081D"/>
    <w:rsid w:val="1C6F5A7C"/>
    <w:rsid w:val="1C9345C7"/>
    <w:rsid w:val="1C964CCC"/>
    <w:rsid w:val="1D5148BC"/>
    <w:rsid w:val="1D5B791D"/>
    <w:rsid w:val="1D903EFB"/>
    <w:rsid w:val="1DAA0909"/>
    <w:rsid w:val="1DBC4CF1"/>
    <w:rsid w:val="1E396341"/>
    <w:rsid w:val="1E605592"/>
    <w:rsid w:val="1E720040"/>
    <w:rsid w:val="1E8474D2"/>
    <w:rsid w:val="1EB31B66"/>
    <w:rsid w:val="1EEB3757"/>
    <w:rsid w:val="1F9336CE"/>
    <w:rsid w:val="1FD2F4DC"/>
    <w:rsid w:val="1FEF252D"/>
    <w:rsid w:val="201A2A3C"/>
    <w:rsid w:val="2078600D"/>
    <w:rsid w:val="208615E6"/>
    <w:rsid w:val="20896F92"/>
    <w:rsid w:val="20B13F94"/>
    <w:rsid w:val="20D67D8D"/>
    <w:rsid w:val="21881C69"/>
    <w:rsid w:val="22074A53"/>
    <w:rsid w:val="221B1D44"/>
    <w:rsid w:val="227C2CA0"/>
    <w:rsid w:val="22DA3179"/>
    <w:rsid w:val="22ED594C"/>
    <w:rsid w:val="23316C48"/>
    <w:rsid w:val="2358717F"/>
    <w:rsid w:val="2385351A"/>
    <w:rsid w:val="23BE3486"/>
    <w:rsid w:val="24463566"/>
    <w:rsid w:val="248137CB"/>
    <w:rsid w:val="24BF302A"/>
    <w:rsid w:val="255E2B9A"/>
    <w:rsid w:val="25B77095"/>
    <w:rsid w:val="25BB6CD8"/>
    <w:rsid w:val="25CA3D23"/>
    <w:rsid w:val="25FEF31D"/>
    <w:rsid w:val="263E44E4"/>
    <w:rsid w:val="26E73118"/>
    <w:rsid w:val="27391076"/>
    <w:rsid w:val="273A3E6A"/>
    <w:rsid w:val="274D32B7"/>
    <w:rsid w:val="27AE728B"/>
    <w:rsid w:val="27BA5D13"/>
    <w:rsid w:val="27DB80F1"/>
    <w:rsid w:val="27E70AD2"/>
    <w:rsid w:val="28CA5BDB"/>
    <w:rsid w:val="290F5303"/>
    <w:rsid w:val="2923F257"/>
    <w:rsid w:val="29E8455F"/>
    <w:rsid w:val="2A021BF3"/>
    <w:rsid w:val="2A094D30"/>
    <w:rsid w:val="2A605BB0"/>
    <w:rsid w:val="2A662182"/>
    <w:rsid w:val="2A8E22FD"/>
    <w:rsid w:val="2A9112B3"/>
    <w:rsid w:val="2AFFC55F"/>
    <w:rsid w:val="2B6D587C"/>
    <w:rsid w:val="2BAA0E71"/>
    <w:rsid w:val="2BFE3B18"/>
    <w:rsid w:val="2C002AE8"/>
    <w:rsid w:val="2C1C51EE"/>
    <w:rsid w:val="2C1F3A83"/>
    <w:rsid w:val="2C293CA3"/>
    <w:rsid w:val="2D314CC9"/>
    <w:rsid w:val="2DA53601"/>
    <w:rsid w:val="2DFF7FB9"/>
    <w:rsid w:val="2E1B14D5"/>
    <w:rsid w:val="2E25243E"/>
    <w:rsid w:val="2E722F28"/>
    <w:rsid w:val="2EB0758D"/>
    <w:rsid w:val="2EE10FED"/>
    <w:rsid w:val="2EFF73C2"/>
    <w:rsid w:val="2F000DF7"/>
    <w:rsid w:val="2F7B2996"/>
    <w:rsid w:val="2FB63264"/>
    <w:rsid w:val="2FB90FA6"/>
    <w:rsid w:val="2FC31F0F"/>
    <w:rsid w:val="2FCA4F61"/>
    <w:rsid w:val="2FFF23A3"/>
    <w:rsid w:val="30503EA0"/>
    <w:rsid w:val="306E3B3E"/>
    <w:rsid w:val="3082583C"/>
    <w:rsid w:val="308D49E7"/>
    <w:rsid w:val="30CB2D3F"/>
    <w:rsid w:val="30ED7159"/>
    <w:rsid w:val="311D57AD"/>
    <w:rsid w:val="314D253A"/>
    <w:rsid w:val="31723B02"/>
    <w:rsid w:val="31DF64D1"/>
    <w:rsid w:val="31F65655"/>
    <w:rsid w:val="326B71B1"/>
    <w:rsid w:val="32F32B0B"/>
    <w:rsid w:val="3339603D"/>
    <w:rsid w:val="334A46F5"/>
    <w:rsid w:val="3387746A"/>
    <w:rsid w:val="33BD6C60"/>
    <w:rsid w:val="33C70135"/>
    <w:rsid w:val="33D22636"/>
    <w:rsid w:val="33D740F0"/>
    <w:rsid w:val="33DFA2A4"/>
    <w:rsid w:val="33EEE7DE"/>
    <w:rsid w:val="34371578"/>
    <w:rsid w:val="34563267"/>
    <w:rsid w:val="347D25A2"/>
    <w:rsid w:val="351C45D6"/>
    <w:rsid w:val="354739A3"/>
    <w:rsid w:val="356DBD4E"/>
    <w:rsid w:val="3591660B"/>
    <w:rsid w:val="35972C4F"/>
    <w:rsid w:val="35F27970"/>
    <w:rsid w:val="35F32874"/>
    <w:rsid w:val="35FA219E"/>
    <w:rsid w:val="35FDA12A"/>
    <w:rsid w:val="36226C5B"/>
    <w:rsid w:val="36333179"/>
    <w:rsid w:val="36486BE0"/>
    <w:rsid w:val="364D2448"/>
    <w:rsid w:val="366E2AEA"/>
    <w:rsid w:val="368B3C8B"/>
    <w:rsid w:val="372C3229"/>
    <w:rsid w:val="373E7885"/>
    <w:rsid w:val="376B6F29"/>
    <w:rsid w:val="37806937"/>
    <w:rsid w:val="37B21ABE"/>
    <w:rsid w:val="37F25055"/>
    <w:rsid w:val="39387D98"/>
    <w:rsid w:val="394A259B"/>
    <w:rsid w:val="39CD13D3"/>
    <w:rsid w:val="3A1D4B5C"/>
    <w:rsid w:val="3A2136EF"/>
    <w:rsid w:val="3A650361"/>
    <w:rsid w:val="3A797CAF"/>
    <w:rsid w:val="3A8D5509"/>
    <w:rsid w:val="3AC37267"/>
    <w:rsid w:val="3ADEE19C"/>
    <w:rsid w:val="3B030B53"/>
    <w:rsid w:val="3B1B24A2"/>
    <w:rsid w:val="3B48218F"/>
    <w:rsid w:val="3B702E61"/>
    <w:rsid w:val="3B7DF435"/>
    <w:rsid w:val="3BC92571"/>
    <w:rsid w:val="3BF3C3DE"/>
    <w:rsid w:val="3BFDAD86"/>
    <w:rsid w:val="3C08753D"/>
    <w:rsid w:val="3C362DB8"/>
    <w:rsid w:val="3C836BC3"/>
    <w:rsid w:val="3CB80921"/>
    <w:rsid w:val="3CE41716"/>
    <w:rsid w:val="3CE60FC1"/>
    <w:rsid w:val="3CFB7BA1"/>
    <w:rsid w:val="3D213318"/>
    <w:rsid w:val="3D313911"/>
    <w:rsid w:val="3D663838"/>
    <w:rsid w:val="3D6840F5"/>
    <w:rsid w:val="3D7D23D6"/>
    <w:rsid w:val="3DB64D77"/>
    <w:rsid w:val="3DFDBA7E"/>
    <w:rsid w:val="3E4E0684"/>
    <w:rsid w:val="3E810EE1"/>
    <w:rsid w:val="3EAF3020"/>
    <w:rsid w:val="3EC33C3E"/>
    <w:rsid w:val="3EDA4ED4"/>
    <w:rsid w:val="3EE8620C"/>
    <w:rsid w:val="3EFD42B8"/>
    <w:rsid w:val="3F1A47BE"/>
    <w:rsid w:val="3F1BD5BB"/>
    <w:rsid w:val="3F3D8486"/>
    <w:rsid w:val="3F5E57B0"/>
    <w:rsid w:val="3F8A65A5"/>
    <w:rsid w:val="3F8B3C0E"/>
    <w:rsid w:val="3FB35EC0"/>
    <w:rsid w:val="3FD75E73"/>
    <w:rsid w:val="3FD942B7"/>
    <w:rsid w:val="3FED20D1"/>
    <w:rsid w:val="3FED54FB"/>
    <w:rsid w:val="3FF7269F"/>
    <w:rsid w:val="3FFC99A4"/>
    <w:rsid w:val="408D0011"/>
    <w:rsid w:val="40A43696"/>
    <w:rsid w:val="40A53318"/>
    <w:rsid w:val="40C3253C"/>
    <w:rsid w:val="40E1035D"/>
    <w:rsid w:val="41421E90"/>
    <w:rsid w:val="41920515"/>
    <w:rsid w:val="41CB0F28"/>
    <w:rsid w:val="420C09BD"/>
    <w:rsid w:val="42423167"/>
    <w:rsid w:val="4273254F"/>
    <w:rsid w:val="42D643BB"/>
    <w:rsid w:val="435C1F1C"/>
    <w:rsid w:val="436C6603"/>
    <w:rsid w:val="43A8349D"/>
    <w:rsid w:val="43CA1763"/>
    <w:rsid w:val="43FB7987"/>
    <w:rsid w:val="441B3B85"/>
    <w:rsid w:val="445175A7"/>
    <w:rsid w:val="44DB2ADE"/>
    <w:rsid w:val="45457A79"/>
    <w:rsid w:val="45745C7F"/>
    <w:rsid w:val="45AD2CF9"/>
    <w:rsid w:val="45D23F9C"/>
    <w:rsid w:val="45EB20B8"/>
    <w:rsid w:val="46043140"/>
    <w:rsid w:val="46374683"/>
    <w:rsid w:val="465A05B3"/>
    <w:rsid w:val="470924A5"/>
    <w:rsid w:val="4724166B"/>
    <w:rsid w:val="475764CC"/>
    <w:rsid w:val="475D4DD8"/>
    <w:rsid w:val="479B17C0"/>
    <w:rsid w:val="47B40579"/>
    <w:rsid w:val="47C10C7D"/>
    <w:rsid w:val="480124D1"/>
    <w:rsid w:val="48113FD8"/>
    <w:rsid w:val="481C50E8"/>
    <w:rsid w:val="48342329"/>
    <w:rsid w:val="48651873"/>
    <w:rsid w:val="48A464AC"/>
    <w:rsid w:val="49AE7334"/>
    <w:rsid w:val="49D26F45"/>
    <w:rsid w:val="49F7474D"/>
    <w:rsid w:val="4A301A0D"/>
    <w:rsid w:val="4A484FA8"/>
    <w:rsid w:val="4A4C6847"/>
    <w:rsid w:val="4ACD5727"/>
    <w:rsid w:val="4ADB63D8"/>
    <w:rsid w:val="4ADC4570"/>
    <w:rsid w:val="4B5C6F5D"/>
    <w:rsid w:val="4BA95F1B"/>
    <w:rsid w:val="4BBFCF17"/>
    <w:rsid w:val="4BEF4FE2"/>
    <w:rsid w:val="4BFE7414"/>
    <w:rsid w:val="4C0D2006"/>
    <w:rsid w:val="4C562661"/>
    <w:rsid w:val="4D31441A"/>
    <w:rsid w:val="4D41465D"/>
    <w:rsid w:val="4D5123C6"/>
    <w:rsid w:val="4D9C728D"/>
    <w:rsid w:val="4DA03437"/>
    <w:rsid w:val="4DAB41CC"/>
    <w:rsid w:val="4DFE1A96"/>
    <w:rsid w:val="4DFFB443"/>
    <w:rsid w:val="4E38240F"/>
    <w:rsid w:val="4E667301"/>
    <w:rsid w:val="4EC340B4"/>
    <w:rsid w:val="4F5539AF"/>
    <w:rsid w:val="4F680150"/>
    <w:rsid w:val="4FA9337C"/>
    <w:rsid w:val="4FAD6EB8"/>
    <w:rsid w:val="4FCE59FA"/>
    <w:rsid w:val="4FDD0B40"/>
    <w:rsid w:val="4FDE2637"/>
    <w:rsid w:val="50124AB3"/>
    <w:rsid w:val="50724B2D"/>
    <w:rsid w:val="50A867A1"/>
    <w:rsid w:val="510837CD"/>
    <w:rsid w:val="511F604E"/>
    <w:rsid w:val="513B1610"/>
    <w:rsid w:val="516C329E"/>
    <w:rsid w:val="51FE0C84"/>
    <w:rsid w:val="523D116B"/>
    <w:rsid w:val="52B6699B"/>
    <w:rsid w:val="52C97A4D"/>
    <w:rsid w:val="52DBB6BC"/>
    <w:rsid w:val="52DD1414"/>
    <w:rsid w:val="5311494E"/>
    <w:rsid w:val="53692380"/>
    <w:rsid w:val="53755F18"/>
    <w:rsid w:val="53DD64A3"/>
    <w:rsid w:val="53EF5893"/>
    <w:rsid w:val="54300F87"/>
    <w:rsid w:val="544C098A"/>
    <w:rsid w:val="549C4980"/>
    <w:rsid w:val="54DF6519"/>
    <w:rsid w:val="54F6036C"/>
    <w:rsid w:val="54FF58E9"/>
    <w:rsid w:val="550722D0"/>
    <w:rsid w:val="55661452"/>
    <w:rsid w:val="55876190"/>
    <w:rsid w:val="55C85C5F"/>
    <w:rsid w:val="55F3DDE6"/>
    <w:rsid w:val="56066443"/>
    <w:rsid w:val="562B5EAA"/>
    <w:rsid w:val="563D3E2F"/>
    <w:rsid w:val="565B6892"/>
    <w:rsid w:val="569A6B8C"/>
    <w:rsid w:val="56B73C94"/>
    <w:rsid w:val="57BF524C"/>
    <w:rsid w:val="57DF9B2A"/>
    <w:rsid w:val="57DFC50B"/>
    <w:rsid w:val="57FF3503"/>
    <w:rsid w:val="58286503"/>
    <w:rsid w:val="586E6522"/>
    <w:rsid w:val="5880633F"/>
    <w:rsid w:val="58CB0ECD"/>
    <w:rsid w:val="58D665AB"/>
    <w:rsid w:val="58D81BED"/>
    <w:rsid w:val="58D87F29"/>
    <w:rsid w:val="5A0719EF"/>
    <w:rsid w:val="5A144EA7"/>
    <w:rsid w:val="5A3E0260"/>
    <w:rsid w:val="5A4C2C68"/>
    <w:rsid w:val="5A7679FA"/>
    <w:rsid w:val="5AD308BE"/>
    <w:rsid w:val="5B046CCA"/>
    <w:rsid w:val="5B1E422F"/>
    <w:rsid w:val="5B3D5618"/>
    <w:rsid w:val="5B51011C"/>
    <w:rsid w:val="5B6B4F9B"/>
    <w:rsid w:val="5B904AEB"/>
    <w:rsid w:val="5B9242D5"/>
    <w:rsid w:val="5BAE36B3"/>
    <w:rsid w:val="5BD20306"/>
    <w:rsid w:val="5BE07737"/>
    <w:rsid w:val="5BF7BE2B"/>
    <w:rsid w:val="5BF7C2A1"/>
    <w:rsid w:val="5BFDACC1"/>
    <w:rsid w:val="5C3969A7"/>
    <w:rsid w:val="5C9E2564"/>
    <w:rsid w:val="5CEFD898"/>
    <w:rsid w:val="5D7E7269"/>
    <w:rsid w:val="5D9EC257"/>
    <w:rsid w:val="5DA7FF67"/>
    <w:rsid w:val="5DAA7FFC"/>
    <w:rsid w:val="5DF70C34"/>
    <w:rsid w:val="5E846ECF"/>
    <w:rsid w:val="5EBF51E1"/>
    <w:rsid w:val="5EDF1728"/>
    <w:rsid w:val="5EDF9C45"/>
    <w:rsid w:val="5EEA1A26"/>
    <w:rsid w:val="5EFB4294"/>
    <w:rsid w:val="5EFD7294"/>
    <w:rsid w:val="5EFE38B6"/>
    <w:rsid w:val="5EFF071A"/>
    <w:rsid w:val="5EFF95F9"/>
    <w:rsid w:val="5F1115F5"/>
    <w:rsid w:val="5F5EFB9D"/>
    <w:rsid w:val="5F7FA601"/>
    <w:rsid w:val="5F8A6726"/>
    <w:rsid w:val="5F9D511A"/>
    <w:rsid w:val="5FB45E6A"/>
    <w:rsid w:val="5FCB1C7C"/>
    <w:rsid w:val="5FD78A71"/>
    <w:rsid w:val="5FEA0B84"/>
    <w:rsid w:val="5FFCE85D"/>
    <w:rsid w:val="5FFD679F"/>
    <w:rsid w:val="5FFEDABD"/>
    <w:rsid w:val="60264395"/>
    <w:rsid w:val="60D44E88"/>
    <w:rsid w:val="60DC046D"/>
    <w:rsid w:val="60E5134B"/>
    <w:rsid w:val="6140004F"/>
    <w:rsid w:val="6155027F"/>
    <w:rsid w:val="61C62F2B"/>
    <w:rsid w:val="621728B3"/>
    <w:rsid w:val="62BB05B6"/>
    <w:rsid w:val="62FB30A8"/>
    <w:rsid w:val="637F1058"/>
    <w:rsid w:val="639F1C85"/>
    <w:rsid w:val="63F66D03"/>
    <w:rsid w:val="644C3BBB"/>
    <w:rsid w:val="6503156E"/>
    <w:rsid w:val="652366F0"/>
    <w:rsid w:val="652574F7"/>
    <w:rsid w:val="657C227E"/>
    <w:rsid w:val="657F13FB"/>
    <w:rsid w:val="65804390"/>
    <w:rsid w:val="65A56E26"/>
    <w:rsid w:val="65C85516"/>
    <w:rsid w:val="65C930BE"/>
    <w:rsid w:val="65D10CAC"/>
    <w:rsid w:val="65DA3AF0"/>
    <w:rsid w:val="661E3335"/>
    <w:rsid w:val="66CB0F2F"/>
    <w:rsid w:val="66EFDC68"/>
    <w:rsid w:val="66FF74F9"/>
    <w:rsid w:val="67095D94"/>
    <w:rsid w:val="676A6106"/>
    <w:rsid w:val="67B78AD0"/>
    <w:rsid w:val="67F7DD3F"/>
    <w:rsid w:val="67FB1923"/>
    <w:rsid w:val="67FE580B"/>
    <w:rsid w:val="67FF8F4B"/>
    <w:rsid w:val="681B1BE0"/>
    <w:rsid w:val="688F7433"/>
    <w:rsid w:val="68B40255"/>
    <w:rsid w:val="68DD50E8"/>
    <w:rsid w:val="68DF1251"/>
    <w:rsid w:val="68FE11FC"/>
    <w:rsid w:val="690F0772"/>
    <w:rsid w:val="691E189E"/>
    <w:rsid w:val="69344C1E"/>
    <w:rsid w:val="694E79D2"/>
    <w:rsid w:val="69847953"/>
    <w:rsid w:val="69CC6B23"/>
    <w:rsid w:val="6A5F4AB0"/>
    <w:rsid w:val="6A7FD9EA"/>
    <w:rsid w:val="6ABE4082"/>
    <w:rsid w:val="6ABF215A"/>
    <w:rsid w:val="6ABFCEF5"/>
    <w:rsid w:val="6AD66932"/>
    <w:rsid w:val="6ADF5AA1"/>
    <w:rsid w:val="6B137E31"/>
    <w:rsid w:val="6B7CE04B"/>
    <w:rsid w:val="6B7F640E"/>
    <w:rsid w:val="6B81183C"/>
    <w:rsid w:val="6BA42D8C"/>
    <w:rsid w:val="6BF30DC0"/>
    <w:rsid w:val="6BF9AD04"/>
    <w:rsid w:val="6BFFF245"/>
    <w:rsid w:val="6C9D7068"/>
    <w:rsid w:val="6CB57E24"/>
    <w:rsid w:val="6CBD429D"/>
    <w:rsid w:val="6CFA9B18"/>
    <w:rsid w:val="6CFB22FD"/>
    <w:rsid w:val="6D140F40"/>
    <w:rsid w:val="6D5E253A"/>
    <w:rsid w:val="6D7C1ECD"/>
    <w:rsid w:val="6DF26DBF"/>
    <w:rsid w:val="6E453429"/>
    <w:rsid w:val="6E6EA2CA"/>
    <w:rsid w:val="6E9110DB"/>
    <w:rsid w:val="6EFF5579"/>
    <w:rsid w:val="6F2E344F"/>
    <w:rsid w:val="6F3B1A7C"/>
    <w:rsid w:val="6F3D74A7"/>
    <w:rsid w:val="6F6F76F6"/>
    <w:rsid w:val="6F775864"/>
    <w:rsid w:val="6F7F0122"/>
    <w:rsid w:val="6F9208F0"/>
    <w:rsid w:val="6F9A4EAA"/>
    <w:rsid w:val="6FABCDC8"/>
    <w:rsid w:val="6FBD17D1"/>
    <w:rsid w:val="6FCB6D82"/>
    <w:rsid w:val="6FCF3A62"/>
    <w:rsid w:val="6FDFB776"/>
    <w:rsid w:val="6FEF4E3C"/>
    <w:rsid w:val="6FEF6281"/>
    <w:rsid w:val="6FF7C14E"/>
    <w:rsid w:val="6FF9E7B6"/>
    <w:rsid w:val="6FFB7482"/>
    <w:rsid w:val="6FFD0C9D"/>
    <w:rsid w:val="6FFEAAC8"/>
    <w:rsid w:val="6FFED82A"/>
    <w:rsid w:val="6FFFFE90"/>
    <w:rsid w:val="70483DB6"/>
    <w:rsid w:val="708B2514"/>
    <w:rsid w:val="70C40347"/>
    <w:rsid w:val="70C96C04"/>
    <w:rsid w:val="710B7FE1"/>
    <w:rsid w:val="716EAE27"/>
    <w:rsid w:val="717835AD"/>
    <w:rsid w:val="71946D08"/>
    <w:rsid w:val="7198719C"/>
    <w:rsid w:val="71B903B6"/>
    <w:rsid w:val="71E76CD1"/>
    <w:rsid w:val="71FBA41F"/>
    <w:rsid w:val="72034EFD"/>
    <w:rsid w:val="728E35F1"/>
    <w:rsid w:val="72DE3278"/>
    <w:rsid w:val="731B43AB"/>
    <w:rsid w:val="736A6934"/>
    <w:rsid w:val="73EB0875"/>
    <w:rsid w:val="73FB1CA9"/>
    <w:rsid w:val="741B0EB4"/>
    <w:rsid w:val="74586600"/>
    <w:rsid w:val="74714F78"/>
    <w:rsid w:val="7498230E"/>
    <w:rsid w:val="74C936A8"/>
    <w:rsid w:val="74E41BEE"/>
    <w:rsid w:val="751A73BE"/>
    <w:rsid w:val="753B6734"/>
    <w:rsid w:val="75742F97"/>
    <w:rsid w:val="75750F30"/>
    <w:rsid w:val="757B1F10"/>
    <w:rsid w:val="75A629FF"/>
    <w:rsid w:val="75C86896"/>
    <w:rsid w:val="75F35572"/>
    <w:rsid w:val="75FF0695"/>
    <w:rsid w:val="75FF1A6F"/>
    <w:rsid w:val="762027B2"/>
    <w:rsid w:val="76207D69"/>
    <w:rsid w:val="76346441"/>
    <w:rsid w:val="76B1F968"/>
    <w:rsid w:val="76C159E1"/>
    <w:rsid w:val="76EC2FDC"/>
    <w:rsid w:val="773D2566"/>
    <w:rsid w:val="776F2D57"/>
    <w:rsid w:val="777FEA5E"/>
    <w:rsid w:val="779301D5"/>
    <w:rsid w:val="77AC86D2"/>
    <w:rsid w:val="77AF5013"/>
    <w:rsid w:val="77BF1444"/>
    <w:rsid w:val="77C201DD"/>
    <w:rsid w:val="77CFC75E"/>
    <w:rsid w:val="77D718F1"/>
    <w:rsid w:val="77E3EE9C"/>
    <w:rsid w:val="77EF7877"/>
    <w:rsid w:val="77FBB4C4"/>
    <w:rsid w:val="77FF5C51"/>
    <w:rsid w:val="77FF7FB1"/>
    <w:rsid w:val="77FF8768"/>
    <w:rsid w:val="77FFB08A"/>
    <w:rsid w:val="781644B1"/>
    <w:rsid w:val="78674C38"/>
    <w:rsid w:val="78A1270B"/>
    <w:rsid w:val="793C2330"/>
    <w:rsid w:val="794727D5"/>
    <w:rsid w:val="79BDEDF1"/>
    <w:rsid w:val="79F503F9"/>
    <w:rsid w:val="79FBD2EE"/>
    <w:rsid w:val="79FC5A4A"/>
    <w:rsid w:val="7A550F82"/>
    <w:rsid w:val="7AAD2B6C"/>
    <w:rsid w:val="7AFB599A"/>
    <w:rsid w:val="7AFFF4EF"/>
    <w:rsid w:val="7B21235B"/>
    <w:rsid w:val="7B3B3CDB"/>
    <w:rsid w:val="7B4B0471"/>
    <w:rsid w:val="7B5D17F3"/>
    <w:rsid w:val="7B5FAAB5"/>
    <w:rsid w:val="7B7ECD6E"/>
    <w:rsid w:val="7B7F221B"/>
    <w:rsid w:val="7B827A6B"/>
    <w:rsid w:val="7BB7C008"/>
    <w:rsid w:val="7BBF95C6"/>
    <w:rsid w:val="7BC62286"/>
    <w:rsid w:val="7BCD9144"/>
    <w:rsid w:val="7BEBA12B"/>
    <w:rsid w:val="7BFA2FBE"/>
    <w:rsid w:val="7BFF7110"/>
    <w:rsid w:val="7BFFA44C"/>
    <w:rsid w:val="7C3C75CC"/>
    <w:rsid w:val="7C594C70"/>
    <w:rsid w:val="7C645DCC"/>
    <w:rsid w:val="7C697862"/>
    <w:rsid w:val="7C7DDD82"/>
    <w:rsid w:val="7CAB168A"/>
    <w:rsid w:val="7CE66452"/>
    <w:rsid w:val="7CE77296"/>
    <w:rsid w:val="7CEB4A0F"/>
    <w:rsid w:val="7CED7166"/>
    <w:rsid w:val="7CF7DA4F"/>
    <w:rsid w:val="7CFE371F"/>
    <w:rsid w:val="7D768D5C"/>
    <w:rsid w:val="7D951CD7"/>
    <w:rsid w:val="7DDBC8FF"/>
    <w:rsid w:val="7DF64979"/>
    <w:rsid w:val="7DFF9D40"/>
    <w:rsid w:val="7E3F9834"/>
    <w:rsid w:val="7E6FB13F"/>
    <w:rsid w:val="7E77F57A"/>
    <w:rsid w:val="7E7E276B"/>
    <w:rsid w:val="7EAA7A04"/>
    <w:rsid w:val="7EBF7363"/>
    <w:rsid w:val="7EC505F5"/>
    <w:rsid w:val="7ECB59F1"/>
    <w:rsid w:val="7EDEC42E"/>
    <w:rsid w:val="7EF074CB"/>
    <w:rsid w:val="7EFEAD74"/>
    <w:rsid w:val="7F1C02C0"/>
    <w:rsid w:val="7F2A46A1"/>
    <w:rsid w:val="7F3F1796"/>
    <w:rsid w:val="7F658A2C"/>
    <w:rsid w:val="7F7B8EB2"/>
    <w:rsid w:val="7F7B9481"/>
    <w:rsid w:val="7F7C2721"/>
    <w:rsid w:val="7F7F28BF"/>
    <w:rsid w:val="7F7F89DE"/>
    <w:rsid w:val="7F96AB8E"/>
    <w:rsid w:val="7FADDAE5"/>
    <w:rsid w:val="7FBB48D8"/>
    <w:rsid w:val="7FBE170F"/>
    <w:rsid w:val="7FBEB2BE"/>
    <w:rsid w:val="7FBF22B9"/>
    <w:rsid w:val="7FCE327F"/>
    <w:rsid w:val="7FD7020C"/>
    <w:rsid w:val="7FD7758E"/>
    <w:rsid w:val="7FE5825F"/>
    <w:rsid w:val="7FE7C7AF"/>
    <w:rsid w:val="7FE7D7D6"/>
    <w:rsid w:val="7FF16AF3"/>
    <w:rsid w:val="7FF488C3"/>
    <w:rsid w:val="7FF7377D"/>
    <w:rsid w:val="7FF7A5D2"/>
    <w:rsid w:val="7FF859E9"/>
    <w:rsid w:val="7FF92B0B"/>
    <w:rsid w:val="7FFA5437"/>
    <w:rsid w:val="7FFC3229"/>
    <w:rsid w:val="7FFD9A60"/>
    <w:rsid w:val="7FFDFC72"/>
    <w:rsid w:val="7FFF0612"/>
    <w:rsid w:val="7FFF7038"/>
    <w:rsid w:val="7FFFA886"/>
    <w:rsid w:val="8FC7A620"/>
    <w:rsid w:val="8FF324D7"/>
    <w:rsid w:val="8FFB91E1"/>
    <w:rsid w:val="97EFD188"/>
    <w:rsid w:val="97F746DF"/>
    <w:rsid w:val="987C73B1"/>
    <w:rsid w:val="9D3BBA43"/>
    <w:rsid w:val="9DA64514"/>
    <w:rsid w:val="9EF76EC8"/>
    <w:rsid w:val="9F7FEF33"/>
    <w:rsid w:val="9FEF91E1"/>
    <w:rsid w:val="9FFF4DCD"/>
    <w:rsid w:val="A7E55892"/>
    <w:rsid w:val="A7F8C4BA"/>
    <w:rsid w:val="AEF545AC"/>
    <w:rsid w:val="AFEF59B1"/>
    <w:rsid w:val="AFFD9C62"/>
    <w:rsid w:val="B53F8D17"/>
    <w:rsid w:val="B56F57A8"/>
    <w:rsid w:val="B5ED5B28"/>
    <w:rsid w:val="B5FF10E7"/>
    <w:rsid w:val="B6FEF988"/>
    <w:rsid w:val="B7C7D658"/>
    <w:rsid w:val="B7DF0545"/>
    <w:rsid w:val="B7FFF03B"/>
    <w:rsid w:val="B9CB4ACF"/>
    <w:rsid w:val="BAFF7C9B"/>
    <w:rsid w:val="BBAF37A6"/>
    <w:rsid w:val="BBCFC079"/>
    <w:rsid w:val="BBF3967D"/>
    <w:rsid w:val="BBFC6B54"/>
    <w:rsid w:val="BD4AEDDD"/>
    <w:rsid w:val="BDBF5021"/>
    <w:rsid w:val="BDF9AD0E"/>
    <w:rsid w:val="BDFF1256"/>
    <w:rsid w:val="BF7B5AB7"/>
    <w:rsid w:val="BF9547FE"/>
    <w:rsid w:val="BFB75663"/>
    <w:rsid w:val="BFCA8DB5"/>
    <w:rsid w:val="BFDFEFDC"/>
    <w:rsid w:val="BFF79418"/>
    <w:rsid w:val="BFFBF43F"/>
    <w:rsid w:val="BFFE24D7"/>
    <w:rsid w:val="BFFE981E"/>
    <w:rsid w:val="C374EFBC"/>
    <w:rsid w:val="C7DF40DB"/>
    <w:rsid w:val="C7FF446E"/>
    <w:rsid w:val="C9FFAEF7"/>
    <w:rsid w:val="CAFB50E6"/>
    <w:rsid w:val="CD3F6C76"/>
    <w:rsid w:val="CDBF30C1"/>
    <w:rsid w:val="CDCFB314"/>
    <w:rsid w:val="CDFD06C7"/>
    <w:rsid w:val="CFCFB20D"/>
    <w:rsid w:val="CFF11B34"/>
    <w:rsid w:val="CFFBAB5B"/>
    <w:rsid w:val="D4EED685"/>
    <w:rsid w:val="D5BFCFC4"/>
    <w:rsid w:val="D5FEE1FE"/>
    <w:rsid w:val="D7DF5451"/>
    <w:rsid w:val="D85FB917"/>
    <w:rsid w:val="D8F35A04"/>
    <w:rsid w:val="D9F70DE3"/>
    <w:rsid w:val="DB75D82F"/>
    <w:rsid w:val="DC6D9E72"/>
    <w:rsid w:val="DD7DEC5F"/>
    <w:rsid w:val="DDB582A7"/>
    <w:rsid w:val="DE6C10BC"/>
    <w:rsid w:val="DEBE33FA"/>
    <w:rsid w:val="DEF8FB8A"/>
    <w:rsid w:val="DFBF6F29"/>
    <w:rsid w:val="DFCFA9A6"/>
    <w:rsid w:val="DFD59761"/>
    <w:rsid w:val="DFF6999B"/>
    <w:rsid w:val="DFFF247A"/>
    <w:rsid w:val="E3E73A23"/>
    <w:rsid w:val="E5BDDD96"/>
    <w:rsid w:val="E6D15BE0"/>
    <w:rsid w:val="E7F57BD5"/>
    <w:rsid w:val="E7FF2E22"/>
    <w:rsid w:val="E87F3FCE"/>
    <w:rsid w:val="E8DF5E64"/>
    <w:rsid w:val="E8FFD758"/>
    <w:rsid w:val="EADDF052"/>
    <w:rsid w:val="EAF7F2F2"/>
    <w:rsid w:val="EBFB8DC9"/>
    <w:rsid w:val="EBFE9566"/>
    <w:rsid w:val="EC74F03B"/>
    <w:rsid w:val="EC8DCF83"/>
    <w:rsid w:val="ECAF6C80"/>
    <w:rsid w:val="EE1BFEB7"/>
    <w:rsid w:val="EEDFE28E"/>
    <w:rsid w:val="EF1F0905"/>
    <w:rsid w:val="EF371D74"/>
    <w:rsid w:val="EF3791E9"/>
    <w:rsid w:val="EF5D8DE4"/>
    <w:rsid w:val="EF7721D8"/>
    <w:rsid w:val="EF7F09C9"/>
    <w:rsid w:val="EFBF487A"/>
    <w:rsid w:val="EFDF31C3"/>
    <w:rsid w:val="EFEFE85C"/>
    <w:rsid w:val="EFF7B51F"/>
    <w:rsid w:val="EFFB3D21"/>
    <w:rsid w:val="EFFFAF0E"/>
    <w:rsid w:val="F37DC945"/>
    <w:rsid w:val="F3BA178D"/>
    <w:rsid w:val="F3CFA208"/>
    <w:rsid w:val="F45FCF15"/>
    <w:rsid w:val="F4D75256"/>
    <w:rsid w:val="F6A33803"/>
    <w:rsid w:val="F73B928E"/>
    <w:rsid w:val="F77D5368"/>
    <w:rsid w:val="F77D6BC7"/>
    <w:rsid w:val="F77DFB59"/>
    <w:rsid w:val="F77F4192"/>
    <w:rsid w:val="F7934D55"/>
    <w:rsid w:val="F7BFF9F9"/>
    <w:rsid w:val="F7C71A12"/>
    <w:rsid w:val="F7D50392"/>
    <w:rsid w:val="F7DF5E34"/>
    <w:rsid w:val="F7F77E9C"/>
    <w:rsid w:val="F7F78F64"/>
    <w:rsid w:val="F7F835AE"/>
    <w:rsid w:val="F7FF1B52"/>
    <w:rsid w:val="F8AF1EE6"/>
    <w:rsid w:val="F9FD0B31"/>
    <w:rsid w:val="F9FF78A1"/>
    <w:rsid w:val="FA082E5C"/>
    <w:rsid w:val="FAAF92D1"/>
    <w:rsid w:val="FAF7B8F5"/>
    <w:rsid w:val="FAF961A3"/>
    <w:rsid w:val="FBC9CF37"/>
    <w:rsid w:val="FBD7FE95"/>
    <w:rsid w:val="FBEFEC2C"/>
    <w:rsid w:val="FBF94CF7"/>
    <w:rsid w:val="FBFE7F97"/>
    <w:rsid w:val="FBFF1144"/>
    <w:rsid w:val="FCBD5BAE"/>
    <w:rsid w:val="FCEF1045"/>
    <w:rsid w:val="FD2AC4E6"/>
    <w:rsid w:val="FD6DB7D7"/>
    <w:rsid w:val="FDB73407"/>
    <w:rsid w:val="FDBB7D0D"/>
    <w:rsid w:val="FDBEC10C"/>
    <w:rsid w:val="FDF3AC48"/>
    <w:rsid w:val="FDF88D7D"/>
    <w:rsid w:val="FDFD865A"/>
    <w:rsid w:val="FDFF544C"/>
    <w:rsid w:val="FDFF6CF6"/>
    <w:rsid w:val="FE69DFCD"/>
    <w:rsid w:val="FEAF192F"/>
    <w:rsid w:val="FEB704EB"/>
    <w:rsid w:val="FEDE99AB"/>
    <w:rsid w:val="FEDFE022"/>
    <w:rsid w:val="FEEB7B25"/>
    <w:rsid w:val="FEFF601F"/>
    <w:rsid w:val="FEFF9EEB"/>
    <w:rsid w:val="FF5CBDA2"/>
    <w:rsid w:val="FF5FB7FF"/>
    <w:rsid w:val="FF7717A5"/>
    <w:rsid w:val="FFAD8070"/>
    <w:rsid w:val="FFAF9B22"/>
    <w:rsid w:val="FFBCDBEB"/>
    <w:rsid w:val="FFBF9F8E"/>
    <w:rsid w:val="FFDF7CE0"/>
    <w:rsid w:val="FFEF17A5"/>
    <w:rsid w:val="FFEFA3D6"/>
    <w:rsid w:val="FFF6AEF5"/>
    <w:rsid w:val="FFFB660F"/>
    <w:rsid w:val="FFFE4C19"/>
    <w:rsid w:val="FFFECD55"/>
    <w:rsid w:val="FFFF539B"/>
    <w:rsid w:val="FFFFACBB"/>
    <w:rsid w:val="FFFFB4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仿宋" w:cs="Times New Roman"/>
      <w:kern w:val="2"/>
      <w:sz w:val="30"/>
      <w:szCs w:val="24"/>
      <w:lang w:val="en-US" w:eastAsia="zh-CN" w:bidi="ar-SA"/>
    </w:rPr>
  </w:style>
  <w:style w:type="paragraph" w:styleId="4">
    <w:name w:val="heading 1"/>
    <w:basedOn w:val="1"/>
    <w:next w:val="1"/>
    <w:link w:val="28"/>
    <w:qFormat/>
    <w:uiPriority w:val="0"/>
    <w:pPr>
      <w:keepNext/>
      <w:keepLines/>
      <w:spacing w:line="560" w:lineRule="exact"/>
      <w:ind w:firstLine="0" w:firstLineChars="0"/>
      <w:jc w:val="center"/>
      <w:outlineLvl w:val="0"/>
    </w:pPr>
    <w:rPr>
      <w:rFonts w:eastAsia="方正小标宋_GBK"/>
      <w:bCs/>
      <w:color w:val="auto"/>
      <w:kern w:val="44"/>
      <w:sz w:val="36"/>
      <w:szCs w:val="36"/>
      <w:highlight w:val="none"/>
    </w:rPr>
  </w:style>
  <w:style w:type="paragraph" w:styleId="5">
    <w:name w:val="heading 2"/>
    <w:basedOn w:val="1"/>
    <w:next w:val="1"/>
    <w:unhideWhenUsed/>
    <w:qFormat/>
    <w:uiPriority w:val="9"/>
    <w:pPr>
      <w:keepNext w:val="0"/>
      <w:keepLines/>
      <w:numPr>
        <w:ilvl w:val="0"/>
        <w:numId w:val="0"/>
      </w:numPr>
      <w:tabs>
        <w:tab w:val="left" w:pos="397"/>
      </w:tabs>
      <w:spacing w:before="50" w:beforeLines="50" w:beforeAutospacing="0" w:after="50" w:afterLines="50" w:afterAutospacing="0" w:line="300" w:lineRule="auto"/>
      <w:ind w:left="0" w:firstLine="0" w:firstLineChars="0"/>
      <w:jc w:val="center"/>
      <w:outlineLvl w:val="1"/>
    </w:pPr>
    <w:rPr>
      <w:rFonts w:ascii="Times New Roman" w:hAnsi="Times New Roman" w:eastAsia="黑体"/>
      <w:sz w:val="32"/>
    </w:rPr>
  </w:style>
  <w:style w:type="paragraph" w:styleId="6">
    <w:name w:val="heading 3"/>
    <w:next w:val="1"/>
    <w:link w:val="22"/>
    <w:unhideWhenUsed/>
    <w:qFormat/>
    <w:uiPriority w:val="0"/>
    <w:pPr>
      <w:keepNext/>
      <w:keepLines/>
      <w:spacing w:beforeLines="0" w:beforeAutospacing="0" w:afterLines="0" w:afterAutospacing="0" w:line="560" w:lineRule="exact"/>
      <w:ind w:firstLine="0" w:firstLineChars="0"/>
      <w:jc w:val="center"/>
      <w:outlineLvl w:val="2"/>
    </w:pPr>
    <w:rPr>
      <w:rFonts w:ascii="Times New Roman" w:hAnsi="Times New Roman" w:eastAsia="楷体_GB2312" w:cs="仿宋_GB2312"/>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3">
    <w:name w:val="footer"/>
    <w:basedOn w:val="1"/>
    <w:qFormat/>
    <w:uiPriority w:val="99"/>
    <w:pPr>
      <w:tabs>
        <w:tab w:val="center" w:pos="4153"/>
        <w:tab w:val="right" w:pos="8306"/>
      </w:tabs>
      <w:snapToGrid w:val="0"/>
      <w:ind w:firstLine="0" w:firstLineChars="0"/>
      <w:jc w:val="center"/>
    </w:pPr>
    <w:rPr>
      <w:sz w:val="24"/>
      <w:szCs w:val="40"/>
    </w:rPr>
  </w:style>
  <w:style w:type="paragraph" w:styleId="7">
    <w:name w:val="Normal Indent"/>
    <w:basedOn w:val="1"/>
    <w:qFormat/>
    <w:uiPriority w:val="0"/>
    <w:pPr>
      <w:ind w:firstLine="420" w:firstLineChars="200"/>
    </w:pPr>
  </w:style>
  <w:style w:type="paragraph" w:styleId="8">
    <w:name w:val="Body Text"/>
    <w:basedOn w:val="1"/>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9">
    <w:name w:val="Body Text Indent"/>
    <w:basedOn w:val="1"/>
    <w:unhideWhenUsed/>
    <w:qFormat/>
    <w:uiPriority w:val="0"/>
    <w:pPr>
      <w:spacing w:after="120"/>
      <w:ind w:left="420" w:leftChars="200"/>
    </w:pPr>
  </w:style>
  <w:style w:type="paragraph" w:styleId="10">
    <w:name w:val="toc 3"/>
    <w:basedOn w:val="1"/>
    <w:next w:val="1"/>
    <w:qFormat/>
    <w:uiPriority w:val="39"/>
    <w:pPr>
      <w:ind w:left="840" w:leftChars="400"/>
    </w:pPr>
  </w:style>
  <w:style w:type="paragraph" w:styleId="11">
    <w:name w:val="Body Text Indent 2"/>
    <w:basedOn w:val="1"/>
    <w:qFormat/>
    <w:uiPriority w:val="0"/>
    <w:pPr>
      <w:spacing w:after="120" w:line="480" w:lineRule="auto"/>
      <w:ind w:left="420" w:leftChars="200"/>
    </w:pPr>
    <w:rPr>
      <w:rFonts w:ascii="Times New Roman" w:hAnsi="Times New Roman" w:cs="Times New Roman"/>
    </w:rPr>
  </w:style>
  <w:style w:type="paragraph" w:styleId="12">
    <w:name w:val="toc 1"/>
    <w:basedOn w:val="1"/>
    <w:next w:val="1"/>
    <w:qFormat/>
    <w:uiPriority w:val="39"/>
  </w:style>
  <w:style w:type="paragraph" w:styleId="13">
    <w:name w:val="footnote text"/>
    <w:basedOn w:val="1"/>
    <w:semiHidden/>
    <w:unhideWhenUsed/>
    <w:qFormat/>
    <w:uiPriority w:val="99"/>
    <w:pPr>
      <w:snapToGrid w:val="0"/>
      <w:jc w:val="left"/>
    </w:pPr>
    <w:rPr>
      <w:sz w:val="18"/>
      <w:szCs w:val="18"/>
    </w:rPr>
  </w:style>
  <w:style w:type="paragraph" w:styleId="14">
    <w:name w:val="toc 2"/>
    <w:basedOn w:val="1"/>
    <w:next w:val="1"/>
    <w:qFormat/>
    <w:uiPriority w:val="39"/>
    <w:pPr>
      <w:ind w:left="420" w:leftChars="200"/>
    </w:pPr>
  </w:style>
  <w:style w:type="paragraph" w:styleId="15">
    <w:name w:val="Normal (Web)"/>
    <w:basedOn w:val="1"/>
    <w:qFormat/>
    <w:uiPriority w:val="0"/>
    <w:pPr>
      <w:spacing w:before="100" w:beforeAutospacing="1" w:after="100" w:afterAutospacing="1"/>
      <w:jc w:val="left"/>
    </w:pPr>
    <w:rPr>
      <w:rFonts w:ascii="Calibri" w:hAnsi="Calibri"/>
      <w:kern w:val="0"/>
      <w:sz w:val="24"/>
    </w:rPr>
  </w:style>
  <w:style w:type="paragraph" w:styleId="16">
    <w:name w:val="Body Text First Indent 2"/>
    <w:basedOn w:val="9"/>
    <w:qFormat/>
    <w:uiPriority w:val="0"/>
    <w:pPr>
      <w:ind w:firstLine="420"/>
    </w:pPr>
    <w:rPr>
      <w:szCs w:val="24"/>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footnote reference"/>
    <w:semiHidden/>
    <w:unhideWhenUsed/>
    <w:qFormat/>
    <w:uiPriority w:val="99"/>
    <w:rPr>
      <w:vertAlign w:val="superscript"/>
    </w:rPr>
  </w:style>
  <w:style w:type="character" w:customStyle="1" w:styleId="22">
    <w:name w:val="标题 3 Char"/>
    <w:link w:val="6"/>
    <w:qFormat/>
    <w:uiPriority w:val="0"/>
    <w:rPr>
      <w:rFonts w:ascii="Times New Roman" w:hAnsi="Times New Roman" w:eastAsia="楷体_GB2312" w:cs="仿宋_GB2312"/>
      <w:sz w:val="32"/>
      <w:szCs w:val="32"/>
    </w:rPr>
  </w:style>
  <w:style w:type="character" w:customStyle="1" w:styleId="23">
    <w:name w:val="defaultfont1"/>
    <w:qFormat/>
    <w:uiPriority w:val="0"/>
    <w:rPr>
      <w:rFonts w:cs="Times New Roman"/>
    </w:rPr>
  </w:style>
  <w:style w:type="paragraph" w:styleId="24">
    <w:name w:val="No Spacing"/>
    <w:qFormat/>
    <w:uiPriority w:val="1"/>
    <w:pPr>
      <w:widowControl w:val="0"/>
      <w:jc w:val="both"/>
    </w:pPr>
    <w:rPr>
      <w:rFonts w:ascii="Times New Roman" w:hAnsi="Times New Roman" w:eastAsia="宋体" w:cs="Times New Roman"/>
      <w:lang w:val="en-US" w:eastAsia="zh-CN" w:bidi="ar-SA"/>
    </w:rPr>
  </w:style>
  <w:style w:type="paragraph" w:customStyle="1" w:styleId="25">
    <w:name w:val="规划正文"/>
    <w:link w:val="26"/>
    <w:qFormat/>
    <w:uiPriority w:val="0"/>
    <w:pPr>
      <w:spacing w:line="590" w:lineRule="exact"/>
      <w:ind w:firstLine="200" w:firstLineChars="200"/>
      <w:jc w:val="both"/>
    </w:pPr>
    <w:rPr>
      <w:rFonts w:ascii="Times New Roman" w:hAnsi="Times New Roman" w:eastAsia="方正仿宋_GBK" w:cs="Times New Roman"/>
      <w:bCs/>
      <w:kern w:val="44"/>
      <w:sz w:val="32"/>
      <w:szCs w:val="44"/>
      <w:lang w:val="en-US" w:eastAsia="zh-CN" w:bidi="ar-SA"/>
    </w:rPr>
  </w:style>
  <w:style w:type="character" w:customStyle="1" w:styleId="26">
    <w:name w:val="规划正文 字符"/>
    <w:basedOn w:val="19"/>
    <w:link w:val="25"/>
    <w:qFormat/>
    <w:uiPriority w:val="0"/>
    <w:rPr>
      <w:rFonts w:ascii="Times New Roman" w:hAnsi="Times New Roman" w:eastAsia="方正仿宋_GBK" w:cs="Times New Roman"/>
      <w:bCs/>
      <w:kern w:val="44"/>
      <w:sz w:val="32"/>
      <w:szCs w:val="44"/>
      <w:lang w:val="en-US" w:eastAsia="zh-CN" w:bidi="ar-SA"/>
    </w:rPr>
  </w:style>
  <w:style w:type="paragraph" w:customStyle="1" w:styleId="27">
    <w:name w:val="2级"/>
    <w:basedOn w:val="1"/>
    <w:qFormat/>
    <w:uiPriority w:val="0"/>
    <w:pPr>
      <w:adjustRightInd w:val="0"/>
      <w:snapToGrid w:val="0"/>
      <w:spacing w:line="360" w:lineRule="auto"/>
      <w:outlineLvl w:val="1"/>
    </w:pPr>
    <w:rPr>
      <w:rFonts w:ascii="Times New Roman" w:hAnsi="Times New Roman" w:eastAsia="黑体" w:cs="Times New Roman"/>
      <w:b/>
      <w:kern w:val="2"/>
      <w:sz w:val="30"/>
      <w:szCs w:val="32"/>
    </w:rPr>
  </w:style>
  <w:style w:type="character" w:customStyle="1" w:styleId="28">
    <w:name w:val="标题 1 Char"/>
    <w:link w:val="4"/>
    <w:qFormat/>
    <w:uiPriority w:val="0"/>
    <w:rPr>
      <w:rFonts w:ascii="Times New Roman" w:hAnsi="Times New Roman" w:eastAsia="方正小标宋_GBK" w:cs="Times New Roman"/>
      <w:bCs/>
      <w:color w:val="auto"/>
      <w:kern w:val="44"/>
      <w:sz w:val="36"/>
      <w:szCs w:val="36"/>
      <w:highlight w:val="no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46e957a5-1973-4bd5-98b7-e4255a83ceeb</errorID>
      <errorWord>深入贯彻党的二十大及二十届历次全会精神</errorWord>
      <group>L1_Political</group>
      <groupName>政治性问题</groupName>
      <ability>L2_Keyword</ability>
      <abilityName>固定表述</abilityName>
      <candidateList>
        <item>深入贯彻党的二十大和二十届历次全会精神</item>
      </candidateList>
      <explain>词汇“深入贯彻党的二十大和二十届历次全会精神”在特定场景下为固定表述形式，请确认此处的“深入贯彻党的二十大及二十届历次全会精神”是否存在不当。</explain>
      <paraID>1B860DE2</paraID>
      <start>11</start>
      <end>30</end>
      <status>ignored</status>
      <modifiedWord/>
      <trackRevisions>false</trackRevisions>
    </reviewItem>
    <reviewItem>
      <errorID>467df226-7bef-4ca1-b27c-15061a900f71</errorID>
      <errorWord>和</errorWord>
      <group>L1_AI</group>
      <groupName>深度校对</groupName>
      <ability>L2_AI_Grammar</ability>
      <abilityName>语法纠错</abilityName>
      <candidateList>
        <item>，落实</item>
      </candidateList>
      <explain/>
      <paraID>1B860DE2</paraID>
      <start>30</start>
      <end>31</end>
      <status>ignored</status>
      <modifiedWord/>
      <trackRevisions>false</trackRevisions>
    </reviewItem>
    <reviewItem>
      <errorID>291da4bf-897e-43b6-8ff7-25af1a60821f</errorID>
      <errorWord>第三</errorWord>
      <group>L1_AI</group>
      <groupName>深度校对</groupName>
      <ability>L2_AI_Word</ability>
      <abilityName>字词纠错</abilityName>
      <candidateList>
        <item>第三名</item>
      </candidateList>
      <explain/>
      <paraID> 9107B8B</paraID>
      <start>36</start>
      <end>38</end>
      <status>ignored</status>
      <modifiedWord/>
      <trackRevisions>false</trackRevisions>
    </reviewItem>
    <reviewItem>
      <errorID>b1d6f7bc-53fb-4e3b-a3e3-47332d3c5107</errorID>
      <errorWord>投资</errorWord>
      <group>L1_AI</group>
      <groupName>深度校对</groupName>
      <ability>L2_AI_Word</ability>
      <abilityName>字词纠错</abilityName>
      <candidateList>
        <item>在投资</item>
      </candidateList>
      <explain/>
      <paraID> 9107B8B</paraID>
      <start>39</start>
      <end>41</end>
      <status>ignored</status>
      <modifiedWord/>
      <trackRevisions>false</trackRevisions>
    </reviewItem>
    <reviewItem>
      <errorID>1a725e5c-0746-44fd-8bfb-e287bd5ff70a</errorID>
      <errorWord>第一</errorWord>
      <group>L1_AI</group>
      <groupName>深度校对</groupName>
      <ability>L2_AI_Grammar</ability>
      <abilityName>语法纠错</abilityName>
      <candidateList>
        <item>评比中均获第一</item>
      </candidateList>
      <explain/>
      <paraID> 9107B8B</paraID>
      <start>66</start>
      <end>68</end>
      <status>ignored</status>
      <modifiedWord/>
      <trackRevisions>false</trackRevisions>
    </reviewItem>
    <reviewItem>
      <errorID>fbb1bfdc-99a0-4435-89d3-ef8ae7a09f77</errorID>
      <errorWord>。</errorWord>
      <group>L1_AI</group>
      <groupName>深度校对</groupName>
      <ability>L2_AI_Punc</ability>
      <abilityName>标点纠错</abilityName>
      <candidateList>
        <item>，</item>
      </candidateList>
      <explain/>
      <paraID> 9107B8B</paraID>
      <start>228</start>
      <end>229</end>
      <status>ignored</status>
      <modifiedWord/>
      <trackRevisions>false</trackRevisions>
    </reviewItem>
    <reviewItem>
      <errorID>f9bb4bd4-cf64-46f2-99a7-7b208afbe562</errorID>
      <errorWord>、</errorWord>
      <group>L1_AI</group>
      <groupName>深度校对</groupName>
      <ability>L2_AI_Punc</ability>
      <abilityName>标点纠错</abilityName>
      <candidateList>
        <item>，</item>
      </candidateList>
      <explain/>
      <paraID> 9107B8B</paraID>
      <start>284</start>
      <end>285</end>
      <status>ignored</status>
      <modifiedWord/>
      <trackRevisions>false</trackRevisions>
    </reviewItem>
    <reviewItem>
      <errorID>0c0c2bb4-1517-442a-a489-f263014a0d12</errorID>
      <errorWord>。</errorWord>
      <group>L1_AI</group>
      <groupName>深度校对</groupName>
      <ability>L2_AI_Punc</ability>
      <abilityName>标点纠错</abilityName>
      <candidateList>
        <item>，</item>
      </candidateList>
      <explain/>
      <paraID> 9107B8B</paraID>
      <start>330</start>
      <end>331</end>
      <status>ignored</status>
      <modifiedWord/>
      <trackRevisions>false</trackRevisions>
    </reviewItem>
    <reviewItem>
      <errorID>f2029e37-62c8-4452-ba00-5a92cb3d884d</errorID>
      <errorWord>。</errorWord>
      <group>L1_AI</group>
      <groupName>深度校对</groupName>
      <ability>L2_AI_Punc</ability>
      <abilityName>标点纠错</abilityName>
      <candidateList>
        <item>，</item>
      </candidateList>
      <explain/>
      <paraID>1177F44D</paraID>
      <start>56</start>
      <end>57</end>
      <status>ignored</status>
      <modifiedWord/>
      <trackRevisions>false</trackRevisions>
    </reviewItem>
    <reviewItem>
      <errorID>58b64a02-ea2c-4a7c-871f-15a196dfa610</errorID>
      <errorWord>，</errorWord>
      <group>L1_AI</group>
      <groupName>深度校对</groupName>
      <ability>L2_AI_Punc</ability>
      <abilityName>标点纠错</abilityName>
      <candidateList>
        <item>；</item>
      </candidateList>
      <explain/>
      <paraID>1177F44D</paraID>
      <start>152</start>
      <end>153</end>
      <status>ignored</status>
      <modifiedWord/>
      <trackRevisions>false</trackRevisions>
    </reviewItem>
    <reviewItem>
      <errorID>3e434b6c-8cb3-4c30-8ffe-35f18b30ade7</errorID>
      <errorWord>，</errorWord>
      <group>L1_AI</group>
      <groupName>深度校对</groupName>
      <ability>L2_AI_Punc</ability>
      <abilityName>标点纠错</abilityName>
      <candidateList>
        <item>；</item>
      </candidateList>
      <explain/>
      <paraID>1177F44D</paraID>
      <start>183</start>
      <end>184</end>
      <status>ignored</status>
      <modifiedWord/>
      <trackRevisions>false</trackRevisions>
    </reviewItem>
    <reviewItem>
      <errorID>709637ab-cd18-4a53-931d-b2aa9af0958a</errorID>
      <errorWord>。</errorWord>
      <group>L1_AI</group>
      <groupName>深度校对</groupName>
      <ability>L2_AI_Punc</ability>
      <abilityName>标点纠错</abilityName>
      <candidateList>
        <item>，</item>
      </candidateList>
      <explain/>
      <paraID>1177F44D</paraID>
      <start>214</start>
      <end>215</end>
      <status>ignored</status>
      <modifiedWord/>
      <trackRevisions>false</trackRevisions>
    </reviewItem>
    <reviewItem>
      <errorID>3f61556e-5c28-43ff-ab32-362cafb9a8fd</errorID>
      <errorWord>，</errorWord>
      <group>L1_AI</group>
      <groupName>深度校对</groupName>
      <ability>L2_AI_Punc</ability>
      <abilityName>标点纠错</abilityName>
      <candidateList>
        <item>，，</item>
      </candidateList>
      <explain/>
      <paraID>55BCD627</paraID>
      <start>111</start>
      <end>112</end>
      <status>ignored</status>
      <modifiedWord/>
      <trackRevisions>false</trackRevisions>
    </reviewItem>
    <reviewItem>
      <errorID>15d33fc9-8f69-4ecf-8c2e-cb35335d180e</errorID>
      <errorWord>。</errorWord>
      <group>L1_AI</group>
      <groupName>深度校对</groupName>
      <ability>L2_AI_Punc</ability>
      <abilityName>标点纠错</abilityName>
      <candidateList>
        <item>，</item>
      </candidateList>
      <explain/>
      <paraID>55BCD627</paraID>
      <start>126</start>
      <end>127</end>
      <status>ignored</status>
      <modifiedWord/>
      <trackRevisions>false</trackRevisions>
    </reviewItem>
    <reviewItem>
      <errorID>f0ac6838-cd4e-472d-9c26-b4b49821ad86</errorID>
      <errorWord>。</errorWord>
      <group>L1_AI</group>
      <groupName>深度校对</groupName>
      <ability>L2_AI_Punc</ability>
      <abilityName>标点纠错</abilityName>
      <candidateList>
        <item>，</item>
      </candidateList>
      <explain/>
      <paraID>55BCD627</paraID>
      <start>169</start>
      <end>170</end>
      <status>ignored</status>
      <modifiedWord/>
      <trackRevisions>false</trackRevisions>
    </reviewItem>
    <reviewItem>
      <errorID>561ec6af-3cf4-4152-b923-bf7f772518b9</errorID>
      <errorWord>、</errorWord>
      <group>L1_AI</group>
      <groupName>深度校对</groupName>
      <ability>L2_AI_Punc</ability>
      <abilityName>标点纠错</abilityName>
      <candidateList>
        <item/>
      </candidateList>
      <explain/>
      <paraID>55BCD627</paraID>
      <start>231</start>
      <end>232</end>
      <status>ignored</status>
      <modifiedWord/>
      <trackRevisions>false</trackRevisions>
    </reviewItem>
    <reviewItem>
      <errorID>7c839831-2984-46b2-91d5-e09ae39ff906</errorID>
      <errorWord>。</errorWord>
      <group>L1_AI</group>
      <groupName>深度校对</groupName>
      <ability>L2_AI_Punc</ability>
      <abilityName>标点纠错</abilityName>
      <candidateList>
        <item>，</item>
      </candidateList>
      <explain/>
      <paraID>55BCD627</paraID>
      <start>306</start>
      <end>307</end>
      <status>ignored</status>
      <modifiedWord/>
      <trackRevisions>false</trackRevisions>
    </reviewItem>
    <reviewItem>
      <errorID>108e4d07-be81-45a4-8a72-cee369289c43</errorID>
      <errorWord>三</errorWord>
      <group>L1_AI</group>
      <groupName>深度校对</groupName>
      <ability>L2_AI_Word</ability>
      <abilityName>字词纠错</abilityName>
      <candidateList>
        <item>第三</item>
      </candidateList>
      <explain/>
      <paraID>6A2753EC</paraID>
      <start>61</start>
      <end>62</end>
      <status>ignored</status>
      <modifiedWord/>
      <trackRevisions>false</trackRevisions>
    </reviewItem>
    <reviewItem>
      <errorID>a2b3e64a-983d-427c-b282-133988b984cf</errorID>
      <errorWord>四</errorWord>
      <group>L1_AI</group>
      <groupName>深度校对</groupName>
      <ability>L2_AI_Word</ability>
      <abilityName>字词纠错</abilityName>
      <candidateList>
        <item>第四</item>
      </candidateList>
      <explain/>
      <paraID>6A2753EC</paraID>
      <start>63</start>
      <end>64</end>
      <status>ignored</status>
      <modifiedWord/>
      <trackRevisions>false</trackRevisions>
    </reviewItem>
    <reviewItem>
      <errorID>e07009f6-7abe-4ae9-ace5-b70f6ddaa70b</errorID>
      <errorWord>。</errorWord>
      <group>L1_AI</group>
      <groupName>深度校对</groupName>
      <ability>L2_AI_Punc</ability>
      <abilityName>标点纠错</abilityName>
      <candidateList>
        <item>，</item>
      </candidateList>
      <explain/>
      <paraID>6A2753EC</paraID>
      <start>86</start>
      <end>87</end>
      <status>ignored</status>
      <modifiedWord/>
      <trackRevisions>false</trackRevisions>
    </reviewItem>
    <reviewItem>
      <errorID>6d1ee5fd-9165-415a-b80f-0d42cea5d9c1</errorID>
      <errorWord>。</errorWord>
      <group>L1_AI</group>
      <groupName>深度校对</groupName>
      <ability>L2_AI_Punc</ability>
      <abilityName>标点纠错</abilityName>
      <candidateList>
        <item>，</item>
      </candidateList>
      <explain/>
      <paraID>6A2753EC</paraID>
      <start>120</start>
      <end>121</end>
      <status>ignored</status>
      <modifiedWord/>
      <trackRevisions>false</trackRevisions>
    </reviewItem>
    <reviewItem>
      <errorID>506a3d37-7df9-4383-9c67-83a72a55506b</errorID>
      <errorWord>，</errorWord>
      <group>L1_AI</group>
      <groupName>深度校对</groupName>
      <ability>L2_AI_Punc</ability>
      <abilityName>标点纠错</abilityName>
      <candidateList>
        <item>，，</item>
      </candidateList>
      <explain/>
      <paraID>6A2753EC</paraID>
      <start>157</start>
      <end>158</end>
      <status>ignored</status>
      <modifiedWord/>
      <trackRevisions>false</trackRevisions>
    </reviewItem>
    <reviewItem>
      <errorID>484e36cb-2328-44a9-bd86-3881da93ae61</errorID>
      <errorWord>。</errorWord>
      <group>L1_AI</group>
      <groupName>深度校对</groupName>
      <ability>L2_AI_Punc</ability>
      <abilityName>标点纠错</abilityName>
      <candidateList>
        <item>，</item>
      </candidateList>
      <explain/>
      <paraID>6A2753EC</paraID>
      <start>247</start>
      <end>248</end>
      <status>ignored</status>
      <modifiedWord/>
      <trackRevisions>false</trackRevisions>
    </reviewItem>
    <reviewItem>
      <errorID>df1cfca6-f70d-47cf-ad93-928aaf4b8d86</errorID>
      <errorWord>。</errorWord>
      <group>L1_AI</group>
      <groupName>深度校对</groupName>
      <ability>L2_AI_Punc</ability>
      <abilityName>标点纠错</abilityName>
      <candidateList>
        <item>：</item>
      </candidateList>
      <explain/>
      <paraID>215C8A6E</paraID>
      <start>12</start>
      <end>13</end>
      <status>ignored</status>
      <modifiedWord/>
      <trackRevisions>false</trackRevisions>
    </reviewItem>
    <reviewItem>
      <errorID>9c402d59-9e44-48e3-b638-e5755f15f2c0</errorID>
      <errorWord>。</errorWord>
      <group>L1_AI</group>
      <groupName>深度校对</groupName>
      <ability>L2_AI_Punc</ability>
      <abilityName>标点纠错</abilityName>
      <candidateList>
        <item>：</item>
      </candidateList>
      <explain/>
      <paraID>58818540</paraID>
      <start>12</start>
      <end>13</end>
      <status>ignored</status>
      <modifiedWord/>
      <trackRevisions>false</trackRevisions>
    </reviewItem>
    <reviewItem>
      <errorID>a4ef41ef-c0cf-4993-bd2a-e9917a11a695</errorID>
      <errorWord>造</errorWord>
      <group>L1_Word</group>
      <groupName>字词问题</groupName>
      <ability>L2_Typo</ability>
      <abilityName>字词错误</abilityName>
      <candidateList>
        <item>造业</item>
      </candidateList>
      <explain/>
      <paraID>1F77A89B</paraID>
      <start>80</start>
      <end>81</end>
      <status>ignored</status>
      <modifiedWord/>
      <trackRevisions>false</trackRevisions>
    </reviewItem>
    <reviewItem>
      <errorID>965a2f15-6845-46af-8eb6-481328e960e3</errorID>
      <errorWord>因地制宜锻造新质生产力</errorWord>
      <group>L1_Political</group>
      <groupName>政治性问题</groupName>
      <ability>L2_Keyword</ability>
      <abilityName>固定表述</abilityName>
      <candidateList>
        <item>因地制宜发展新质生产力</item>
      </candidateList>
      <explain>词汇“因地制宜发展新质生产力”在特定场景下为固定表述形式，请确认此处的“因地制宜锻造新质生产力”是否存在不当。</explain>
      <paraID>376FE3E9</paraID>
      <start>33</start>
      <end>44</end>
      <status>ignored</status>
      <modifiedWord/>
      <trackRevisions>false</trackRevisions>
    </reviewItem>
    <reviewItem>
      <errorID>12a02b3c-fbde-491c-be83-b3cf9ad97269</errorID>
      <errorWord>绝佳</errorWord>
      <group>L1_AI</group>
      <groupName>深度校对</groupName>
      <ability>L2_AI_Word</ability>
      <abilityName>字词纠错</abilityName>
      <candidateList>
        <item>了绝佳</item>
      </candidateList>
      <explain/>
      <paraID>376FE3E9</paraID>
      <start>142</start>
      <end>144</end>
      <status>ignored</status>
      <modifiedWord/>
      <trackRevisions>false</trackRevisions>
    </reviewItem>
    <reviewItem>
      <errorID>3f5a7121-8793-4fa9-940d-1c93d8dc38b0</errorID>
      <errorWord>建成和建设</errorWord>
      <group>L1_AI</group>
      <groupName>深度校对</groupName>
      <ability>L2_AI_Grammar</ability>
      <abilityName>语法纠错</abilityName>
      <candidateList>
        <item>建成</item>
      </candidateList>
      <explain/>
      <paraID>4741E04D</paraID>
      <start>120</start>
      <end>125</end>
      <status>ignored</status>
      <modifiedWord/>
      <trackRevisions>false</trackRevisions>
    </reviewItem>
    <reviewItem>
      <errorID>7067c927-c6ed-4d1e-a37a-7cb2b5535c7b</errorID>
      <errorWord> </errorWord>
      <group>L1_AI</group>
      <groupName>深度校对</groupName>
      <ability>L2_AI_Punc</ability>
      <abilityName>标点纠错</abilityName>
      <candidateList>
        <item/>
      </candidateList>
      <explain>此处空格冗余，建议删除。</explain>
      <paraID>4E16F72B</paraID>
      <start>250</start>
      <end>251</end>
      <status>ignored</status>
      <modifiedWord/>
      <trackRevisions>false</trackRevisions>
    </reviewItem>
    <reviewItem>
      <errorID>f5966106-2309-4a69-a558-4be636ab0f97</errorID>
      <errorWord>群众“急难愁盼”</errorWord>
      <group>L1_Political</group>
      <groupName>政治性问题</groupName>
      <ability>L2_Keyword</ability>
      <abilityName>固定表述</abilityName>
      <candidateList>
        <item>群众急难愁盼</item>
      </candidateList>
      <explain>注意检查当前固定表述标点是否使用规范。</explain>
      <paraID>449827B7</paraID>
      <start>66</start>
      <end>74</end>
      <status>ignored</status>
      <modifiedWord/>
      <trackRevisions>false</trackRevisions>
    </reviewItem>
    <reviewItem>
      <errorID>13c46517-fd4d-42b0-b1d7-a1427e5da61e</errorID>
      <errorWord>市场化法治化国际化</errorWord>
      <group>L1_Political</group>
      <groupName>政治性问题</groupName>
      <ability>L2_Keyword</ability>
      <abilityName>固定表述</abilityName>
      <candidateList>
        <item>市场化、法治化、国际化</item>
      </candidateList>
      <explain>注意检查当前固定表述标点是否使用规范。</explain>
      <paraID>3E09553D</paraID>
      <start>47</start>
      <end>56</end>
      <status>ignored</status>
      <modifiedWord/>
      <trackRevisions>false</trackRevisions>
    </reviewItem>
    <reviewItem>
      <errorID>f7773901-f9b6-4807-81f2-7cc6fea21722</errorID>
      <errorWord>建</errorWord>
      <group>L1_Word</group>
      <groupName>字词问题</groupName>
      <ability>L2_Typo</ability>
      <abilityName>字词错误</abilityName>
      <candidateList>
        <item>建以</item>
      </candidateList>
      <explain/>
      <paraID>7DAFE9B2</paraID>
      <start>75</start>
      <end>76</end>
      <status>ignored</status>
      <modifiedWord/>
      <trackRevisions>false</trackRevisions>
    </reviewItem>
    <reviewItem>
      <errorID>619ec4d6-df50-4b4d-a915-fe2752d7a48f</errorID>
      <errorWord>人才发展机制改革</errorWord>
      <group>L1_Political</group>
      <groupName>政治性问题</groupName>
      <ability>L2_Keyword</ability>
      <abilityName>固定表述</abilityName>
      <candidateList>
        <item>人才发展体制机制改革</item>
      </candidateList>
      <explain>词汇“人才发展体制机制改革”在特定场景下为固定表述形式，请确认此处的“人才发展机制改革”是否存在不当。</explain>
      <paraID>444D1595</paraID>
      <start>2</start>
      <end>10</end>
      <status>ignored</status>
      <modifiedWord/>
      <trackRevisions>false</trackRevisions>
    </reviewItem>
    <reviewItem>
      <errorID>9c216c13-298e-47c3-879e-8d4413fd87ea</errorID>
      <errorWord>-</errorWord>
      <group>L1_Format</group>
      <groupName>格式问题</groupName>
      <ability>L2_HalfPunc</ability>
      <abilityName>全半角检查</abilityName>
      <candidateList>
        <item>－</item>
      </candidateList>
      <explain>文本全半角错误。</explain>
      <paraID>580B675F</paraID>
      <start>36</start>
      <end>37</end>
      <status>ignored</status>
      <modifiedWord/>
      <trackRevisions>false</trackRevisions>
    </reviewItem>
    <reviewItem>
      <errorID>506b0519-4431-4656-8350-6f57c995e049</errorID>
      <errorWord>-</errorWord>
      <group>L1_Format</group>
      <groupName>格式问题</groupName>
      <ability>L2_HalfPunc</ability>
      <abilityName>全半角检查</abilityName>
      <candidateList>
        <item>－</item>
      </candidateList>
      <explain>文本全半角错误。</explain>
      <paraID>580B675F</paraID>
      <start>41</start>
      <end>42</end>
      <status>ignored</status>
      <modifiedWord/>
      <trackRevisions>false</trackRevisions>
    </reviewItem>
    <reviewItem>
      <errorID>08cb672c-0441-40fa-9a87-25440f866911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209D80ED</paraID>
      <start>77</start>
      <end>80</end>
      <status>ignored</status>
      <modifiedWord/>
      <trackRevisions>false</trackRevisions>
    </reviewItem>
    <reviewItem>
      <errorID>7d3c44e6-8bec-4053-92ab-b8c7b3b80023</errorID>
      <errorWord>-</errorWord>
      <group>L1_Format</group>
      <groupName>格式问题</groupName>
      <ability>L2_HalfPunc</ability>
      <abilityName>全半角检查</abilityName>
      <candidateList>
        <item>－</item>
      </candidateList>
      <explain>文本全半角错误。</explain>
      <paraID>209D80ED</paraID>
      <start>96</start>
      <end>97</end>
      <status>ignored</status>
      <modifiedWord/>
      <trackRevisions>false</trackRevisions>
    </reviewItem>
    <reviewItem>
      <errorID>b646ec29-3689-4c35-9f16-fdc80a4b363d</errorID>
      <errorWord>-</errorWord>
      <group>L1_Format</group>
      <groupName>格式问题</groupName>
      <ability>L2_HalfPunc</ability>
      <abilityName>全半角检查</abilityName>
      <candidateList>
        <item>－</item>
      </candidateList>
      <explain>文本全半角错误。</explain>
      <paraID>209D80ED</paraID>
      <start>99</start>
      <end>100</end>
      <status>ignored</status>
      <modifiedWord/>
      <trackRevisions>false</trackRevisions>
    </reviewItem>
    <reviewItem>
      <errorID>af32d8b8-fd93-4f2a-8124-7f771bd22c8e</errorID>
      <errorWord>多</errorWord>
      <group>L1_Word</group>
      <groupName>字词问题</groupName>
      <ability>L2_Typo</ability>
      <abilityName>字词错误</abilityName>
      <candidateList>
        <item>多具</item>
      </candidateList>
      <explain/>
      <paraID>3931F810</paraID>
      <start>157</start>
      <end>158</end>
      <status>ignored</status>
      <modifiedWord/>
      <trackRevisions>false</trackRevisions>
    </reviewItem>
    <reviewItem>
      <errorID>cd448877-02c5-47bc-9ab3-217c38bfc304</errorID>
      <errorWord>制度性开放</errorWord>
      <group>L1_Political</group>
      <groupName>政治性问题</groupName>
      <ability>L2_Keyword</ability>
      <abilityName>固定表述</abilityName>
      <candidateList>
        <item>制度型开放</item>
      </candidateList>
      <explain>词汇“制度型开放”在特定场景下为固定表述形式，请确认此处的“制度性开放”是否存在不当。</explain>
      <paraID>64662FD0</paraID>
      <start>39</start>
      <end>44</end>
      <status>modified</status>
      <modifiedWord>制度型开放</modifiedWord>
      <trackRevisions>false</trackRevisions>
    </reviewItem>
    <reviewItem>
      <errorID>0c6cb9e8-d51d-4102-98bf-72b9cfe34f54</errorID>
      <errorWord>原域</errorWord>
      <group>L1_Word</group>
      <groupName>字词问题</groupName>
      <ability>L2_Typo</ability>
      <abilityName>字词错误</abilityName>
      <candidateList>
        <item>原有</item>
      </candidateList>
      <explain/>
      <paraID>26AA52FF</paraID>
      <start>81</start>
      <end>83</end>
      <status>ignored</status>
      <modifiedWord/>
      <trackRevisions>false</trackRevisions>
    </reviewItem>
    <reviewItem>
      <errorID>2f4fca74-5d54-4dfb-9f1e-1c48e9dc0883</errorID>
      <errorWord>一二三产融合</errorWord>
      <group>L1_Political</group>
      <groupName>政治性问题</groupName>
      <ability>L2_Keyword</ability>
      <abilityName>固定表述</abilityName>
      <candidateList>
        <item>一二三产业融合</item>
      </candidateList>
      <explain>词汇“一二三产业融合”在特定场景下为固定表述形式，请确认此处的“一二三产融合”是否存在不当。</explain>
      <paraID>204CB794</paraID>
      <start>2</start>
      <end>8</end>
      <status>ignored</status>
      <modifiedWord/>
      <trackRevisions>false</trackRevisions>
    </reviewItem>
    <reviewItem>
      <errorID>7c20f18a-88e3-4cce-a618-2f33b4a7d031</errorID>
      <errorWord>2千</errorWord>
      <group>L1_Knowledge</group>
      <groupName>知识性问题</groupName>
      <ability>L2_Knowledge</ability>
      <abilityName>其他知识</abilityName>
      <candidateList>
        <item>2000</item>
      </candidateList>
      <explain/>
      <paraID>51687CFB</paraID>
      <start>64</start>
      <end>66</end>
      <status>ignored</status>
      <modifiedWord/>
      <trackRevisions>false</trackRevisions>
    </reviewItem>
    <reviewItem>
      <errorID>432b51bf-92e1-4d54-8ee2-9a41c86f0427</errorID>
      <errorWord>5百</errorWord>
      <group>L1_Knowledge</group>
      <groupName>知识性问题</groupName>
      <ability>L2_Knowledge</ability>
      <abilityName>其他知识</abilityName>
      <candidateList>
        <item>500</item>
      </candidateList>
      <explain/>
      <paraID>51687CFB</paraID>
      <start>109</start>
      <end>111</end>
      <status>ignored</status>
      <modifiedWord/>
      <trackRevisions>false</trackRevisions>
    </reviewItem>
    <reviewItem>
      <errorID>c490f6df-5e2f-453a-9f28-9b904b6e0358</errorID>
      <errorWord>（</errorWord>
      <group>L1_Punc</group>
      <groupName>标点问题</groupName>
      <ability>L2_Punc</ability>
      <abilityName>标点符号检查</abilityName>
      <candidateList/>
      <explain>同一形式括号套用。</explain>
      <paraID>3D0C1CC8</paraID>
      <start>47</start>
      <end>48</end>
      <status>ignored</status>
      <modifiedWord/>
      <trackRevisions>false</trackRevisions>
    </reviewItem>
    <reviewItem>
      <errorID>b4b4a8df-5526-4a6b-8af2-f53c872274ee</errorID>
      <errorWord>）</errorWord>
      <group>L1_Punc</group>
      <groupName>标点问题</groupName>
      <ability>L2_Punc</ability>
      <abilityName>标点符号检查</abilityName>
      <candidateList/>
      <explain>同一形式括号套用。</explain>
      <paraID>3D0C1CC8</paraID>
      <start>50</start>
      <end>51</end>
      <status>ignored</status>
      <modifiedWord/>
      <trackRevisions>false</trackRevisions>
    </reviewItem>
    <reviewItem>
      <errorID>2e6be229-8e02-4036-a42e-e621dac541de</errorID>
      <errorWord>10大</errorWord>
      <group>L1_Word</group>
      <groupName>字词问题</groupName>
      <ability>L2_Typo</ability>
      <abilityName>字词错误</abilityName>
      <candidateList>
        <item>十大</item>
      </candidateList>
      <explain/>
      <paraID> F2FDF9C</paraID>
      <start>62</start>
      <end>65</end>
      <status>ignored</status>
      <modifiedWord/>
      <trackRevisions>false</trackRevisions>
    </reviewItem>
    <reviewItem>
      <errorID>371ba1f7-64cd-494e-8405-49c8ee8fd928</errorID>
      <errorWord>-</errorWord>
      <group>L1_Format</group>
      <groupName>格式问题</groupName>
      <ability>L2_HalfPunc</ability>
      <abilityName>全半角检查</abilityName>
      <candidateList>
        <item>－</item>
      </candidateList>
      <explain>文本全半角错误。</explain>
      <paraID>6225064C</paraID>
      <start>231</start>
      <end>232</end>
      <status>ignored</status>
      <modifiedWord/>
      <trackRevisions>false</trackRevisions>
    </reviewItem>
    <reviewItem>
      <errorID>9baa71ae-735f-42ae-84b8-c436a6c0baab</errorID>
      <errorWord>-</errorWord>
      <group>L1_Format</group>
      <groupName>格式问题</groupName>
      <ability>L2_HalfPunc</ability>
      <abilityName>全半角检查</abilityName>
      <candidateList>
        <item>－</item>
      </candidateList>
      <explain>文本全半角错误。</explain>
      <paraID>6225064C</paraID>
      <start>234</start>
      <end>235</end>
      <status>ignored</status>
      <modifiedWord/>
      <trackRevisions>false</trackRevisions>
    </reviewItem>
    <reviewItem>
      <errorID>424ca0df-0289-44a0-979e-443fc586cd6e</errorID>
      <errorWord>-</errorWord>
      <group>L1_Format</group>
      <groupName>格式问题</groupName>
      <ability>L2_HalfPunc</ability>
      <abilityName>全半角检查</abilityName>
      <candidateList>
        <item>－</item>
      </candidateList>
      <explain>文本全半角错误。</explain>
      <paraID>6225064C</paraID>
      <start>237</start>
      <end>238</end>
      <status>ignored</status>
      <modifiedWord/>
      <trackRevisions>false</trackRevisions>
    </reviewItem>
    <reviewItem>
      <errorID>62209e3e-3664-40bb-854e-e1781bd40c81</errorID>
      <errorWord>亿</errorWord>
      <group>L1_Word</group>
      <groupName>字词问题</groupName>
      <ability>L2_Typo</ability>
      <abilityName>字词错误</abilityName>
      <candidateList>
        <item>亿元</item>
      </candidateList>
      <explain/>
      <paraID>6225064C</paraID>
      <start>402</start>
      <end>403</end>
      <status>ignored</status>
      <modifiedWord/>
      <trackRevisions>false</trackRevisions>
    </reviewItem>
    <reviewItem>
      <errorID>5a17f155-bbff-4f49-9aec-d25b050d7b02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4F36FC6A</paraID>
      <start>51</start>
      <end>54</end>
      <status>ignored</status>
      <modifiedWord/>
      <trackRevisions>false</trackRevisions>
    </reviewItem>
    <reviewItem>
      <errorID>0dd7c43f-0a43-403c-87bc-c0c163e6089d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4F36FC6A</paraID>
      <start>58</start>
      <end>61</end>
      <status>ignored</status>
      <modifiedWord/>
      <trackRevisions>false</trackRevisions>
    </reviewItem>
    <reviewItem>
      <errorID>cab15307-07ed-4abd-bba1-0d0ace79d5fa</errorID>
      <errorWord>文体等深度融合</errorWord>
      <group>L1_Political</group>
      <groupName>政治性问题</groupName>
      <ability>L2_Keyword</ability>
      <abilityName>固定表述</abilityName>
      <candidateList>
        <item>文旅深度融合</item>
      </candidateList>
      <explain>词汇“文旅深度融合”在特定场景下为固定表述形式，请确认此处的“文体等深度融合”是否存在不当。</explain>
      <paraID>2C99FA11</paraID>
      <start>6</start>
      <end>13</end>
      <status>ignored</status>
      <modifiedWord/>
      <trackRevisions>false</trackRevisions>
    </reviewItem>
    <reviewItem>
      <errorID>12964e0a-e4ca-431e-bde9-4c0ef3011fc0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2C99FA11</paraID>
      <start>72</start>
      <end>75</end>
      <status>ignored</status>
      <modifiedWord/>
      <trackRevisions>false</trackRevisions>
    </reviewItem>
    <reviewItem>
      <errorID>dd6253b0-ed13-498e-b367-b2dab7929e1d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2C99FA11</paraID>
      <start>78</start>
      <end>81</end>
      <status>ignored</status>
      <modifiedWord/>
      <trackRevisions>false</trackRevisions>
    </reviewItem>
    <reviewItem>
      <errorID>5ee8a994-5209-4664-a685-dbcb1a3bdf67</errorID>
      <errorWord>-</errorWord>
      <group>L1_Format</group>
      <groupName>格式问题</groupName>
      <ability>L2_HalfPunc</ability>
      <abilityName>全半角检查</abilityName>
      <candidateList>
        <item>－</item>
      </candidateList>
      <explain>文本全半角错误。</explain>
      <paraID>29C0E0EB</paraID>
      <start>36</start>
      <end>37</end>
      <status>ignored</status>
      <modifiedWord/>
      <trackRevisions>false</trackRevisions>
    </reviewItem>
    <reviewItem>
      <errorID>6ba7874c-3724-4cd9-8f3c-b5773ed1cca4</errorID>
      <errorWord>-</errorWord>
      <group>L1_Format</group>
      <groupName>格式问题</groupName>
      <ability>L2_HalfPunc</ability>
      <abilityName>全半角检查</abilityName>
      <candidateList>
        <item>－</item>
      </candidateList>
      <explain>文本全半角错误。</explain>
      <paraID>29C0E0EB</paraID>
      <start>41</start>
      <end>42</end>
      <status>ignored</status>
      <modifiedWord/>
      <trackRevisions>false</trackRevisions>
    </reviewItem>
    <reviewItem>
      <errorID>5723aaf2-09c0-4799-96bd-d1f0900e2211</errorID>
      <errorWord>武</errorWord>
      <group>L1_Word</group>
      <groupName>字词问题</groupName>
      <ability>L2_Typo</ability>
      <abilityName>字词错误</abilityName>
      <candidateList>
        <item>武汉</item>
      </candidateList>
      <explain/>
      <paraID>585740E1</paraID>
      <start>10</start>
      <end>11</end>
      <status>ignored</status>
      <modifiedWord/>
      <trackRevisions>false</trackRevisions>
    </reviewItem>
    <reviewItem>
      <errorID>a2d92d28-4fd9-4f1c-9a27-a00b00333819</errorID>
      <errorWord>长江学者</errorWord>
      <group>L1_Sensitive</group>
      <groupName>敏感问题</groupName>
      <ability>L2_Sensitive</ability>
      <abilityName>敏感内容</abilityName>
      <candidateList/>
      <explain>【敏感内容】句中涉及敏感性内容的违规表述，请注意甄别。</explain>
      <paraID>23A56152</paraID>
      <start>41</start>
      <end>45</end>
      <status>ignored</status>
      <modifiedWord/>
      <trackRevisions>false</trackRevisions>
    </reviewItem>
    <reviewItem>
      <errorID>94416916-ec88-4ff3-93a6-255bbee0e44c</errorID>
      <errorWord>2-3个</errorWord>
      <group>L1_Punc</group>
      <groupName>标点问题</groupName>
      <ability>L2_Punc</ability>
      <abilityName>标点符号检查</abilityName>
      <candidateList>
        <item>2～3个</item>
      </candidateList>
      <explain/>
      <paraID>4A723C41</paraID>
      <start>94</start>
      <end>98</end>
      <status>ignored</status>
      <modifiedWord/>
      <trackRevisions>false</trackRevisions>
    </reviewItem>
    <reviewItem>
      <errorID>e3c50a74-a89c-4f9e-b9c5-8df72e860810</errorID>
      <errorWord>师</errorWord>
      <group>L1_Word</group>
      <groupName>字词问题</groupName>
      <ability>L2_Typo</ability>
      <abilityName>字词错误</abilityName>
      <candidateList>
        <item>师在</item>
      </candidateList>
      <explain/>
      <paraID>11F1F15B</paraID>
      <start>120</start>
      <end>121</end>
      <status>ignored</status>
      <modifiedWord/>
      <trackRevisions>false</trackRevisions>
    </reviewItem>
    <reviewItem>
      <errorID>c2544a16-4808-432d-8584-1ab1f3bbf683</errorID>
      <errorWord>加强</errorWord>
      <group>L1_Grammar</group>
      <groupName>语法问题</groupName>
      <ability>L2_Grammar</ability>
      <abilityName>语法错误</abilityName>
      <candidateList>
        <item>加大</item>
      </candidateList>
      <explain>“加强～力度”搭配不当，建议修改为“加大～力度”。</explain>
      <paraID>11F1F15B</paraID>
      <start>143</start>
      <end>145</end>
      <status>ignored</status>
      <modifiedWord/>
      <trackRevisions>false</trackRevisions>
    </reviewItem>
    <reviewItem>
      <errorID>b246f093-7f58-4599-a285-6fe1c1df3f62</errorID>
      <errorWord>-</errorWord>
      <group>L1_Format</group>
      <groupName>格式问题</groupName>
      <ability>L2_HalfPunc</ability>
      <abilityName>全半角检查</abilityName>
      <candidateList>
        <item>－</item>
      </candidateList>
      <explain>文本全半角错误。</explain>
      <paraID>341678B1</paraID>
      <start>136</start>
      <end>137</end>
      <status>ignored</status>
      <modifiedWord/>
      <trackRevisions>false</trackRevisions>
    </reviewItem>
    <reviewItem>
      <errorID>a4add624-f931-4cd1-8a0c-640be52ad0b2</errorID>
      <errorWord>-</errorWord>
      <group>L1_Format</group>
      <groupName>格式问题</groupName>
      <ability>L2_HalfPunc</ability>
      <abilityName>全半角检查</abilityName>
      <candidateList>
        <item>－</item>
      </candidateList>
      <explain>文本全半角错误。</explain>
      <paraID>341678B1</paraID>
      <start>141</start>
      <end>142</end>
      <status>ignored</status>
      <modifiedWord/>
      <trackRevisions>false</trackRevisions>
    </reviewItem>
    <reviewItem>
      <errorID>bae7a27f-3de9-4777-823e-6d4887f56924</errorID>
      <errorWord>高质量稳定就业</errorWord>
      <group>L1_Political</group>
      <groupName>政治性问题</groupName>
      <ability>L2_Keyword</ability>
      <abilityName>固定表述</abilityName>
      <candidateList>
        <item>高质量充分就业</item>
      </candidateList>
      <explain>词汇“高质量充分就业”在特定场景下为固定表述形式，请确认此处的“高质量稳定就业”是否存在不当。</explain>
      <paraID>176CCB90</paraID>
      <start>170</start>
      <end>177</end>
      <status>ignored</status>
      <modifiedWord/>
      <trackRevisions>false</trackRevisions>
    </reviewItem>
    <reviewItem>
      <errorID>b0308cb3-d8d6-4bf1-a525-db87e196ca9f</errorID>
      <errorWord>证</errorWord>
      <group>L1_Word</group>
      <groupName>字词问题</groupName>
      <ability>L2_Typo</ability>
      <abilityName>字词错误</abilityName>
      <candidateList>
        <item>证在</item>
      </candidateList>
      <explain/>
      <paraID>597874EB</paraID>
      <start>196</start>
      <end>197</end>
      <status>ignored</status>
      <modifiedWord/>
      <trackRevisions>false</trackRevisions>
    </reviewItem>
    <reviewItem>
      <errorID>f447784a-b2ba-4e85-b53b-2dcb75096753</errorID>
      <errorWord>0-6岁</errorWord>
      <group>L1_Punc</group>
      <groupName>标点问题</groupName>
      <ability>L2_Punc</ability>
      <abilityName>标点符号检查</abilityName>
      <candidateList>
        <item>0—6岁</item>
      </candidateList>
      <explain/>
      <paraID> D3123B2</paraID>
      <start>86</start>
      <end>90</end>
      <status>ignored</status>
      <modifiedWord/>
      <trackRevisions>false</trackRevisions>
    </reviewItem>
    <reviewItem>
      <errorID>f9244420-481b-40d4-93e8-ae37481000d1</errorID>
      <errorWord>人民精神生活更加丰富</errorWord>
      <group>L1_Political</group>
      <groupName>政治性问题</groupName>
      <ability>L2_Keyword</ability>
      <abilityName>固定表述</abilityName>
      <candidateList>
        <item>人民精神文化生活更加丰富</item>
      </candidateList>
      <explain>词汇“人民精神文化生活更加丰富”在特定场景下为固定表述形式，请确认此处的“人民精神生活更加丰富”是否存在不当。</explain>
      <paraID>5251AB2E</paraID>
      <start>49</start>
      <end>61</end>
      <status>modified</status>
      <modifiedWord>人民精神文化生活更加丰富</modifiedWord>
      <trackRevisions>false</trackRevisions>
    </reviewItem>
    <reviewItem>
      <errorID>56d83cbb-a676-4d34-80fe-83f2f4e1c680</errorID>
      <errorWord>-</errorWord>
      <group>L1_Format</group>
      <groupName>格式问题</groupName>
      <ability>L2_HalfPunc</ability>
      <abilityName>全半角检查</abilityName>
      <candidateList>
        <item>－</item>
      </candidateList>
      <explain>文本全半角错误。</explain>
      <paraID>58B1B179</paraID>
      <start>111</start>
      <end>112</end>
      <status>ignored</status>
      <modifiedWord/>
      <trackRevisions>false</trackRevisions>
    </reviewItem>
    <reviewItem>
      <errorID>1def1185-cda7-4606-be15-08501eff5006</errorID>
      <errorWord>智敏</errorWord>
      <group>L1_Word</group>
      <groupName>字词问题</groupName>
      <ability>L2_Typo</ability>
      <abilityName>字词错误</abilityName>
      <candidateList>
        <item>智慧</item>
      </candidateList>
      <explain/>
      <paraID>4BC15AC6</paraID>
      <start>65</start>
      <end>67</end>
      <status>ignored</status>
      <modifiedWord/>
      <trackRevisions>false</trackRevisions>
    </reviewItem>
    <reviewItem>
      <errorID>8b12bfb5-ec01-462b-b35b-aed2a2f39185</errorID>
      <errorWord>-</errorWord>
      <group>L1_Format</group>
      <groupName>格式问题</groupName>
      <ability>L2_HalfPunc</ability>
      <abilityName>全半角检查</abilityName>
      <candidateList>
        <item>－</item>
      </candidateList>
      <explain>文本全半角错误。</explain>
      <paraID>4E6E997A</paraID>
      <start>45</start>
      <end>46</end>
      <status>ignored</status>
      <modifiedWord/>
      <trackRevisions>false</trackRevisions>
    </reviewItem>
    <reviewItem>
      <errorID>ec0a4c51-041d-4531-a82b-049771bdf8d0</errorID>
      <errorWord>-</errorWord>
      <group>L1_Format</group>
      <groupName>格式问题</groupName>
      <ability>L2_HalfPunc</ability>
      <abilityName>全半角检查</abilityName>
      <candidateList>
        <item>－</item>
      </candidateList>
      <explain>文本全半角错误。</explain>
      <paraID>4E6E997A</paraID>
      <start>49</start>
      <end>50</end>
      <status>ignored</status>
      <modifiedWord/>
      <trackRevisions>false</trackRevisions>
    </reviewItem>
    <reviewItem>
      <errorID>a2c5fc74-cdf0-47c6-8e07-d5a8af193ef5</errorID>
      <errorWord>-</errorWord>
      <group>L1_Format</group>
      <groupName>格式问题</groupName>
      <ability>L2_HalfPunc</ability>
      <abilityName>全半角检查</abilityName>
      <candidateList>
        <item>－</item>
      </candidateList>
      <explain>文本全半角错误。</explain>
      <paraID>4E6E997A</paraID>
      <start>57</start>
      <end>58</end>
      <status>ignored</status>
      <modifiedWord/>
      <trackRevisions>false</trackRevisions>
    </reviewItem>
    <reviewItem>
      <errorID>214e12f4-03e5-447c-93dc-6bdee01c66c6</errorID>
      <errorWord>-</errorWord>
      <group>L1_Format</group>
      <groupName>格式问题</groupName>
      <ability>L2_HalfPunc</ability>
      <abilityName>全半角检查</abilityName>
      <candidateList>
        <item>－</item>
      </candidateList>
      <explain>文本全半角错误。</explain>
      <paraID>4E6E997A</paraID>
      <start>73</start>
      <end>74</end>
      <status>ignored</status>
      <modifiedWord/>
      <trackRevisions>false</trackRevisions>
    </reviewItem>
    <reviewItem>
      <errorID>da97a169-c5c0-4ef6-a01f-27494ae670c8</errorID>
      <errorWord>（</errorWord>
      <group>L1_Punc</group>
      <groupName>标点问题</groupName>
      <ability>L2_Punc</ability>
      <abilityName>标点符号检查</abilityName>
      <candidateList/>
      <explain>同一形式括号套用。</explain>
      <paraID>4E6E997A</paraID>
      <start>90</start>
      <end>91</end>
      <status>ignored</status>
      <modifiedWord/>
      <trackRevisions>false</trackRevisions>
    </reviewItem>
    <reviewItem>
      <errorID>f8bf346e-5618-4e2b-b8e1-14eaa3b9ef59</errorID>
      <errorWord>）</errorWord>
      <group>L1_Punc</group>
      <groupName>标点问题</groupName>
      <ability>L2_Punc</ability>
      <abilityName>标点符号检查</abilityName>
      <candidateList/>
      <explain>同一形式括号套用。</explain>
      <paraID>4E6E997A</paraID>
      <start>94</start>
      <end>95</end>
      <status>ignored</status>
      <modifiedWord/>
      <trackRevisions>false</trackRevisions>
    </reviewItem>
    <reviewItem>
      <errorID>71be019a-0208-4a3b-b222-0b84dde56578</errorID>
      <errorWord>,</errorWord>
      <group>L1_Format</group>
      <groupName>格式问题</groupName>
      <ability>L2_HalfPunc</ability>
      <abilityName>全半角检查</abilityName>
      <candidateList>
        <item>，</item>
      </candidateList>
      <explain>文本全半角错误。</explain>
      <paraID>447DC4A7</paraID>
      <start>23</start>
      <end>24</end>
      <status>ignored</status>
      <modifiedWord/>
      <trackRevisions>false</trackRevisions>
    </reviewItem>
    <reviewItem>
      <errorID>b9e17462-97c3-4b02-86fe-d6fc7c283c67</errorID>
      <errorWord>民营经济促进法</errorWord>
      <group>L1_Knowledge</group>
      <groupName>知识性问题</groupName>
      <ability>L2_Knowledge</ability>
      <abilityName>其他知识</abilityName>
      <candidateList>
        <item>中华人民共和国民营经济促进法</item>
      </candidateList>
      <explain>当前法律法规名称使用简称，请注意是否应当使用全称。</explain>
      <paraID>3EE6DEC0</paraID>
      <start>7</start>
      <end>14</end>
      <status>ignored</status>
      <modifiedWord/>
      <trackRevisions>false</trackRevisions>
    </reviewItem>
    <reviewItem>
      <errorID>979a8777-18be-499d-8733-358ff72a3687</errorID>
      <errorWord>法治化开放环境</errorWord>
      <group>L1_Political</group>
      <groupName>政治性问题</groupName>
      <ability>L2_Keyword</ability>
      <abilityName>固定表述</abilityName>
      <candidateList>
        <item>法治化营商环境</item>
      </candidateList>
      <explain>词汇“法治化营商环境”在特定场景下为固定表述形式，请确认此处的“法治化开放环境”是否存在不当。</explain>
      <paraID>3EE6DEC0</paraID>
      <start>348</start>
      <end>355</end>
      <status>ignored</status>
      <modifiedWord/>
      <trackRevisions>false</trackRevisions>
    </reviewItem>
    <reviewItem>
      <errorID>baf686b6-62c4-43f3-a31a-4034337112a8</errorID>
      <errorWord>-</errorWord>
      <group>L1_Format</group>
      <groupName>格式问题</groupName>
      <ability>L2_HalfPunc</ability>
      <abilityName>全半角检查</abilityName>
      <candidateList>
        <item>－</item>
      </candidateList>
      <explain>文本全半角错误。</explain>
      <paraID>18EEC38E</paraID>
      <start>68</start>
      <end>69</end>
      <status>ignored</status>
      <modifiedWord/>
      <trackRevisions>false</trackRevisions>
    </reviewItem>
    <reviewItem>
      <errorID>40d8e01c-62e4-49a5-b2ed-f3a047777c45</errorID>
      <errorWord>-</errorWord>
      <group>L1_Format</group>
      <groupName>格式问题</groupName>
      <ability>L2_HalfPunc</ability>
      <abilityName>全半角检查</abilityName>
      <candidateList>
        <item>－</item>
      </candidateList>
      <explain>文本全半角错误。</explain>
      <paraID>18EEC38E</paraID>
      <start>71</start>
      <end>72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386cc-6887-41cc-82ee-f652128145fc}">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31732</Words>
  <Characters>32336</Characters>
  <Lines>0</Lines>
  <Paragraphs>0</Paragraphs>
  <TotalTime>45</TotalTime>
  <ScaleCrop>false</ScaleCrop>
  <LinksUpToDate>false</LinksUpToDate>
  <CharactersWithSpaces>32830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2025-10-01T14:39:00Z</dcterms:created>
  <dc:creator>user</dc:creator>
  <cp:lastModifiedBy>D.k.</cp:lastModifiedBy>
  <cp:lastPrinted>2026-04-02T08:49:00Z</cp:lastPrinted>
  <dcterms:modified xsi:type="dcterms:W3CDTF">2026-05-18T03:09:46Z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8C3BEF899665474FB25932882A566FAB_13</vt:lpwstr>
  </property>
  <property fmtid="{D5CDD505-2E9C-101B-9397-08002B2CF9AE}" pid="4" name="KSOTemplateDocerSaveRecord">
    <vt:lpwstr>eyJoZGlkIjoiYzYwMGQwZmUzZjhhYTgwMzNkYThhNTE4ZGFjNWVkNDYiLCJ1c2VySWQiOiI0NTY1MzEyOTIifQ==</vt:lpwstr>
  </property>
</Properties>
</file>