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D93F0">
      <w:pPr>
        <w:spacing w:line="300" w:lineRule="auto"/>
        <w:jc w:val="center"/>
        <w:rPr>
          <w:rFonts w:eastAsia="黑体" w:cs="Times New Roman"/>
          <w:sz w:val="36"/>
          <w:szCs w:val="36"/>
        </w:rPr>
      </w:pPr>
      <w:r>
        <w:rPr>
          <w:rFonts w:hint="eastAsia" w:ascii="方正小标宋简体" w:eastAsia="方正小标宋简体" w:cs="Times New Roman"/>
          <w:sz w:val="44"/>
          <w:szCs w:val="44"/>
        </w:rPr>
        <w:t>常州市武进区人民政府征收土地预公告</w:t>
      </w:r>
    </w:p>
    <w:p w14:paraId="53112645">
      <w:pPr>
        <w:spacing w:line="300" w:lineRule="auto"/>
        <w:jc w:val="center"/>
        <w:rPr>
          <w:rFonts w:ascii="仿宋" w:hAnsi="仿宋" w:eastAsia="仿宋" w:cs="Times New Roman"/>
          <w:bCs/>
          <w:sz w:val="32"/>
          <w:szCs w:val="32"/>
        </w:rPr>
      </w:pPr>
      <w:r>
        <w:rPr>
          <w:rFonts w:hint="eastAsia" w:ascii="仿宋" w:hAnsi="仿宋" w:eastAsia="仿宋" w:cs="Times New Roman"/>
          <w:bCs/>
          <w:sz w:val="32"/>
          <w:szCs w:val="32"/>
        </w:rPr>
        <w:t>武预征告</w:t>
      </w:r>
      <w:r>
        <w:rPr>
          <w:rFonts w:ascii="仿宋" w:hAnsi="仿宋" w:eastAsia="仿宋" w:cs="Times New Roman"/>
          <w:bCs/>
          <w:sz w:val="32"/>
          <w:szCs w:val="32"/>
        </w:rPr>
        <w:t>〔</w:t>
      </w:r>
      <w:r>
        <w:rPr>
          <w:rFonts w:hint="eastAsia" w:ascii="仿宋" w:hAnsi="仿宋" w:eastAsia="仿宋" w:cs="Times New Roman"/>
          <w:bCs/>
          <w:sz w:val="32"/>
          <w:szCs w:val="32"/>
        </w:rPr>
        <w:t>2026</w:t>
      </w:r>
      <w:r>
        <w:rPr>
          <w:rFonts w:ascii="仿宋" w:hAnsi="仿宋" w:eastAsia="仿宋" w:cs="Times New Roman"/>
          <w:bCs/>
          <w:sz w:val="32"/>
          <w:szCs w:val="32"/>
        </w:rPr>
        <w:t>〕</w:t>
      </w:r>
      <w:r>
        <w:rPr>
          <w:rFonts w:hint="eastAsia" w:ascii="仿宋" w:hAnsi="仿宋" w:eastAsia="仿宋" w:cs="Times New Roman"/>
          <w:bCs/>
          <w:sz w:val="32"/>
          <w:szCs w:val="32"/>
        </w:rPr>
        <w:t>23</w:t>
      </w:r>
      <w:r>
        <w:rPr>
          <w:rFonts w:ascii="仿宋" w:hAnsi="仿宋" w:eastAsia="仿宋" w:cs="Times New Roman"/>
          <w:bCs/>
          <w:sz w:val="32"/>
          <w:szCs w:val="32"/>
        </w:rPr>
        <w:t>号</w:t>
      </w:r>
    </w:p>
    <w:p w14:paraId="53F5F4DD">
      <w:pPr>
        <w:ind w:firstLine="640" w:firstLineChars="200"/>
        <w:jc w:val="center"/>
        <w:rPr>
          <w:rFonts w:eastAsia="方正仿宋_GBK" w:cs="Times New Roman"/>
          <w:sz w:val="32"/>
          <w:szCs w:val="32"/>
        </w:rPr>
      </w:pPr>
    </w:p>
    <w:p w14:paraId="1DBFAD49">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根据《中华人民共和国土地管理法》《中华人民共和国土地管理法实施条例》《江苏省土地管理条例》有关规定，因公共利益需要，经常州市武进区人民政府决定，启动土地征收工作。现将有关情况公告如下：</w:t>
      </w:r>
    </w:p>
    <w:p w14:paraId="5D678BAE">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一、征收目的</w:t>
      </w:r>
    </w:p>
    <w:p w14:paraId="68667AF5">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根据《中华人民共和国土地管理法》第四十五条的规定，本次征收土地目的为基础设施建设需要用地。</w:t>
      </w:r>
    </w:p>
    <w:p w14:paraId="3E8806A9">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二、征收范围</w:t>
      </w:r>
    </w:p>
    <w:p w14:paraId="03744C54">
      <w:pPr>
        <w:ind w:firstLine="640" w:firstLineChars="200"/>
        <w:rPr>
          <w:rFonts w:ascii="仿宋_GB2312" w:eastAsia="仿宋_GB2312" w:cs="Times New Roman"/>
          <w:sz w:val="32"/>
          <w:szCs w:val="32"/>
        </w:rPr>
      </w:pPr>
      <w:r>
        <w:rPr>
          <w:rFonts w:hint="eastAsia" w:ascii="仿宋_GB2312" w:eastAsia="仿宋_GB2312" w:cs="Times New Roman"/>
          <w:sz w:val="32"/>
          <w:szCs w:val="32"/>
        </w:rPr>
        <w:t>本次</w:t>
      </w:r>
      <w:r>
        <w:rPr>
          <w:rFonts w:hint="eastAsia" w:ascii="仿宋_GB2312" w:eastAsia="仿宋_GB2312" w:cs="Times New Roman"/>
          <w:color w:val="000000" w:themeColor="text1"/>
          <w:sz w:val="32"/>
          <w:szCs w:val="32"/>
        </w:rPr>
        <w:t>拟</w:t>
      </w:r>
      <w:r>
        <w:rPr>
          <w:rFonts w:hint="eastAsia" w:ascii="仿宋_GB2312" w:eastAsia="仿宋_GB2312" w:cs="Times New Roman"/>
          <w:sz w:val="32"/>
          <w:szCs w:val="32"/>
        </w:rPr>
        <w:t>征收土地226015地块，位于牛塘镇范围内，面积0.2227公顷（</w:t>
      </w:r>
      <w:r>
        <w:rPr>
          <w:rFonts w:ascii="仿宋_GB2312" w:eastAsia="仿宋_GB2312" w:cs="仿宋_GB2312"/>
          <w:sz w:val="32"/>
          <w:u w:color="auto"/>
        </w:rPr>
        <w:t>3.3405</w:t>
      </w:r>
      <w:r>
        <w:rPr>
          <w:rFonts w:hint="eastAsia" w:ascii="仿宋_GB2312" w:eastAsia="仿宋_GB2312" w:cs="Times New Roman"/>
          <w:sz w:val="32"/>
          <w:szCs w:val="32"/>
        </w:rPr>
        <w:t>亩）。拟征收土地位置详见附图。</w:t>
      </w:r>
    </w:p>
    <w:p w14:paraId="1FA0D835">
      <w:pPr>
        <w:ind w:firstLine="640" w:firstLineChars="200"/>
        <w:rPr>
          <w:rFonts w:ascii="仿宋_GB2312" w:eastAsia="仿宋_GB2312" w:cs="Times New Roman"/>
          <w:sz w:val="32"/>
          <w:szCs w:val="32"/>
        </w:rPr>
      </w:pPr>
      <w:r>
        <w:rPr>
          <w:rFonts w:hint="eastAsia" w:ascii="仿宋_GB2312" w:eastAsia="仿宋_GB2312" w:cs="Times New Roman"/>
          <w:sz w:val="32"/>
          <w:szCs w:val="32"/>
        </w:rPr>
        <w:t>实际征收土地范围以最终批准文件为准。</w:t>
      </w:r>
    </w:p>
    <w:p w14:paraId="78932ABD">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三、公告期限</w:t>
      </w:r>
    </w:p>
    <w:p w14:paraId="40DB8B6C">
      <w:pPr>
        <w:ind w:firstLine="640" w:firstLineChars="200"/>
        <w:rPr>
          <w:rFonts w:ascii="仿宋_GB2312" w:eastAsia="仿宋_GB2312" w:cs="Times New Roman"/>
          <w:sz w:val="32"/>
          <w:szCs w:val="32"/>
        </w:rPr>
      </w:pPr>
      <w:r>
        <w:rPr>
          <w:rFonts w:hint="eastAsia" w:ascii="仿宋_GB2312" w:eastAsia="仿宋_GB2312" w:cs="Times New Roman"/>
          <w:sz w:val="32"/>
          <w:szCs w:val="32"/>
        </w:rPr>
        <w:t>本征收土地预公告期限为</w:t>
      </w:r>
      <w:r>
        <w:rPr>
          <w:rFonts w:hint="eastAsia" w:ascii="仿宋_GB2312" w:eastAsia="仿宋_GB2312" w:cs="Times New Roman"/>
          <w:sz w:val="32"/>
          <w:szCs w:val="32"/>
          <w:u w:val="single"/>
        </w:rPr>
        <w:t>2026年05月15日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2026年05月28日</w:t>
      </w:r>
      <w:r>
        <w:rPr>
          <w:rFonts w:hint="eastAsia" w:ascii="仿宋_GB2312" w:eastAsia="仿宋_GB2312" w:cs="Times New Roman"/>
          <w:sz w:val="32"/>
          <w:szCs w:val="32"/>
        </w:rPr>
        <w:t>。</w:t>
      </w:r>
    </w:p>
    <w:p w14:paraId="41808454">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四、工作安排</w:t>
      </w:r>
    </w:p>
    <w:p w14:paraId="7A61590A">
      <w:pPr>
        <w:ind w:firstLine="640" w:firstLineChars="200"/>
        <w:rPr>
          <w:rFonts w:ascii="仿宋_GB2312" w:eastAsia="仿宋_GB2312" w:cs="Times New Roman"/>
          <w:sz w:val="32"/>
          <w:szCs w:val="32"/>
        </w:rPr>
      </w:pPr>
      <w:r>
        <w:rPr>
          <w:rFonts w:hint="eastAsia" w:ascii="仿宋_GB2312" w:eastAsia="仿宋_GB2312" w:cs="Times New Roman"/>
          <w:sz w:val="32"/>
          <w:szCs w:val="32"/>
        </w:rPr>
        <w:t>征收土地预公告发布后，常州市武进区人民政府将组织开展拟征收土地现状调查和社会稳定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14:paraId="03A1BC43">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五、其他事项</w:t>
      </w:r>
    </w:p>
    <w:p w14:paraId="6EC011E8">
      <w:pPr>
        <w:ind w:firstLine="640" w:firstLineChars="200"/>
        <w:rPr>
          <w:rFonts w:ascii="仿宋_GB2312" w:eastAsia="仿宋_GB2312" w:cs="Times New Roman"/>
          <w:sz w:val="32"/>
          <w:szCs w:val="32"/>
        </w:rPr>
      </w:pPr>
      <w:r>
        <w:rPr>
          <w:rFonts w:hint="eastAsia" w:ascii="仿宋_GB2312" w:eastAsia="仿宋_GB2312" w:cs="Times New Roman"/>
          <w:sz w:val="32"/>
          <w:szCs w:val="32"/>
        </w:rPr>
        <w:t>自本征收土地预公告发布之日起，任何单位和个人不得在拟征收</w:t>
      </w:r>
      <w:r>
        <w:rPr>
          <w:rFonts w:ascii="仿宋_GB2312" w:eastAsia="仿宋_GB2312" w:cs="Times New Roman"/>
          <w:sz w:val="32"/>
          <w:szCs w:val="32"/>
        </w:rPr>
        <w:t>土地</w:t>
      </w:r>
      <w:r>
        <w:rPr>
          <w:rFonts w:hint="eastAsia" w:ascii="仿宋_GB2312" w:eastAsia="仿宋_GB2312" w:cs="Times New Roman"/>
          <w:sz w:val="32"/>
          <w:szCs w:val="32"/>
        </w:rPr>
        <w:t>范围内抢栽抢建；违反规定抢栽抢建的，对抢栽抢建部分不予补偿。</w:t>
      </w:r>
    </w:p>
    <w:p w14:paraId="597BDAA1">
      <w:pPr>
        <w:ind w:firstLine="640" w:firstLineChars="200"/>
        <w:rPr>
          <w:rFonts w:ascii="仿宋_GB2312" w:eastAsia="仿宋_GB2312" w:cs="Times New Roman"/>
          <w:sz w:val="32"/>
          <w:szCs w:val="32"/>
        </w:rPr>
      </w:pPr>
      <w:r>
        <w:rPr>
          <w:rFonts w:hint="eastAsia" w:ascii="仿宋_GB2312" w:eastAsia="仿宋_GB2312" w:cs="Times New Roman"/>
          <w:sz w:val="32"/>
          <w:szCs w:val="32"/>
        </w:rPr>
        <w:t>联系人：徐丽洁；电话：0519-</w:t>
      </w:r>
      <w:r>
        <w:rPr>
          <w:rFonts w:ascii="仿宋_GB2312" w:eastAsia="仿宋_GB2312" w:cs="仿宋_GB2312"/>
          <w:sz w:val="32"/>
          <w:u w:color="auto"/>
        </w:rPr>
        <w:t>86391608</w:t>
      </w:r>
      <w:r>
        <w:rPr>
          <w:rFonts w:hint="eastAsia" w:ascii="仿宋_GB2312" w:eastAsia="仿宋_GB2312" w:cs="Times New Roman"/>
          <w:sz w:val="32"/>
          <w:szCs w:val="32"/>
        </w:rPr>
        <w:t>。</w:t>
      </w:r>
    </w:p>
    <w:p w14:paraId="7F7F3B4F">
      <w:pPr>
        <w:ind w:firstLine="640" w:firstLineChars="200"/>
        <w:rPr>
          <w:rFonts w:ascii="仿宋_GB2312" w:eastAsia="仿宋_GB2312" w:cs="Times New Roman"/>
          <w:sz w:val="32"/>
          <w:szCs w:val="32"/>
        </w:rPr>
      </w:pPr>
      <w:r>
        <w:rPr>
          <w:rFonts w:hint="eastAsia" w:ascii="仿宋_GB2312" w:eastAsia="仿宋_GB2312" w:cs="Times New Roman"/>
          <w:sz w:val="32"/>
          <w:szCs w:val="32"/>
        </w:rPr>
        <w:t>特此公告。</w:t>
      </w:r>
    </w:p>
    <w:p w14:paraId="4F134A52">
      <w:pPr>
        <w:ind w:firstLine="640" w:firstLineChars="200"/>
        <w:rPr>
          <w:rFonts w:ascii="仿宋_GB2312" w:eastAsia="仿宋_GB2312" w:cs="Times New Roman"/>
          <w:bCs/>
          <w:sz w:val="32"/>
          <w:szCs w:val="32"/>
          <w:u w:val="single"/>
        </w:rPr>
      </w:pPr>
      <w:r>
        <w:rPr>
          <w:rFonts w:hint="eastAsia" w:ascii="仿宋_GB2312" w:eastAsia="仿宋_GB2312" w:cs="Times New Roman"/>
          <w:bCs/>
          <w:sz w:val="32"/>
          <w:szCs w:val="32"/>
        </w:rPr>
        <w:t>附图：征收土地预公告位置示意图</w:t>
      </w:r>
    </w:p>
    <w:p w14:paraId="3217191C">
      <w:pPr>
        <w:jc w:val="right"/>
        <w:rPr>
          <w:rFonts w:ascii="仿宋_GB2312" w:eastAsia="仿宋_GB2312" w:cs="Times New Roman"/>
          <w:sz w:val="32"/>
          <w:szCs w:val="32"/>
        </w:rPr>
      </w:pPr>
      <w:r>
        <w:rPr>
          <w:rFonts w:hint="eastAsia" w:ascii="仿宋_GB2312" w:eastAsia="仿宋_GB2312" w:cs="Times New Roman"/>
          <w:sz w:val="32"/>
          <w:szCs w:val="32"/>
        </w:rPr>
        <w:t>常州市武进区人民政府</w:t>
      </w:r>
    </w:p>
    <w:p w14:paraId="41892E98">
      <w:pPr>
        <w:wordWrap w:val="0"/>
        <w:jc w:val="right"/>
        <w:rPr>
          <w:rFonts w:hint="eastAsia" w:ascii="方正小标宋简体" w:eastAsia="方正小标宋简体" w:cs="Times New Roman"/>
          <w:b/>
          <w:sz w:val="44"/>
          <w:szCs w:val="44"/>
        </w:rPr>
        <w:sectPr>
          <w:pgSz w:w="16838" w:h="23811"/>
          <w:pgMar w:top="1440" w:right="1800" w:bottom="1440" w:left="1800" w:header="851" w:footer="992" w:gutter="0"/>
          <w:cols w:space="425" w:num="1"/>
          <w:docGrid w:type="lines" w:linePitch="312" w:charSpace="0"/>
        </w:sectPr>
      </w:pPr>
      <w:r>
        <w:rPr>
          <w:rFonts w:hint="eastAsia" w:ascii="仿宋_GB2312" w:eastAsia="仿宋_GB2312" w:cs="Times New Roman"/>
          <w:sz w:val="32"/>
          <w:szCs w:val="32"/>
        </w:rPr>
        <w:t xml:space="preserve">2026年05月15日 </w:t>
      </w:r>
      <w:r>
        <w:rPr>
          <w:rFonts w:ascii="仿宋_GB2312" w:eastAsia="仿宋_GB2312" w:cs="Times New Roman"/>
          <w:sz w:val="32"/>
          <w:szCs w:val="32"/>
        </w:rPr>
        <w:t xml:space="preserve"> </w:t>
      </w:r>
    </w:p>
    <w:p w14:paraId="5F2377D7">
      <w:pPr>
        <w:widowControl/>
        <w:spacing w:line="500" w:lineRule="exact"/>
        <w:rPr>
          <w:rFonts w:ascii="仿宋_GB2312" w:hAnsi="仿宋_GB2312" w:eastAsia="仿宋_GB2312" w:cs="仿宋_GB2312"/>
          <w:sz w:val="32"/>
          <w:szCs w:val="32"/>
        </w:rPr>
      </w:pPr>
      <w:bookmarkStart w:id="0" w:name="_GoBack"/>
      <w:bookmarkEnd w:id="0"/>
    </w:p>
    <w:sectPr>
      <w:pgSz w:w="16840" w:h="23814"/>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859EE9-3C34-4DC4-8232-82547F34F2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30B2159-2CC5-4770-8B91-6EA718AA24CF}"/>
  </w:font>
  <w:font w:name="方正小标宋简体">
    <w:panose1 w:val="02000000000000000000"/>
    <w:charset w:val="86"/>
    <w:family w:val="auto"/>
    <w:pitch w:val="default"/>
    <w:sig w:usb0="00000001" w:usb1="080E0000" w:usb2="00000000" w:usb3="00000000" w:csb0="00040000" w:csb1="00000000"/>
    <w:embedRegular r:id="rId3" w:fontKey="{C74CA2FC-2654-496A-BB2D-0DA22202E289}"/>
  </w:font>
  <w:font w:name="仿宋">
    <w:panose1 w:val="02010609060101010101"/>
    <w:charset w:val="86"/>
    <w:family w:val="modern"/>
    <w:pitch w:val="default"/>
    <w:sig w:usb0="800002BF" w:usb1="38CF7CFA" w:usb2="00000016" w:usb3="00000000" w:csb0="00040001" w:csb1="00000000"/>
    <w:embedRegular r:id="rId4" w:fontKey="{F1B8E9B9-4698-4855-8770-1342288EBE0F}"/>
  </w:font>
  <w:font w:name="方正仿宋_GBK">
    <w:panose1 w:val="02000000000000000000"/>
    <w:charset w:val="86"/>
    <w:family w:val="script"/>
    <w:pitch w:val="default"/>
    <w:sig w:usb0="A00002BF" w:usb1="38CF7CFA" w:usb2="00082016" w:usb3="00000000" w:csb0="00040001" w:csb1="00000000"/>
    <w:embedRegular r:id="rId5" w:fontKey="{87939612-2A85-489A-B173-AB3A8889B229}"/>
  </w:font>
  <w:font w:name="仿宋_GB2312">
    <w:panose1 w:val="02010609030101010101"/>
    <w:charset w:val="86"/>
    <w:family w:val="modern"/>
    <w:pitch w:val="default"/>
    <w:sig w:usb0="00000001" w:usb1="080E0000" w:usb2="00000000" w:usb3="00000000" w:csb0="00040000" w:csb1="00000000"/>
    <w:embedRegular r:id="rId6" w:fontKey="{2CB4B279-6EE8-4A67-82C5-ED112AD7ACF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540"/>
    <w:rsid w:val="00006A91"/>
    <w:rsid w:val="0004722A"/>
    <w:rsid w:val="00056E71"/>
    <w:rsid w:val="00056F12"/>
    <w:rsid w:val="00062751"/>
    <w:rsid w:val="000D5550"/>
    <w:rsid w:val="000D7BDB"/>
    <w:rsid w:val="000F14D1"/>
    <w:rsid w:val="000F540E"/>
    <w:rsid w:val="000F55A6"/>
    <w:rsid w:val="001011D1"/>
    <w:rsid w:val="00120F3F"/>
    <w:rsid w:val="001213EF"/>
    <w:rsid w:val="00143E83"/>
    <w:rsid w:val="00161647"/>
    <w:rsid w:val="00190CC7"/>
    <w:rsid w:val="00196369"/>
    <w:rsid w:val="00206F40"/>
    <w:rsid w:val="00215856"/>
    <w:rsid w:val="0021791C"/>
    <w:rsid w:val="00226131"/>
    <w:rsid w:val="00240A44"/>
    <w:rsid w:val="002B0DDB"/>
    <w:rsid w:val="002D1BF7"/>
    <w:rsid w:val="003020A7"/>
    <w:rsid w:val="00313BE9"/>
    <w:rsid w:val="00350FA1"/>
    <w:rsid w:val="003669F1"/>
    <w:rsid w:val="00367CE0"/>
    <w:rsid w:val="00370FBB"/>
    <w:rsid w:val="00374E98"/>
    <w:rsid w:val="003835E4"/>
    <w:rsid w:val="003869BB"/>
    <w:rsid w:val="00391712"/>
    <w:rsid w:val="003C70C9"/>
    <w:rsid w:val="003E79DC"/>
    <w:rsid w:val="00415967"/>
    <w:rsid w:val="00434244"/>
    <w:rsid w:val="0044082C"/>
    <w:rsid w:val="00493FDF"/>
    <w:rsid w:val="004B7126"/>
    <w:rsid w:val="004C6D11"/>
    <w:rsid w:val="004D0B4C"/>
    <w:rsid w:val="004D356D"/>
    <w:rsid w:val="004D6DC8"/>
    <w:rsid w:val="004E6EDE"/>
    <w:rsid w:val="00566D51"/>
    <w:rsid w:val="005A65DC"/>
    <w:rsid w:val="005A766D"/>
    <w:rsid w:val="005B625C"/>
    <w:rsid w:val="005D3983"/>
    <w:rsid w:val="005E5C78"/>
    <w:rsid w:val="00610460"/>
    <w:rsid w:val="006523BE"/>
    <w:rsid w:val="006658F2"/>
    <w:rsid w:val="00692024"/>
    <w:rsid w:val="006A1B3A"/>
    <w:rsid w:val="006A3275"/>
    <w:rsid w:val="006D549E"/>
    <w:rsid w:val="007227DB"/>
    <w:rsid w:val="007B3C32"/>
    <w:rsid w:val="007B55D7"/>
    <w:rsid w:val="007D6DAD"/>
    <w:rsid w:val="008228FB"/>
    <w:rsid w:val="00823A0D"/>
    <w:rsid w:val="0082623D"/>
    <w:rsid w:val="008442A2"/>
    <w:rsid w:val="00853AF1"/>
    <w:rsid w:val="008A3D33"/>
    <w:rsid w:val="008B7A06"/>
    <w:rsid w:val="008D0923"/>
    <w:rsid w:val="0092515C"/>
    <w:rsid w:val="00932A5E"/>
    <w:rsid w:val="009411ED"/>
    <w:rsid w:val="00944CEB"/>
    <w:rsid w:val="009838B8"/>
    <w:rsid w:val="009B2473"/>
    <w:rsid w:val="009E612E"/>
    <w:rsid w:val="009F39C8"/>
    <w:rsid w:val="00A27F21"/>
    <w:rsid w:val="00A567DE"/>
    <w:rsid w:val="00A84FF2"/>
    <w:rsid w:val="00AA3E26"/>
    <w:rsid w:val="00AF524D"/>
    <w:rsid w:val="00B07746"/>
    <w:rsid w:val="00B423DC"/>
    <w:rsid w:val="00B4678A"/>
    <w:rsid w:val="00B5486A"/>
    <w:rsid w:val="00B761B4"/>
    <w:rsid w:val="00B846B7"/>
    <w:rsid w:val="00BF01DA"/>
    <w:rsid w:val="00BF7286"/>
    <w:rsid w:val="00C117EF"/>
    <w:rsid w:val="00C32C72"/>
    <w:rsid w:val="00C67540"/>
    <w:rsid w:val="00CC14A2"/>
    <w:rsid w:val="00CC3CFD"/>
    <w:rsid w:val="00CC6575"/>
    <w:rsid w:val="00CD3F00"/>
    <w:rsid w:val="00CF4988"/>
    <w:rsid w:val="00D02585"/>
    <w:rsid w:val="00D06C8A"/>
    <w:rsid w:val="00D21E2E"/>
    <w:rsid w:val="00D23819"/>
    <w:rsid w:val="00D40060"/>
    <w:rsid w:val="00D722BB"/>
    <w:rsid w:val="00DB66CD"/>
    <w:rsid w:val="00E06FB8"/>
    <w:rsid w:val="00E07AAE"/>
    <w:rsid w:val="00E108E4"/>
    <w:rsid w:val="00E15610"/>
    <w:rsid w:val="00E16E3E"/>
    <w:rsid w:val="00E25F33"/>
    <w:rsid w:val="00E31C3A"/>
    <w:rsid w:val="00E36060"/>
    <w:rsid w:val="00E41BEB"/>
    <w:rsid w:val="00E5457C"/>
    <w:rsid w:val="00E546B0"/>
    <w:rsid w:val="00E87BBF"/>
    <w:rsid w:val="00EA441A"/>
    <w:rsid w:val="00F36E5B"/>
    <w:rsid w:val="00F6088A"/>
    <w:rsid w:val="00FA21C9"/>
    <w:rsid w:val="00FD066B"/>
    <w:rsid w:val="00FF5F57"/>
    <w:rsid w:val="171D0E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uiPriority w:val="99"/>
    <w:rPr>
      <w:sz w:val="18"/>
      <w:szCs w:val="18"/>
    </w:rPr>
  </w:style>
  <w:style w:type="paragraph" w:customStyle="1" w:styleId="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DC43A-D4C9-493D-9D20-19F4EF0D288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1351</Words>
  <Characters>1463</Characters>
  <Lines>15</Lines>
  <Paragraphs>4</Paragraphs>
  <TotalTime>405</TotalTime>
  <ScaleCrop>false</ScaleCrop>
  <LinksUpToDate>false</LinksUpToDate>
  <CharactersWithSpaces>1562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2022-08-03T08:45:00Z</dcterms:created>
  <dc:creator>lenovoPC</dc:creator>
  <cp:lastModifiedBy>Justsoso</cp:lastModifiedBy>
  <cp:lastPrinted>2022-07-22T03:01:00Z</cp:lastPrinted>
  <dcterms:modified xsi:type="dcterms:W3CDTF">2026-05-15T00:51:54Z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eyJoZGlkIjoiOTExYjQ5OTQ5YzVmODMwOTQ3NDlkNDczYTIyODdhM2UiLCJ1c2VySWQiOiI0NTYyNTk2ODUifQ==</vt:lpwstr>
  </property>
  <property fmtid="{D5CDD505-2E9C-101B-9397-08002B2CF9AE}" pid="3" name="KSOProductBuildVer">
    <vt:lpwstr>2052-12.1.0.25225</vt:lpwstr>
  </property>
  <property fmtid="{D5CDD505-2E9C-101B-9397-08002B2CF9AE}" pid="4" name="ICV">
    <vt:lpwstr>8885153EA22A4EFBAB31C1E7B8820775_12</vt:lpwstr>
  </property>
</Properties>
</file>