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D93F0">
      <w:pPr>
        <w:spacing w:line="300" w:lineRule="auto"/>
        <w:jc w:val="center"/>
        <w:rPr>
          <w:rFonts w:eastAsia="黑体" w:cs="Times New Roman"/>
          <w:sz w:val="36"/>
          <w:szCs w:val="36"/>
        </w:rPr>
      </w:pPr>
      <w:r>
        <w:rPr>
          <w:rFonts w:hint="eastAsia" w:ascii="方正小标宋简体" w:eastAsia="方正小标宋简体" w:cs="Times New Roman"/>
          <w:sz w:val="44"/>
          <w:szCs w:val="44"/>
        </w:rPr>
        <w:t>常州市武进区人民政府征收土地预公告</w:t>
      </w:r>
    </w:p>
    <w:p w14:paraId="53112645">
      <w:pPr>
        <w:spacing w:line="300" w:lineRule="auto"/>
        <w:jc w:val="center"/>
        <w:rPr>
          <w:rFonts w:ascii="仿宋" w:hAnsi="仿宋" w:eastAsia="仿宋" w:cs="Times New Roman"/>
          <w:bCs/>
          <w:sz w:val="32"/>
          <w:szCs w:val="32"/>
        </w:rPr>
      </w:pPr>
      <w:r>
        <w:rPr>
          <w:rFonts w:hint="eastAsia" w:ascii="仿宋" w:hAnsi="仿宋" w:eastAsia="仿宋" w:cs="Times New Roman"/>
          <w:bCs/>
          <w:sz w:val="32"/>
          <w:szCs w:val="32"/>
        </w:rPr>
        <w:t>武预征告</w:t>
      </w:r>
      <w:r>
        <w:rPr>
          <w:rFonts w:ascii="仿宋" w:hAnsi="仿宋" w:eastAsia="仿宋" w:cs="Times New Roman"/>
          <w:bCs/>
          <w:sz w:val="32"/>
          <w:szCs w:val="32"/>
        </w:rPr>
        <w:t>〔</w:t>
      </w:r>
      <w:r>
        <w:rPr>
          <w:rFonts w:hint="eastAsia" w:ascii="仿宋" w:hAnsi="仿宋" w:eastAsia="仿宋" w:cs="Times New Roman"/>
          <w:bCs/>
          <w:sz w:val="32"/>
          <w:szCs w:val="32"/>
        </w:rPr>
        <w:t>2026</w:t>
      </w:r>
      <w:r>
        <w:rPr>
          <w:rFonts w:ascii="仿宋" w:hAnsi="仿宋" w:eastAsia="仿宋" w:cs="Times New Roman"/>
          <w:bCs/>
          <w:sz w:val="32"/>
          <w:szCs w:val="32"/>
        </w:rPr>
        <w:t>〕</w:t>
      </w:r>
      <w:r>
        <w:rPr>
          <w:rFonts w:hint="eastAsia" w:ascii="仿宋" w:hAnsi="仿宋" w:eastAsia="仿宋" w:cs="Times New Roman"/>
          <w:bCs/>
          <w:sz w:val="32"/>
          <w:szCs w:val="32"/>
        </w:rPr>
        <w:t>16</w:t>
      </w:r>
      <w:r>
        <w:rPr>
          <w:rFonts w:ascii="仿宋" w:hAnsi="仿宋" w:eastAsia="仿宋" w:cs="Times New Roman"/>
          <w:bCs/>
          <w:sz w:val="32"/>
          <w:szCs w:val="32"/>
        </w:rPr>
        <w:t>号</w:t>
      </w:r>
    </w:p>
    <w:p w14:paraId="53F5F4DD">
      <w:pPr>
        <w:ind w:firstLine="640" w:firstLineChars="200"/>
        <w:jc w:val="center"/>
        <w:rPr>
          <w:rFonts w:eastAsia="方正仿宋_GBK" w:cs="Times New Roman"/>
          <w:sz w:val="32"/>
          <w:szCs w:val="32"/>
        </w:rPr>
      </w:pPr>
    </w:p>
    <w:p w14:paraId="1DBFAD49">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根据《中华人民共和国土地管理法》《中华人民共和国土地管理法实施条例》《江苏省土地管理条例》有关规定，因公共利益需要，经常州市武进区人民政府决定，启动土地征收工作。现将有关情况公告如下：</w:t>
      </w:r>
    </w:p>
    <w:p w14:paraId="5D678BAE">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一、征收目的</w:t>
      </w:r>
    </w:p>
    <w:p w14:paraId="68667AF5">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根据《中华人民共和国土地管理法》第四十五条的规定，本次征收土地目的为基础设施建设需要用地。</w:t>
      </w:r>
    </w:p>
    <w:p w14:paraId="3E8806A9">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二、征收范围</w:t>
      </w:r>
    </w:p>
    <w:p w14:paraId="03744C54">
      <w:pPr>
        <w:ind w:firstLine="640" w:firstLineChars="200"/>
        <w:rPr>
          <w:rFonts w:ascii="仿宋_GB2312" w:eastAsia="仿宋_GB2312" w:cs="Times New Roman"/>
          <w:sz w:val="32"/>
          <w:szCs w:val="32"/>
        </w:rPr>
      </w:pPr>
      <w:r>
        <w:rPr>
          <w:rFonts w:hint="eastAsia" w:ascii="仿宋_GB2312" w:eastAsia="仿宋_GB2312" w:cs="Times New Roman"/>
          <w:sz w:val="32"/>
          <w:szCs w:val="32"/>
        </w:rPr>
        <w:t>本次</w:t>
      </w:r>
      <w:r>
        <w:rPr>
          <w:rFonts w:hint="eastAsia" w:ascii="仿宋_GB2312" w:eastAsia="仿宋_GB2312" w:cs="Times New Roman"/>
          <w:color w:val="000000" w:themeColor="text1"/>
          <w:sz w:val="32"/>
          <w:szCs w:val="32"/>
        </w:rPr>
        <w:t>拟</w:t>
      </w:r>
      <w:r>
        <w:rPr>
          <w:rFonts w:hint="eastAsia" w:ascii="仿宋_GB2312" w:eastAsia="仿宋_GB2312" w:cs="Times New Roman"/>
          <w:sz w:val="32"/>
          <w:szCs w:val="32"/>
        </w:rPr>
        <w:t>征收土地226027地块，位于雪堰镇夏庄村潭上组、夏庄村浜头上组、夏庄村朱西组、夏庄村张江桥中组、夏庄村张江桥东组、夏庄村后凤沟西组、夏庄村范围内，面积7.188公顷。拟征收土地位置详见附图。</w:t>
      </w:r>
    </w:p>
    <w:p w14:paraId="1FA0D835">
      <w:pPr>
        <w:ind w:firstLine="640" w:firstLineChars="200"/>
        <w:rPr>
          <w:rFonts w:ascii="仿宋_GB2312" w:eastAsia="仿宋_GB2312" w:cs="Times New Roman"/>
          <w:sz w:val="32"/>
          <w:szCs w:val="32"/>
        </w:rPr>
      </w:pPr>
      <w:r>
        <w:rPr>
          <w:rFonts w:hint="eastAsia" w:ascii="仿宋_GB2312" w:eastAsia="仿宋_GB2312" w:cs="Times New Roman"/>
          <w:sz w:val="32"/>
          <w:szCs w:val="32"/>
        </w:rPr>
        <w:t>实际征收土地范围以最终批准文件为准。</w:t>
      </w:r>
    </w:p>
    <w:p w14:paraId="78932ABD">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三、公告期限</w:t>
      </w:r>
    </w:p>
    <w:p w14:paraId="40DB8B6C">
      <w:pPr>
        <w:ind w:firstLine="640" w:firstLineChars="200"/>
        <w:rPr>
          <w:rFonts w:ascii="仿宋_GB2312" w:eastAsia="仿宋_GB2312" w:cs="Times New Roman"/>
          <w:sz w:val="32"/>
          <w:szCs w:val="32"/>
        </w:rPr>
      </w:pPr>
      <w:r>
        <w:rPr>
          <w:rFonts w:hint="eastAsia" w:ascii="仿宋_GB2312" w:eastAsia="仿宋_GB2312" w:cs="Times New Roman"/>
          <w:sz w:val="32"/>
          <w:szCs w:val="32"/>
        </w:rPr>
        <w:t>本征收土地预公告期限为</w:t>
      </w:r>
      <w:r>
        <w:rPr>
          <w:rFonts w:hint="eastAsia" w:ascii="仿宋_GB2312" w:eastAsia="仿宋_GB2312" w:cs="Times New Roman"/>
          <w:sz w:val="32"/>
          <w:szCs w:val="32"/>
          <w:u w:val="single"/>
        </w:rPr>
        <w:t>2026年04月02日</w:t>
      </w:r>
      <w:r>
        <w:rPr>
          <w:rFonts w:hint="eastAsia" w:ascii="仿宋_GB2312" w:eastAsia="仿宋_GB2312" w:cs="Times New Roman"/>
          <w:sz w:val="32"/>
          <w:szCs w:val="32"/>
        </w:rPr>
        <w:t>至</w:t>
      </w:r>
      <w:r>
        <w:rPr>
          <w:rFonts w:hint="eastAsia" w:ascii="仿宋_GB2312" w:eastAsia="仿宋_GB2312" w:cs="Times New Roman"/>
          <w:sz w:val="32"/>
          <w:szCs w:val="32"/>
          <w:u w:val="single"/>
        </w:rPr>
        <w:t>2026年04月16日</w:t>
      </w:r>
      <w:r>
        <w:rPr>
          <w:rFonts w:hint="eastAsia" w:ascii="仿宋_GB2312" w:eastAsia="仿宋_GB2312" w:cs="Times New Roman"/>
          <w:sz w:val="32"/>
          <w:szCs w:val="32"/>
        </w:rPr>
        <w:t>。</w:t>
      </w:r>
    </w:p>
    <w:p w14:paraId="41808454">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四、工作安排</w:t>
      </w:r>
    </w:p>
    <w:p w14:paraId="7A61590A">
      <w:pPr>
        <w:ind w:firstLine="640" w:firstLineChars="200"/>
        <w:rPr>
          <w:rFonts w:ascii="仿宋_GB2312" w:eastAsia="仿宋_GB2312" w:cs="Times New Roman"/>
          <w:sz w:val="32"/>
          <w:szCs w:val="32"/>
        </w:rPr>
      </w:pPr>
      <w:r>
        <w:rPr>
          <w:rFonts w:hint="eastAsia" w:ascii="仿宋_GB2312" w:eastAsia="仿宋_GB2312" w:cs="Times New Roman"/>
          <w:sz w:val="32"/>
          <w:szCs w:val="32"/>
        </w:rPr>
        <w:t>征收土地预公告发布后，常州市武进区人民政府将组织开展拟征收土地现状调查和社会稳定风险评估。拟征收土地现状调查内容包括：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14:paraId="03A1BC43">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五、其他事项</w:t>
      </w:r>
    </w:p>
    <w:p w14:paraId="6EC011E8">
      <w:pPr>
        <w:ind w:firstLine="640" w:firstLineChars="200"/>
        <w:rPr>
          <w:rFonts w:ascii="仿宋_GB2312" w:eastAsia="仿宋_GB2312" w:cs="Times New Roman"/>
          <w:sz w:val="32"/>
          <w:szCs w:val="32"/>
        </w:rPr>
      </w:pPr>
      <w:r>
        <w:rPr>
          <w:rFonts w:hint="eastAsia" w:ascii="仿宋_GB2312" w:eastAsia="仿宋_GB2312" w:cs="Times New Roman"/>
          <w:sz w:val="32"/>
          <w:szCs w:val="32"/>
        </w:rPr>
        <w:t>自本征收土地预公告发布之日起，任何单位和个人不得在拟征收</w:t>
      </w:r>
      <w:r>
        <w:rPr>
          <w:rFonts w:ascii="仿宋_GB2312" w:eastAsia="仿宋_GB2312" w:cs="Times New Roman"/>
          <w:sz w:val="32"/>
          <w:szCs w:val="32"/>
        </w:rPr>
        <w:t>土地</w:t>
      </w:r>
      <w:r>
        <w:rPr>
          <w:rFonts w:hint="eastAsia" w:ascii="仿宋_GB2312" w:eastAsia="仿宋_GB2312" w:cs="Times New Roman"/>
          <w:sz w:val="32"/>
          <w:szCs w:val="32"/>
        </w:rPr>
        <w:t>范围内抢栽抢建；违反规定抢栽抢建的，对抢栽抢建部分不予补偿。</w:t>
      </w:r>
    </w:p>
    <w:p w14:paraId="597BDAA1">
      <w:pPr>
        <w:ind w:firstLine="640" w:firstLineChars="200"/>
        <w:rPr>
          <w:rFonts w:ascii="仿宋_GB2312" w:eastAsia="仿宋_GB2312" w:cs="Times New Roman"/>
          <w:sz w:val="32"/>
          <w:szCs w:val="32"/>
        </w:rPr>
      </w:pPr>
      <w:r>
        <w:rPr>
          <w:rFonts w:hint="eastAsia" w:ascii="仿宋_GB2312" w:eastAsia="仿宋_GB2312" w:cs="Times New Roman"/>
          <w:sz w:val="32"/>
          <w:szCs w:val="32"/>
        </w:rPr>
        <w:t>联系人：薛刚；电话：0519-</w:t>
      </w:r>
      <w:r>
        <w:rPr>
          <w:rFonts w:ascii="仿宋_GB2312" w:eastAsia="仿宋_GB2312" w:cs="仿宋_GB2312"/>
          <w:sz w:val="32"/>
          <w:u w:color="auto"/>
        </w:rPr>
        <w:t>86162901</w:t>
      </w:r>
      <w:r>
        <w:rPr>
          <w:rFonts w:hint="eastAsia" w:ascii="仿宋_GB2312" w:eastAsia="仿宋_GB2312" w:cs="Times New Roman"/>
          <w:sz w:val="32"/>
          <w:szCs w:val="32"/>
        </w:rPr>
        <w:t>。</w:t>
      </w:r>
    </w:p>
    <w:p w14:paraId="7F7F3B4F">
      <w:pPr>
        <w:ind w:firstLine="640" w:firstLineChars="200"/>
        <w:rPr>
          <w:rFonts w:ascii="仿宋_GB2312" w:eastAsia="仿宋_GB2312" w:cs="Times New Roman"/>
          <w:sz w:val="32"/>
          <w:szCs w:val="32"/>
        </w:rPr>
      </w:pPr>
      <w:r>
        <w:rPr>
          <w:rFonts w:hint="eastAsia" w:ascii="仿宋_GB2312" w:eastAsia="仿宋_GB2312" w:cs="Times New Roman"/>
          <w:sz w:val="32"/>
          <w:szCs w:val="32"/>
        </w:rPr>
        <w:t>特此公告。</w:t>
      </w:r>
    </w:p>
    <w:p w14:paraId="4F134A52">
      <w:pPr>
        <w:ind w:firstLine="640" w:firstLineChars="200"/>
        <w:rPr>
          <w:rFonts w:ascii="仿宋_GB2312" w:eastAsia="仿宋_GB2312" w:cs="Times New Roman"/>
          <w:bCs/>
          <w:sz w:val="32"/>
          <w:szCs w:val="32"/>
          <w:u w:val="single"/>
        </w:rPr>
      </w:pPr>
      <w:r>
        <w:rPr>
          <w:rFonts w:hint="eastAsia" w:ascii="仿宋_GB2312" w:eastAsia="仿宋_GB2312" w:cs="Times New Roman"/>
          <w:bCs/>
          <w:sz w:val="32"/>
          <w:szCs w:val="32"/>
        </w:rPr>
        <w:t>附图：拟征收土地位置示意图</w:t>
      </w:r>
    </w:p>
    <w:p w14:paraId="3217191C">
      <w:pPr>
        <w:jc w:val="right"/>
        <w:rPr>
          <w:rFonts w:ascii="仿宋_GB2312" w:eastAsia="仿宋_GB2312" w:cs="Times New Roman"/>
          <w:sz w:val="32"/>
          <w:szCs w:val="32"/>
        </w:rPr>
      </w:pPr>
      <w:r>
        <w:rPr>
          <w:rFonts w:hint="eastAsia" w:ascii="仿宋_GB2312" w:eastAsia="仿宋_GB2312" w:cs="Times New Roman"/>
          <w:sz w:val="32"/>
          <w:szCs w:val="32"/>
        </w:rPr>
        <w:t>常州市武进区人民政府</w:t>
      </w:r>
    </w:p>
    <w:p w14:paraId="3B2B2189">
      <w:pPr>
        <w:wordWrap w:val="0"/>
        <w:jc w:val="right"/>
        <w:rPr>
          <w:rFonts w:ascii="仿宋_GB2312" w:eastAsia="仿宋_GB2312" w:cs="Times New Roman"/>
          <w:sz w:val="32"/>
          <w:szCs w:val="32"/>
        </w:rPr>
      </w:pPr>
      <w:r>
        <w:rPr>
          <w:rFonts w:hint="eastAsia" w:ascii="仿宋_GB2312" w:eastAsia="仿宋_GB2312" w:cs="Times New Roman"/>
          <w:sz w:val="32"/>
          <w:szCs w:val="32"/>
        </w:rPr>
        <w:t xml:space="preserve">2026年04月02日 </w:t>
      </w:r>
      <w:r>
        <w:rPr>
          <w:rFonts w:ascii="仿宋_GB2312" w:eastAsia="仿宋_GB2312" w:cs="Times New Roman"/>
          <w:sz w:val="32"/>
          <w:szCs w:val="32"/>
        </w:rPr>
        <w:t xml:space="preserve"> </w:t>
      </w:r>
    </w:p>
    <w:p w14:paraId="5F2377D7">
      <w:pPr>
        <w:widowControl/>
        <w:jc w:val="left"/>
        <w:rPr>
          <w:rFonts w:ascii="仿宋_GB2312" w:hAnsi="仿宋_GB2312" w:eastAsia="仿宋_GB2312" w:cs="仿宋_GB2312"/>
          <w:sz w:val="32"/>
          <w:szCs w:val="32"/>
        </w:rPr>
      </w:pPr>
      <w:bookmarkStart w:id="0" w:name="_GoBack"/>
      <w:bookmarkEnd w:id="0"/>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7540"/>
    <w:rsid w:val="0004722A"/>
    <w:rsid w:val="00056F12"/>
    <w:rsid w:val="00062751"/>
    <w:rsid w:val="000D5550"/>
    <w:rsid w:val="000D7BDB"/>
    <w:rsid w:val="000F14D1"/>
    <w:rsid w:val="000F540E"/>
    <w:rsid w:val="001011D1"/>
    <w:rsid w:val="001213EF"/>
    <w:rsid w:val="00143E83"/>
    <w:rsid w:val="00161647"/>
    <w:rsid w:val="00190CC7"/>
    <w:rsid w:val="00196369"/>
    <w:rsid w:val="00206F40"/>
    <w:rsid w:val="0021791C"/>
    <w:rsid w:val="00240A44"/>
    <w:rsid w:val="002D1BF7"/>
    <w:rsid w:val="003020A7"/>
    <w:rsid w:val="00313BE9"/>
    <w:rsid w:val="00350FA1"/>
    <w:rsid w:val="003669F1"/>
    <w:rsid w:val="00367CE0"/>
    <w:rsid w:val="00370FBB"/>
    <w:rsid w:val="00374E98"/>
    <w:rsid w:val="003869BB"/>
    <w:rsid w:val="00391712"/>
    <w:rsid w:val="003C70C9"/>
    <w:rsid w:val="003E79DC"/>
    <w:rsid w:val="00415967"/>
    <w:rsid w:val="00434244"/>
    <w:rsid w:val="0044082C"/>
    <w:rsid w:val="004B7126"/>
    <w:rsid w:val="004D0B4C"/>
    <w:rsid w:val="004D6DC8"/>
    <w:rsid w:val="005A65DC"/>
    <w:rsid w:val="005A766D"/>
    <w:rsid w:val="005B625C"/>
    <w:rsid w:val="00610460"/>
    <w:rsid w:val="006523BE"/>
    <w:rsid w:val="006658F2"/>
    <w:rsid w:val="00692024"/>
    <w:rsid w:val="006A1B3A"/>
    <w:rsid w:val="006A3275"/>
    <w:rsid w:val="006D549E"/>
    <w:rsid w:val="007227DB"/>
    <w:rsid w:val="007B3C32"/>
    <w:rsid w:val="007B55D7"/>
    <w:rsid w:val="007D6DAD"/>
    <w:rsid w:val="008228FB"/>
    <w:rsid w:val="00823A0D"/>
    <w:rsid w:val="0082623D"/>
    <w:rsid w:val="008442A2"/>
    <w:rsid w:val="00853AF1"/>
    <w:rsid w:val="008A3D33"/>
    <w:rsid w:val="008B7A06"/>
    <w:rsid w:val="008D0923"/>
    <w:rsid w:val="0092515C"/>
    <w:rsid w:val="00932A5E"/>
    <w:rsid w:val="009411ED"/>
    <w:rsid w:val="00944CEB"/>
    <w:rsid w:val="009B2473"/>
    <w:rsid w:val="009E612E"/>
    <w:rsid w:val="009F39C8"/>
    <w:rsid w:val="00A27F21"/>
    <w:rsid w:val="00A567DE"/>
    <w:rsid w:val="00AF524D"/>
    <w:rsid w:val="00B07746"/>
    <w:rsid w:val="00B423DC"/>
    <w:rsid w:val="00B4678A"/>
    <w:rsid w:val="00B5486A"/>
    <w:rsid w:val="00B761B4"/>
    <w:rsid w:val="00B846B7"/>
    <w:rsid w:val="00BF01DA"/>
    <w:rsid w:val="00BF7286"/>
    <w:rsid w:val="00C117EF"/>
    <w:rsid w:val="00C32C72"/>
    <w:rsid w:val="00C67540"/>
    <w:rsid w:val="00CC14A2"/>
    <w:rsid w:val="00CC3CFD"/>
    <w:rsid w:val="00CD3F00"/>
    <w:rsid w:val="00CF4988"/>
    <w:rsid w:val="00D02585"/>
    <w:rsid w:val="00D23819"/>
    <w:rsid w:val="00D40060"/>
    <w:rsid w:val="00D722BB"/>
    <w:rsid w:val="00DB66CD"/>
    <w:rsid w:val="00E07AAE"/>
    <w:rsid w:val="00E108E4"/>
    <w:rsid w:val="00E15610"/>
    <w:rsid w:val="00E16E3E"/>
    <w:rsid w:val="00E25F33"/>
    <w:rsid w:val="00E31C3A"/>
    <w:rsid w:val="00E36060"/>
    <w:rsid w:val="00E41BEB"/>
    <w:rsid w:val="00E5457C"/>
    <w:rsid w:val="00E546B0"/>
    <w:rsid w:val="00E87BBF"/>
    <w:rsid w:val="00EA441A"/>
    <w:rsid w:val="00F36E5B"/>
    <w:rsid w:val="00F6088A"/>
    <w:rsid w:val="00FA21C9"/>
    <w:rsid w:val="00FD066B"/>
    <w:rsid w:val="00FF5F57"/>
    <w:rsid w:val="1F0B70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paragraph" w:customStyle="1" w:styleId="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7B80A-72BC-407C-8944-BB1734CEEF5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1442</Words>
  <Characters>1532</Characters>
  <Lines>13</Lines>
  <Paragraphs>3</Paragraphs>
  <TotalTime>247</TotalTime>
  <ScaleCrop>false</ScaleCrop>
  <LinksUpToDate>false</LinksUpToDate>
  <CharactersWithSpaces>1639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2022-08-03T08:45:00Z</dcterms:created>
  <dc:creator>lenovoPC</dc:creator>
  <cp:lastModifiedBy>wj征地中心</cp:lastModifiedBy>
  <cp:lastPrinted>2022-07-22T03:01:00Z</cp:lastPrinted>
  <dcterms:modified xsi:type="dcterms:W3CDTF">2026-04-02T01:26:11Z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eyJoZGlkIjoiMzc1YzdmMGMyOTI1MTdhNTRlOWFmMTRmMTM4YTQ5OGYiLCJ1c2VySWQiOiIxNTIwNjYyMTI2In0=</vt:lpwstr>
  </property>
  <property fmtid="{D5CDD505-2E9C-101B-9397-08002B2CF9AE}" pid="3" name="KSOProductBuildVer">
    <vt:lpwstr>2052-12.1.0.25225</vt:lpwstr>
  </property>
  <property fmtid="{D5CDD505-2E9C-101B-9397-08002B2CF9AE}" pid="4" name="ICV">
    <vt:lpwstr>E199F7F61BC84903BDEF6560D0F36189_12</vt:lpwstr>
  </property>
</Properties>
</file>