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14</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征收土地226022地块，位于前黄镇红旗村张家组、前黄镇范围内，面积0.2312公顷。拟征收土地位置详见附图。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2026年03月30日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2026年04月10日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联系人：刘晖；电话：0519-</w:t>
      </w:r>
      <w:r>
        <w:rPr>
          <w:rFonts w:ascii="仿宋_GB2312" w:eastAsia="仿宋_GB2312" w:cs="仿宋_GB2312"/>
          <w:sz w:val="32"/>
          <w:u w:color="auto"/>
        </w:rPr>
        <w:t>86510701</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hint="default" w:ascii="仿宋_GB2312" w:eastAsia="仿宋_GB2312" w:cs="Times New Roman"/>
          <w:bCs/>
          <w:sz w:val="32"/>
          <w:szCs w:val="32"/>
          <w:u w:val="single"/>
          <w:lang w:val="en-US" w:eastAsia="zh-CN"/>
        </w:rPr>
      </w:pPr>
      <w:r>
        <w:rPr>
          <w:rFonts w:hint="eastAsia" w:ascii="仿宋_GB2312" w:eastAsia="仿宋_GB2312" w:cs="Times New Roman"/>
          <w:bCs/>
          <w:sz w:val="32"/>
          <w:szCs w:val="32"/>
        </w:rPr>
        <w:t>附图：</w:t>
      </w:r>
      <w:r>
        <w:rPr>
          <w:rFonts w:hint="eastAsia" w:ascii="仿宋_GB2312" w:eastAsia="仿宋_GB2312" w:cs="Times New Roman"/>
          <w:bCs/>
          <w:sz w:val="32"/>
          <w:szCs w:val="32"/>
          <w:lang w:val="en-US" w:eastAsia="zh-CN"/>
        </w:rPr>
        <w:t>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2026年03月30日 </w:t>
      </w:r>
      <w:r>
        <w:rPr>
          <w:rFonts w:ascii="仿宋_GB2312" w:eastAsia="仿宋_GB2312" w:cs="Times New Roman"/>
          <w:sz w:val="32"/>
          <w:szCs w:val="32"/>
        </w:rPr>
        <w:t xml:space="preserve"> </w:t>
      </w:r>
    </w:p>
    <w:p w14:paraId="5F2377D7">
      <w:pPr>
        <w:widowControl/>
        <w:jc w:val="left"/>
        <w:rPr>
          <w:rFonts w:ascii="仿宋_GB2312" w:hAnsi="仿宋_GB2312" w:eastAsia="仿宋_GB2312" w:cs="仿宋_GB2312"/>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1BE65-5726-4EA4-A51B-2004FDD84D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C16445-1CC7-4472-B059-423D73E1D670}"/>
  </w:font>
  <w:font w:name="方正小标宋简体">
    <w:panose1 w:val="02000000000000000000"/>
    <w:charset w:val="86"/>
    <w:family w:val="auto"/>
    <w:pitch w:val="default"/>
    <w:sig w:usb0="00000001" w:usb1="080E0000" w:usb2="00000000" w:usb3="00000000" w:csb0="00040000" w:csb1="00000000"/>
    <w:embedRegular r:id="rId3" w:fontKey="{4E97DD5C-394A-4B61-AAC2-F467A3AFF0D0}"/>
  </w:font>
  <w:font w:name="仿宋">
    <w:panose1 w:val="02010609060101010101"/>
    <w:charset w:val="86"/>
    <w:family w:val="modern"/>
    <w:pitch w:val="default"/>
    <w:sig w:usb0="800002BF" w:usb1="38CF7CFA" w:usb2="00000016" w:usb3="00000000" w:csb0="00040001" w:csb1="00000000"/>
    <w:embedRegular r:id="rId4" w:fontKey="{89486B3F-90C4-467A-BE4A-D0A2825A23F0}"/>
  </w:font>
  <w:font w:name="方正仿宋_GBK">
    <w:panose1 w:val="02000000000000000000"/>
    <w:charset w:val="86"/>
    <w:family w:val="auto"/>
    <w:pitch w:val="default"/>
    <w:sig w:usb0="A00002BF" w:usb1="38CF7CFA" w:usb2="00082016" w:usb3="00000000" w:csb0="00040001" w:csb1="00000000"/>
    <w:embedRegular r:id="rId5" w:fontKey="{F9AD7D4E-95EB-46E2-9750-5070B5DBA6C1}"/>
  </w:font>
  <w:font w:name="仿宋_GB2312">
    <w:panose1 w:val="02010609030101010101"/>
    <w:charset w:val="86"/>
    <w:family w:val="modern"/>
    <w:pitch w:val="default"/>
    <w:sig w:usb0="00000001" w:usb1="080E0000" w:usb2="00000000" w:usb3="00000000" w:csb0="00040000" w:csb1="00000000"/>
    <w:embedRegular r:id="rId6" w:fontKey="{28013DB1-929B-40FC-992B-56AEFDC39D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08894887"/>
    <w:rsid w:val="15D73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1320</Words>
  <Characters>1412</Characters>
  <Lines>13</Lines>
  <Paragraphs>3</Paragraphs>
  <TotalTime>2</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Justsoso</cp:lastModifiedBy>
  <cp:lastPrinted>2022-07-22T03:01:00Z</cp:lastPrinted>
  <dcterms:modified xsi:type="dcterms:W3CDTF">2026-03-30T01:45:08Z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eyJoZGlkIjoiYTM2ODdjNWEzMGZhODNhOTEwMTliMGE1Y2YyODdhNzgiLCJ1c2VySWQiOiI0NTYyNTk2ODUifQ==</vt:lpwstr>
  </property>
  <property fmtid="{D5CDD505-2E9C-101B-9397-08002B2CF9AE}" pid="3" name="KSOProductBuildVer">
    <vt:lpwstr>2052-12.1.0.25225</vt:lpwstr>
  </property>
  <property fmtid="{D5CDD505-2E9C-101B-9397-08002B2CF9AE}" pid="4" name="ICV">
    <vt:lpwstr>95435F840F3F402D847C7C19E5766163_12</vt:lpwstr>
  </property>
</Properties>
</file>