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15</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征收土地226023地块，位于前黄镇范围内，面积1.6655公顷。拟征收土地位置详见附图。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2026年03月30日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2026年04月10日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联系人：刘晖；电话：0519-</w:t>
      </w:r>
      <w:r>
        <w:rPr>
          <w:rFonts w:ascii="仿宋_GB2312" w:eastAsia="仿宋_GB2312" w:cs="仿宋_GB2312"/>
          <w:sz w:val="32"/>
          <w:u w:color="auto"/>
        </w:rPr>
        <w:t>86510701</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w:t>
      </w:r>
      <w:r>
        <w:rPr>
          <w:rFonts w:hint="eastAsia" w:ascii="仿宋_GB2312" w:eastAsia="仿宋_GB2312" w:cs="Times New Roman"/>
          <w:bCs/>
          <w:sz w:val="32"/>
          <w:szCs w:val="32"/>
          <w:lang w:val="en-US" w:eastAsia="zh-CN"/>
        </w:rPr>
        <w:t>征收土地预公告位置示意图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2026年03月30日 </w:t>
      </w:r>
      <w:r>
        <w:rPr>
          <w:rFonts w:ascii="仿宋_GB2312" w:eastAsia="仿宋_GB2312" w:cs="Times New Roman"/>
          <w:sz w:val="32"/>
          <w:szCs w:val="32"/>
        </w:rPr>
        <w:t xml:space="preserve"> </w:t>
      </w:r>
    </w:p>
    <w:p w14:paraId="5F2377D7">
      <w:pPr>
        <w:widowControl/>
        <w:jc w:val="left"/>
        <w:rPr>
          <w:rFonts w:ascii="仿宋_GB2312" w:hAnsi="仿宋_GB2312" w:eastAsia="仿宋_GB2312" w:cs="仿宋_GB2312"/>
          <w:sz w:val="32"/>
          <w:szCs w:val="32"/>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5D904-7EB5-4C04-9353-E17F677584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D437A1-33AC-468A-9ECA-56909ABEA40C}"/>
  </w:font>
  <w:font w:name="方正小标宋简体">
    <w:panose1 w:val="02000000000000000000"/>
    <w:charset w:val="86"/>
    <w:family w:val="auto"/>
    <w:pitch w:val="default"/>
    <w:sig w:usb0="00000001" w:usb1="080E0000" w:usb2="00000000" w:usb3="00000000" w:csb0="00040000" w:csb1="00000000"/>
    <w:embedRegular r:id="rId3" w:fontKey="{8A3A0459-BDAE-4DBF-A1F6-451ADC41F519}"/>
  </w:font>
  <w:font w:name="仿宋">
    <w:panose1 w:val="02010609060101010101"/>
    <w:charset w:val="86"/>
    <w:family w:val="modern"/>
    <w:pitch w:val="default"/>
    <w:sig w:usb0="800002BF" w:usb1="38CF7CFA" w:usb2="00000016" w:usb3="00000000" w:csb0="00040001" w:csb1="00000000"/>
    <w:embedRegular r:id="rId4" w:fontKey="{B2A152FB-39BE-4F6F-96D6-C09ABBB6EE78}"/>
  </w:font>
  <w:font w:name="方正仿宋_GBK">
    <w:panose1 w:val="02000000000000000000"/>
    <w:charset w:val="86"/>
    <w:family w:val="auto"/>
    <w:pitch w:val="default"/>
    <w:sig w:usb0="A00002BF" w:usb1="38CF7CFA" w:usb2="00082016" w:usb3="00000000" w:csb0="00040001" w:csb1="00000000"/>
    <w:embedRegular r:id="rId5" w:fontKey="{06CA0CDB-1900-4864-BCE5-6B4AD95D0B4A}"/>
  </w:font>
  <w:font w:name="仿宋_GB2312">
    <w:panose1 w:val="02010609030101010101"/>
    <w:charset w:val="86"/>
    <w:family w:val="modern"/>
    <w:pitch w:val="default"/>
    <w:sig w:usb0="00000001" w:usb1="080E0000" w:usb2="00000000" w:usb3="00000000" w:csb0="00040000" w:csb1="00000000"/>
    <w:embedRegular r:id="rId6" w:fontKey="{0E560B0F-A49B-49BA-B0AB-D349F8A0CC9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020A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689A6361"/>
    <w:rsid w:val="7D212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B80A-72BC-407C-8944-BB1734CEEF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1290</Words>
  <Characters>1382</Characters>
  <Lines>13</Lines>
  <Paragraphs>3</Paragraphs>
  <TotalTime>0</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Justsoso</cp:lastModifiedBy>
  <cp:lastPrinted>2022-07-22T03:01:00Z</cp:lastPrinted>
  <dcterms:modified xsi:type="dcterms:W3CDTF">2026-03-30T01:44:56Z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eyJoZGlkIjoiYTM2ODdjNWEzMGZhODNhOTEwMTliMGE1Y2YyODdhNzgiLCJ1c2VySWQiOiI0NTYyNTk2ODUifQ==</vt:lpwstr>
  </property>
  <property fmtid="{D5CDD505-2E9C-101B-9397-08002B2CF9AE}" pid="3" name="KSOProductBuildVer">
    <vt:lpwstr>2052-12.1.0.25225</vt:lpwstr>
  </property>
  <property fmtid="{D5CDD505-2E9C-101B-9397-08002B2CF9AE}" pid="4" name="ICV">
    <vt:lpwstr>2E871ABB2FFC47819DF71F846527462A_12</vt:lpwstr>
  </property>
</Properties>
</file>