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17F0C6">
      <w:pPr>
        <w:spacing w:line="610" w:lineRule="exact"/>
        <w:jc w:val="center"/>
        <w:rPr>
          <w:rFonts w:ascii="Times New Roman" w:hAnsi="Times New Roman" w:eastAsia="方正小标宋简体" w:cs="Times New Roman"/>
          <w:color w:val="000000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eastAsia="方正小标宋简体" w:cs="Times New Roman"/>
          <w:color w:val="000000"/>
          <w:sz w:val="44"/>
          <w:szCs w:val="44"/>
        </w:rPr>
        <w:t>202</w:t>
      </w:r>
      <w:r>
        <w:rPr>
          <w:rFonts w:hint="eastAsia" w:ascii="Times New Roman" w:hAnsi="Times New Roman" w:eastAsia="方正小标宋简体" w:cs="Times New Roman"/>
          <w:color w:val="000000"/>
          <w:sz w:val="44"/>
          <w:szCs w:val="44"/>
          <w:lang w:val="en-US" w:eastAsia="zh-CN"/>
        </w:rPr>
        <w:t>6</w:t>
      </w:r>
      <w:r>
        <w:rPr>
          <w:rFonts w:ascii="Times New Roman" w:hAnsi="Times New Roman" w:eastAsia="方正小标宋简体" w:cs="Times New Roman"/>
          <w:color w:val="000000"/>
          <w:sz w:val="44"/>
          <w:szCs w:val="44"/>
        </w:rPr>
        <w:t>年武进区民生实事项目</w:t>
      </w:r>
    </w:p>
    <w:p w14:paraId="0E3D30AE">
      <w:pPr>
        <w:spacing w:line="610" w:lineRule="exact"/>
        <w:jc w:val="center"/>
        <w:rPr>
          <w:rFonts w:ascii="Times New Roman" w:hAnsi="Times New Roman" w:eastAsia="方正小标宋简体" w:cs="Times New Roman"/>
          <w:color w:val="000000"/>
          <w:sz w:val="44"/>
          <w:szCs w:val="44"/>
        </w:rPr>
      </w:pPr>
      <w:r>
        <w:rPr>
          <w:rFonts w:ascii="Times New Roman" w:hAnsi="Times New Roman" w:eastAsia="方正小标宋简体" w:cs="Times New Roman"/>
          <w:color w:val="000000"/>
          <w:sz w:val="44"/>
          <w:szCs w:val="44"/>
        </w:rPr>
        <w:t>责任分解落实方案</w:t>
      </w:r>
    </w:p>
    <w:p w14:paraId="08F1A655">
      <w:pPr>
        <w:spacing w:line="61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</w:p>
    <w:p w14:paraId="6E513594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经武进区第十七届人民代表大会第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  <w:lang w:val="en-US" w:eastAsia="zh-CN"/>
        </w:rPr>
        <w:t>五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次会议票决，十大类3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  <w:lang w:val="en-US" w:eastAsia="zh-CN"/>
        </w:rPr>
        <w:t>0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个项目确定为202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年武进区民生实事项目。经区政府研究决定，现将分解落实方案印发给你们，请认真组织实施。</w:t>
      </w:r>
    </w:p>
    <w:p w14:paraId="40AE18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</w:pPr>
      <w:r>
        <w:rPr>
          <w:rStyle w:val="12"/>
          <w:rFonts w:hint="eastAsia" w:ascii="Times New Roman" w:hAnsi="Times New Roman" w:eastAsia="仿宋_GB2312"/>
          <w:color w:val="000000"/>
          <w:sz w:val="32"/>
          <w:szCs w:val="32"/>
          <w:lang w:val="en-US" w:eastAsia="zh-CN"/>
        </w:rPr>
        <w:t>1. 精准回应群众期盼</w:t>
      </w:r>
      <w:r>
        <w:rPr>
          <w:rFonts w:ascii="Times New Roman" w:hAnsi="Times New Roman" w:eastAsia="仿宋_GB2312" w:cs="Times New Roman"/>
          <w:b/>
          <w:snapToGrid w:val="0"/>
          <w:kern w:val="0"/>
          <w:sz w:val="32"/>
          <w:szCs w:val="32"/>
        </w:rPr>
        <w:t>。</w:t>
      </w:r>
      <w:r>
        <w:rPr>
          <w:rFonts w:ascii="Times New Roman" w:hAnsi="Times New Roman" w:eastAsia="仿宋_GB2312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以解决群众“急难愁盼”问题为重点，</w:t>
      </w:r>
      <w:r>
        <w:rPr>
          <w:rFonts w:hint="eastAsia" w:ascii="Times New Roman" w:hAnsi="Times New Roman" w:eastAsia="仿宋_GB2312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持续补齐民生短板、破解民生难题、兜牢民生底线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，用心用情增进民生福祉，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</w:rPr>
        <w:t>让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</w:rPr>
        <w:t>项目清单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</w:rPr>
        <w:t>精准对接群众需求，让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</w:rPr>
        <w:t>民生工程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</w:rPr>
        <w:t>真正回应群众期盼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。</w:t>
      </w:r>
    </w:p>
    <w:p w14:paraId="1041524F">
      <w:pPr>
        <w:pStyle w:val="6"/>
        <w:keepNext w:val="0"/>
        <w:keepLines w:val="0"/>
        <w:pageBreakBefore w:val="0"/>
        <w:widowControl w:val="0"/>
        <w:tabs>
          <w:tab w:val="center" w:pos="4153"/>
          <w:tab w:val="right" w:pos="8306"/>
        </w:tabs>
        <w:kinsoku/>
        <w:wordWrap/>
        <w:overflowPunct w:val="0"/>
        <w:topLinePunct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Style w:val="12"/>
          <w:rFonts w:ascii="Times New Roman" w:hAnsi="Times New Roman" w:eastAsia="仿宋_GB2312"/>
          <w:b w:val="0"/>
          <w:bCs/>
          <w:color w:val="00000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snapToGrid w:val="0"/>
          <w:kern w:val="0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仿宋_GB2312" w:cs="Times New Roman"/>
          <w:b/>
          <w:snapToGrid w:val="0"/>
          <w:kern w:val="0"/>
          <w:sz w:val="32"/>
          <w:szCs w:val="32"/>
        </w:rPr>
        <w:t>.</w:t>
      </w:r>
      <w:r>
        <w:rPr>
          <w:rFonts w:hint="eastAsia" w:ascii="Times New Roman" w:hAnsi="Times New Roman" w:eastAsia="仿宋_GB2312" w:cs="Times New Roman"/>
          <w:b/>
          <w:snapToGrid w:val="0"/>
          <w:kern w:val="0"/>
          <w:sz w:val="32"/>
          <w:szCs w:val="32"/>
          <w:lang w:val="en-US" w:eastAsia="zh-CN"/>
        </w:rPr>
        <w:t xml:space="preserve"> 聚焦关键民生领域</w:t>
      </w:r>
      <w:r>
        <w:rPr>
          <w:rFonts w:ascii="Times New Roman" w:hAnsi="Times New Roman" w:eastAsia="仿宋_GB2312" w:cs="Times New Roman"/>
          <w:b/>
          <w:snapToGrid w:val="0"/>
          <w:kern w:val="0"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聚焦群众关切的“关键小事”，加强普惠性、基础性、兜底性民生建设，持续加大医疗、教育、养老等领域投入力度</w:t>
      </w:r>
      <w:r>
        <w:rPr>
          <w:rFonts w:hint="eastAsia" w:ascii="Times New Roman" w:hAnsi="Times New Roman" w:eastAsia="仿宋_GB2312" w:cs="Times New Roman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，切实提升人民群众的获得感、幸福感、安全感，以实打实的硬举措让民生项目见行见效、惠及群众</w:t>
      </w:r>
      <w:r>
        <w:rPr>
          <w:rStyle w:val="12"/>
          <w:rFonts w:ascii="Times New Roman" w:hAnsi="Times New Roman" w:eastAsia="仿宋_GB2312"/>
          <w:b w:val="0"/>
          <w:bCs/>
          <w:color w:val="000000"/>
          <w:sz w:val="32"/>
          <w:szCs w:val="32"/>
        </w:rPr>
        <w:t>。</w:t>
      </w:r>
    </w:p>
    <w:p w14:paraId="25261A6B">
      <w:pPr>
        <w:pStyle w:val="6"/>
        <w:keepNext w:val="0"/>
        <w:keepLines w:val="0"/>
        <w:pageBreakBefore w:val="0"/>
        <w:widowControl w:val="0"/>
        <w:tabs>
          <w:tab w:val="center" w:pos="4153"/>
          <w:tab w:val="right" w:pos="8306"/>
        </w:tabs>
        <w:kinsoku/>
        <w:wordWrap/>
        <w:overflowPunct w:val="0"/>
        <w:topLinePunct/>
        <w:autoSpaceDE w:val="0"/>
        <w:autoSpaceDN w:val="0"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snapToGrid w:val="0"/>
          <w:kern w:val="0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仿宋_GB2312" w:cs="Times New Roman"/>
          <w:b/>
          <w:snapToGrid w:val="0"/>
          <w:kern w:val="0"/>
          <w:sz w:val="32"/>
          <w:szCs w:val="32"/>
        </w:rPr>
        <w:t>.</w:t>
      </w:r>
      <w:r>
        <w:rPr>
          <w:rFonts w:hint="eastAsia" w:ascii="Times New Roman" w:hAnsi="Times New Roman" w:eastAsia="仿宋_GB2312" w:cs="Times New Roman"/>
          <w:b/>
          <w:snapToGrid w:val="0"/>
          <w:kern w:val="0"/>
          <w:sz w:val="32"/>
          <w:szCs w:val="32"/>
          <w:lang w:val="en-US" w:eastAsia="zh-CN"/>
        </w:rPr>
        <w:t xml:space="preserve"> 确保项目落地见效</w:t>
      </w:r>
      <w:r>
        <w:rPr>
          <w:rFonts w:ascii="Times New Roman" w:hAnsi="Times New Roman" w:eastAsia="仿宋_GB2312" w:cs="Times New Roman"/>
          <w:b/>
          <w:snapToGrid w:val="0"/>
          <w:kern w:val="0"/>
          <w:sz w:val="32"/>
          <w:szCs w:val="32"/>
        </w:rPr>
        <w:t>。</w:t>
      </w:r>
      <w:r>
        <w:rPr>
          <w:rFonts w:hint="eastAsia" w:ascii="Times New Roman" w:hAnsi="Times New Roman" w:eastAsia="仿宋_GB2312" w:cs="Times New Roman"/>
          <w:b w:val="0"/>
          <w:bCs/>
          <w:snapToGrid w:val="0"/>
          <w:kern w:val="0"/>
          <w:sz w:val="32"/>
          <w:szCs w:val="32"/>
          <w:lang w:eastAsia="zh-CN"/>
        </w:rPr>
        <w:t>各牵头单位要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聚焦目标任务，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</w:rPr>
        <w:t>细化任务分工、明确推进节点、压实主体责任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，确保民生实事项目如期高质量完成。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</w:rPr>
        <w:t>以高效统筹、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  <w:lang w:val="en-US" w:eastAsia="zh-CN"/>
        </w:rPr>
        <w:t>狠抓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</w:rPr>
        <w:t>落实确保民生项目高标准落地、高质量见效，让群众共享发展成果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。</w:t>
      </w:r>
    </w:p>
    <w:p w14:paraId="6FBBD24E">
      <w:pPr>
        <w:pStyle w:val="5"/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/>
        <w:spacing w:line="560" w:lineRule="exact"/>
        <w:textAlignment w:val="auto"/>
      </w:pPr>
    </w:p>
    <w:p w14:paraId="3733C3E7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/>
        <w:spacing w:line="56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附件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</w:rPr>
        <w:t>：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  <w:lang w:val="en-US" w:eastAsia="zh-CN"/>
        </w:rPr>
        <w:t xml:space="preserve">. 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年武进区民生实事项目任务分解表</w:t>
      </w:r>
    </w:p>
    <w:p w14:paraId="2C935F42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 w:val="0"/>
        <w:autoSpaceDN w:val="0"/>
        <w:bidi w:val="0"/>
        <w:adjustRightInd/>
        <w:spacing w:line="560" w:lineRule="exact"/>
        <w:ind w:firstLine="1600" w:firstLineChars="500"/>
        <w:textAlignment w:val="auto"/>
        <w:rPr>
          <w:rFonts w:ascii="Times New Roman" w:hAnsi="Times New Roman" w:eastAsia="黑体" w:cs="Times New Roman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2098" w:right="1531" w:bottom="1984" w:left="1531" w:header="851" w:footer="1361" w:gutter="0"/>
          <w:pgNumType w:fmt="numberInDash"/>
          <w:cols w:space="0" w:num="1"/>
          <w:rtlGutter w:val="0"/>
          <w:docGrid w:type="linesAndChars" w:linePitch="312" w:charSpace="0"/>
        </w:sectPr>
      </w:pP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2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  <w:lang w:val="en-US" w:eastAsia="zh-CN"/>
        </w:rPr>
        <w:t xml:space="preserve">. 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snapToGrid w:val="0"/>
          <w:kern w:val="0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年武进区民生实事票决</w:t>
      </w:r>
      <w:r>
        <w:rPr>
          <w:rFonts w:ascii="Times New Roman" w:eastAsia="仿宋_GB2312" w:cs="Times New Roman"/>
          <w:snapToGrid w:val="0"/>
          <w:kern w:val="0"/>
          <w:sz w:val="32"/>
          <w:szCs w:val="32"/>
        </w:rPr>
        <w:t>候选</w:t>
      </w:r>
      <w:r>
        <w:rPr>
          <w:rFonts w:ascii="Times New Roman" w:hAnsi="Times New Roman" w:eastAsia="仿宋_GB2312" w:cs="Times New Roman"/>
          <w:snapToGrid w:val="0"/>
          <w:kern w:val="0"/>
          <w:sz w:val="32"/>
          <w:szCs w:val="32"/>
        </w:rPr>
        <w:t>项目任务分解表</w:t>
      </w:r>
    </w:p>
    <w:p w14:paraId="3D5BCC33">
      <w:pPr>
        <w:pStyle w:val="5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黑体" w:eastAsia="黑体" w:cs="Times New Roman"/>
          <w:sz w:val="32"/>
          <w:szCs w:val="32"/>
        </w:rPr>
        <w:t>附件</w:t>
      </w:r>
      <w:r>
        <w:rPr>
          <w:rFonts w:ascii="Times New Roman" w:hAnsi="Times New Roman" w:eastAsia="黑体" w:cs="Times New Roman"/>
          <w:sz w:val="32"/>
          <w:szCs w:val="32"/>
        </w:rPr>
        <w:t>1</w:t>
      </w:r>
    </w:p>
    <w:p w14:paraId="5B5A1EDB">
      <w:pPr>
        <w:pStyle w:val="5"/>
        <w:jc w:val="center"/>
        <w:rPr>
          <w:rFonts w:ascii="Times New Roman" w:hAnsi="Times New Roman" w:eastAsia="方正小标宋简体" w:cs="Times New Roman"/>
          <w:sz w:val="36"/>
          <w:szCs w:val="36"/>
        </w:rPr>
      </w:pPr>
      <w:r>
        <w:rPr>
          <w:rFonts w:ascii="Times New Roman" w:hAnsi="Times New Roman" w:eastAsia="方正小标宋简体" w:cs="Times New Roman"/>
          <w:sz w:val="36"/>
          <w:szCs w:val="36"/>
        </w:rPr>
        <w:t>202</w:t>
      </w:r>
      <w:r>
        <w:rPr>
          <w:rFonts w:hint="eastAsia" w:ascii="Times New Roman" w:hAnsi="Times New Roman" w:eastAsia="方正小标宋简体" w:cs="Times New Roman"/>
          <w:sz w:val="36"/>
          <w:szCs w:val="36"/>
          <w:lang w:val="en-US" w:eastAsia="zh-CN"/>
        </w:rPr>
        <w:t>6</w:t>
      </w:r>
      <w:r>
        <w:rPr>
          <w:rFonts w:ascii="Times New Roman" w:hAnsi="Times New Roman" w:eastAsia="方正小标宋简体" w:cs="Times New Roman"/>
          <w:sz w:val="36"/>
          <w:szCs w:val="36"/>
        </w:rPr>
        <w:t>年武进区民生实事项目任务分解表</w:t>
      </w:r>
    </w:p>
    <w:tbl>
      <w:tblPr>
        <w:tblStyle w:val="10"/>
        <w:tblW w:w="1388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"/>
        <w:gridCol w:w="1209"/>
        <w:gridCol w:w="1584"/>
        <w:gridCol w:w="5687"/>
        <w:gridCol w:w="1257"/>
        <w:gridCol w:w="1565"/>
        <w:gridCol w:w="1693"/>
      </w:tblGrid>
      <w:tr w14:paraId="638F14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tblHeader/>
          <w:jc w:val="center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2A360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20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36D9E">
            <w:pPr>
              <w:widowControl/>
              <w:spacing w:line="216" w:lineRule="auto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</w:pPr>
            <w:r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  <w:t>实事名称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23E56">
            <w:pPr>
              <w:widowControl/>
              <w:spacing w:line="216" w:lineRule="auto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</w:pPr>
            <w:r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  <w:t>项目名称</w:t>
            </w:r>
          </w:p>
        </w:tc>
        <w:tc>
          <w:tcPr>
            <w:tcW w:w="568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4F5F3">
            <w:pPr>
              <w:widowControl/>
              <w:spacing w:line="216" w:lineRule="auto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</w:pPr>
            <w:r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  <w:t>项目概况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9FD60">
            <w:pPr>
              <w:widowControl/>
              <w:spacing w:line="216" w:lineRule="auto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  <w:t>完成时间</w:t>
            </w: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457FA">
            <w:pPr>
              <w:widowControl/>
              <w:spacing w:line="216" w:lineRule="auto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kern w:val="0"/>
                <w:sz w:val="24"/>
                <w:lang w:val="en-US" w:eastAsia="zh-CN"/>
              </w:rPr>
              <w:t>分管区领导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DD589">
            <w:pPr>
              <w:widowControl/>
              <w:spacing w:line="216" w:lineRule="auto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</w:pPr>
            <w:r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  <w:t>牵头单位</w:t>
            </w:r>
          </w:p>
        </w:tc>
      </w:tr>
      <w:tr w14:paraId="374CC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89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A3B54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1209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7F2C2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  <w:t>幼有所育</w:t>
            </w:r>
          </w:p>
        </w:tc>
        <w:tc>
          <w:tcPr>
            <w:tcW w:w="1584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76B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优化普惠</w:t>
            </w:r>
          </w:p>
          <w:p w14:paraId="747DE5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托育服务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9606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建设社区普惠托育点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家。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C1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288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张小虎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A9ECF4">
            <w:pPr>
              <w:pStyle w:val="6"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eastAsia="仿宋_GB2312"/>
                <w:sz w:val="24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卫健局</w:t>
            </w:r>
          </w:p>
        </w:tc>
      </w:tr>
      <w:tr w14:paraId="470ADF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  <w:jc w:val="center"/>
        </w:trPr>
        <w:tc>
          <w:tcPr>
            <w:tcW w:w="89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3755A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36458">
            <w:pPr>
              <w:pStyle w:val="6"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584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6B6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6C426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开设各类公益爱心托班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2C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58423">
            <w:pPr>
              <w:pStyle w:val="6"/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张小虎</w:t>
            </w:r>
          </w:p>
          <w:p w14:paraId="00AB5C0D"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王  斐</w:t>
            </w:r>
          </w:p>
          <w:p w14:paraId="056B17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叶  青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82E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总工会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团区委</w:t>
            </w:r>
          </w:p>
          <w:p w14:paraId="565CAC9C">
            <w:pPr>
              <w:pStyle w:val="6"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妇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</w:t>
            </w:r>
          </w:p>
        </w:tc>
      </w:tr>
      <w:tr w14:paraId="0AF3C4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6" w:hRule="atLeast"/>
          <w:jc w:val="center"/>
        </w:trPr>
        <w:tc>
          <w:tcPr>
            <w:tcW w:w="892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86A62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  <w:t>2</w:t>
            </w:r>
          </w:p>
        </w:tc>
        <w:tc>
          <w:tcPr>
            <w:tcW w:w="1209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BBB98">
            <w:pPr>
              <w:pStyle w:val="6"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584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2CF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“好孕行动”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8E0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实施出生缺陷防治工程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为备孕困难夫妇提供3次免费卵泡监测，为实施辅助生殖技术对象免费提供胚胎冷冻2管服务或减免其1次取卵-胚胎移植医疗费用，分类提供远程胎心监护、生育关怀服务。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A2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CF1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张小虎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F669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卫健局</w:t>
            </w:r>
          </w:p>
        </w:tc>
      </w:tr>
      <w:tr w14:paraId="71F950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E501E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2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97584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4"/>
                <w:szCs w:val="24"/>
              </w:rPr>
              <w:t>学有所教</w:t>
            </w:r>
          </w:p>
        </w:tc>
        <w:tc>
          <w:tcPr>
            <w:tcW w:w="158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8D2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教育资源</w:t>
            </w:r>
          </w:p>
          <w:p w14:paraId="1EF0622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扩优提质</w:t>
            </w:r>
          </w:p>
        </w:tc>
        <w:tc>
          <w:tcPr>
            <w:tcW w:w="5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E3FB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建成并投用武进第二高中新校区，实施前黄实验高中设备更新及局部改造，为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所学校食堂安装空调。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54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202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E77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教育局</w:t>
            </w:r>
          </w:p>
        </w:tc>
      </w:tr>
      <w:tr w14:paraId="2BA30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9" w:hRule="atLeast"/>
          <w:jc w:val="center"/>
        </w:trPr>
        <w:tc>
          <w:tcPr>
            <w:tcW w:w="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DA4CD1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20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95111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AD8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人工智能</w:t>
            </w:r>
          </w:p>
          <w:p w14:paraId="130934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赋能教育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F50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在全区中小学普及人工智能通识教育，为学校配备与课程相配套的人工智能实验平台和器材；打造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3-4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个区级人工智能教育实验室；为全区中小学校建设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AI 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课堂反馈系统，促进智慧云教研有效开展；开展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“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小数苗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”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数字科技素养与人工智能体验营活动；实施人工智能教育领航教师培养计划，培育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名左右的种子教师；推进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所学校完善智能安防建设。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31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52C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F45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教育局</w:t>
            </w:r>
          </w:p>
        </w:tc>
      </w:tr>
      <w:tr w14:paraId="723DA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8" w:hRule="atLeast"/>
          <w:jc w:val="center"/>
        </w:trPr>
        <w:tc>
          <w:tcPr>
            <w:tcW w:w="892" w:type="dxa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1731A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2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009B1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4"/>
                <w:szCs w:val="24"/>
              </w:rPr>
              <w:t>劳有所得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005A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就业创业</w:t>
            </w:r>
          </w:p>
          <w:p w14:paraId="4FE108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富民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260C1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城镇新增就业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万人，组织青年参加就业见习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1050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人，开展补贴性职业技能培训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4000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人。促进城镇失业人员就业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7700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人，援助就业困难人员就业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人，帮扶五类困难人员就业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人以上。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F1B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68F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叶  青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F16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人社局</w:t>
            </w:r>
          </w:p>
        </w:tc>
      </w:tr>
      <w:tr w14:paraId="39763F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  <w:jc w:val="center"/>
        </w:trPr>
        <w:tc>
          <w:tcPr>
            <w:tcW w:w="892" w:type="dxa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1D00C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598AE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47DA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筑牢兜底</w:t>
            </w:r>
          </w:p>
          <w:p w14:paraId="230D53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保障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578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提高城乡低保对象、特困供养对象、低保边缘对象、支出型困难家庭等低收入人口保障标准。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24CD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vMerge w:val="restart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A6D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张小虎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666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民政局</w:t>
            </w:r>
          </w:p>
        </w:tc>
      </w:tr>
      <w:tr w14:paraId="05B9A0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892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47509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2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71E801">
            <w:pPr>
              <w:bidi w:val="0"/>
              <w:snapToGrid w:val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  <w:t>病有所医</w:t>
            </w:r>
          </w:p>
        </w:tc>
        <w:tc>
          <w:tcPr>
            <w:tcW w:w="158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1DC79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提升医疗</w:t>
            </w:r>
          </w:p>
          <w:p w14:paraId="288E76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服务水平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38E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新建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个基层慢病筛防中心。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55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6EE9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726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卫健局</w:t>
            </w:r>
          </w:p>
        </w:tc>
      </w:tr>
      <w:tr w14:paraId="2E7732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892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C9618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CBC073">
            <w:pPr>
              <w:bidi w:val="0"/>
              <w:snapToGrid w:val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58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3BFD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42DB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个农村区域性医疗卫生中心。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77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0A3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8A3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卫健局</w:t>
            </w:r>
          </w:p>
        </w:tc>
      </w:tr>
      <w:tr w14:paraId="63DE98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892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DD12A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57CB7">
            <w:pPr>
              <w:bidi w:val="0"/>
              <w:snapToGrid w:val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58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86C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0CD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建设专护病房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个病区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张病床。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08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BAA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A4E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卫健局</w:t>
            </w:r>
          </w:p>
        </w:tc>
      </w:tr>
      <w:tr w14:paraId="2E948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  <w:jc w:val="center"/>
        </w:trPr>
        <w:tc>
          <w:tcPr>
            <w:tcW w:w="8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DFB91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02F1FE">
            <w:pPr>
              <w:bidi w:val="0"/>
              <w:snapToGrid w:val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58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3530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2C1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遴选建设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个区级基层重点发展特色专科。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D0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802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B3A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卫健局</w:t>
            </w:r>
          </w:p>
        </w:tc>
      </w:tr>
      <w:tr w14:paraId="42B040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  <w:jc w:val="center"/>
        </w:trPr>
        <w:tc>
          <w:tcPr>
            <w:tcW w:w="892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D9FF6E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09FFB0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F909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强化医疗</w:t>
            </w:r>
          </w:p>
          <w:p w14:paraId="17003E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互助保障</w:t>
            </w:r>
          </w:p>
        </w:tc>
        <w:tc>
          <w:tcPr>
            <w:tcW w:w="5687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89C8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为6万名职工提供医疗互助保障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12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A0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AFD2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叶  青</w:t>
            </w:r>
          </w:p>
        </w:tc>
        <w:tc>
          <w:tcPr>
            <w:tcW w:w="1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12A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总工会</w:t>
            </w:r>
          </w:p>
        </w:tc>
      </w:tr>
      <w:tr w14:paraId="053036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892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2A1694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7445B3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17B8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7C88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为1.5万名一线职工提供免费体检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12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1F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825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F7A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总工会</w:t>
            </w:r>
          </w:p>
        </w:tc>
      </w:tr>
      <w:tr w14:paraId="74077C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  <w:jc w:val="center"/>
        </w:trPr>
        <w:tc>
          <w:tcPr>
            <w:tcW w:w="8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B174C9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5F69A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097A5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601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为职工提供免费心理体检、心理咨询、心理健康讲座等活动。</w:t>
            </w:r>
          </w:p>
        </w:tc>
        <w:tc>
          <w:tcPr>
            <w:tcW w:w="12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4E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6B7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5CC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总工会</w:t>
            </w:r>
          </w:p>
        </w:tc>
      </w:tr>
      <w:tr w14:paraId="34CA79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  <w:jc w:val="center"/>
        </w:trPr>
        <w:tc>
          <w:tcPr>
            <w:tcW w:w="89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2E6EB8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2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2529BE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01AA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AI优化</w:t>
            </w:r>
          </w:p>
          <w:p w14:paraId="2E3352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体检服务</w:t>
            </w:r>
          </w:p>
        </w:tc>
        <w:tc>
          <w:tcPr>
            <w:tcW w:w="5687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B1C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融入AI人工智能技术，优化体检信息管理系统，提高体检业务能力，优化体检业务流程。</w:t>
            </w:r>
          </w:p>
        </w:tc>
        <w:tc>
          <w:tcPr>
            <w:tcW w:w="12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E10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98E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张小虎</w:t>
            </w:r>
          </w:p>
        </w:tc>
        <w:tc>
          <w:tcPr>
            <w:tcW w:w="1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9E8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卫健局</w:t>
            </w:r>
          </w:p>
        </w:tc>
      </w:tr>
      <w:tr w14:paraId="20CA2A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  <w:jc w:val="center"/>
        </w:trPr>
        <w:tc>
          <w:tcPr>
            <w:tcW w:w="892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72F155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2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986D4D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  <w:t>病有所医</w:t>
            </w:r>
          </w:p>
        </w:tc>
        <w:tc>
          <w:tcPr>
            <w:tcW w:w="158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29A5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强化疾病</w:t>
            </w:r>
          </w:p>
          <w:p w14:paraId="0E4C67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筛查防控</w:t>
            </w:r>
          </w:p>
        </w:tc>
        <w:tc>
          <w:tcPr>
            <w:tcW w:w="5687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D343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开展2万人结直肠癌筛查；开展65岁及以上老年人和六大类特殊人群免费同型半胱氨酸（Hcy）检测，对特殊人群H型高血压患者给予购药补助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12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21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A02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张小虎</w:t>
            </w:r>
          </w:p>
        </w:tc>
        <w:tc>
          <w:tcPr>
            <w:tcW w:w="1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B33A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卫健局</w:t>
            </w:r>
          </w:p>
        </w:tc>
      </w:tr>
      <w:tr w14:paraId="13CF9C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  <w:jc w:val="center"/>
        </w:trPr>
        <w:tc>
          <w:tcPr>
            <w:tcW w:w="89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6B66B3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BDF899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C09D8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nil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AF34A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开展医防融合项目试点，对45岁以上居民慢性病实施一体化健康管理模式。</w:t>
            </w:r>
          </w:p>
        </w:tc>
        <w:tc>
          <w:tcPr>
            <w:tcW w:w="125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EC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120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9CE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卫健局</w:t>
            </w:r>
          </w:p>
        </w:tc>
      </w:tr>
      <w:tr w14:paraId="4354AB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892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3DFFF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1209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32704">
            <w:pPr>
              <w:widowControl/>
              <w:tabs>
                <w:tab w:val="left" w:pos="494"/>
              </w:tabs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老有所养</w:t>
            </w:r>
          </w:p>
        </w:tc>
        <w:tc>
          <w:tcPr>
            <w:tcW w:w="1584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117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居家颐养</w:t>
            </w:r>
          </w:p>
          <w:p w14:paraId="4DCB3F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4D4A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免费为居家高龄老人提供家庭医生居家医疗服务包。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90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063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B18D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卫健局</w:t>
            </w:r>
          </w:p>
        </w:tc>
      </w:tr>
      <w:tr w14:paraId="1CD3B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8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9E279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E0E55">
            <w:pPr>
              <w:widowControl/>
              <w:tabs>
                <w:tab w:val="left" w:pos="494"/>
              </w:tabs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8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C96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358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建设家庭病床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A1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F53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F8D6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卫健局</w:t>
            </w:r>
          </w:p>
        </w:tc>
      </w:tr>
      <w:tr w14:paraId="7A27F0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892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65A24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B0223">
            <w:pPr>
              <w:widowControl/>
              <w:tabs>
                <w:tab w:val="left" w:pos="494"/>
              </w:tabs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84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02F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BB80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为老年人提供居家养老上门服务。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C1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79D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8E12D">
            <w:pPr>
              <w:pStyle w:val="6"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民政局</w:t>
            </w:r>
          </w:p>
        </w:tc>
      </w:tr>
      <w:tr w14:paraId="186F98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B5599C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12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76A61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1B97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养老助餐</w:t>
            </w:r>
          </w:p>
          <w:p w14:paraId="11373F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睦邻互助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0F9C6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改扩建或新增老年人助餐点18个。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3B3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C5A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E4F5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民政局</w:t>
            </w:r>
          </w:p>
        </w:tc>
      </w:tr>
      <w:tr w14:paraId="1A8BF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  <w:jc w:val="center"/>
        </w:trPr>
        <w:tc>
          <w:tcPr>
            <w:tcW w:w="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57AE7D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1209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4FBB7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B71B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优化公证</w:t>
            </w:r>
          </w:p>
          <w:p w14:paraId="49EDCE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便民服务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7ADD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针对老年人群体公证服务需求，积极做好免费、上门的适老专项公证服务。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AFE2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BA3F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  <w:t>盛世麟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607D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司法局</w:t>
            </w:r>
          </w:p>
        </w:tc>
      </w:tr>
      <w:tr w14:paraId="77B18C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  <w:jc w:val="center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F4E039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1209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3CBB02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住有所居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3FD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托举幸福 “安居梦”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C723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新建或改造保障性租赁住房150套（间）。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0F2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993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  <w:t>裴晓冬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39E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住建局</w:t>
            </w:r>
          </w:p>
        </w:tc>
      </w:tr>
      <w:tr w14:paraId="4CD757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  <w:jc w:val="center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16C2E7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1FD4DA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5FFD8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老旧电梯</w:t>
            </w:r>
          </w:p>
          <w:p w14:paraId="24AD17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更新改造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D9ED3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实施全区454台老旧住宅小区电梯更新改造工程。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ED4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B77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097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住建局</w:t>
            </w:r>
          </w:p>
        </w:tc>
      </w:tr>
      <w:tr w14:paraId="65803E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87E94A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12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331DB6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B127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优化农村</w:t>
            </w:r>
          </w:p>
          <w:p w14:paraId="342673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公厕布局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8710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改扩建（整治）农村公厕18座。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045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E66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潘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俊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838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农业农村局</w:t>
            </w:r>
          </w:p>
        </w:tc>
      </w:tr>
      <w:tr w14:paraId="3CC007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1" w:hRule="atLeast"/>
          <w:jc w:val="center"/>
        </w:trPr>
        <w:tc>
          <w:tcPr>
            <w:tcW w:w="89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7CC4CC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12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186D92">
            <w:pPr>
              <w:widowControl/>
              <w:tabs>
                <w:tab w:val="left" w:pos="308"/>
              </w:tabs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eastAsia="zh-CN"/>
              </w:rPr>
              <w:t>弱有所扶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73F7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“爱心榕”</w:t>
            </w:r>
          </w:p>
          <w:p w14:paraId="56A6C7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特需儿童</w:t>
            </w:r>
          </w:p>
          <w:p w14:paraId="5D45C6D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帮扶计划</w:t>
            </w:r>
          </w:p>
          <w:p w14:paraId="379D27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003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对特需学生开展结对帮扶，结对覆盖率达100%，开展多样化关爱活动不少于238场，覆盖超5万人次；持续开展特需儿童及家庭的精准帮扶，各镇（街道）年内至少在1所学校开展“陪跑式”个案帮扶及家庭教育指导工作试点，构建“宣传预防、精准干预、跟踪修复、协同保护”的全流程服务体系；对罪错未成年人分级分类开展教育矫治和结对帮扶，未成年人违法犯罪警情压降10%。通过试点打造3家“少年警校”、建立“伙伴充电站”成长支持平台、深化“百团百联”结对关爱行动等，持续加强特需青少年的社会融入支撑，开展各类成长赋能活动不少于50场次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946B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2026年</w:t>
            </w:r>
          </w:p>
        </w:tc>
        <w:tc>
          <w:tcPr>
            <w:tcW w:w="156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7FB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张小虎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7DA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教育局</w:t>
            </w:r>
          </w:p>
          <w:p w14:paraId="75005D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妇  联</w:t>
            </w:r>
          </w:p>
          <w:p w14:paraId="2B05B5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公安分局</w:t>
            </w:r>
          </w:p>
          <w:p w14:paraId="1BC707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团区委</w:t>
            </w:r>
          </w:p>
          <w:p w14:paraId="6768B15F">
            <w:pPr>
              <w:pStyle w:val="6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  <w:t>各镇、街道</w:t>
            </w:r>
          </w:p>
        </w:tc>
      </w:tr>
      <w:tr w14:paraId="6AEAEE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  <w:jc w:val="center"/>
        </w:trPr>
        <w:tc>
          <w:tcPr>
            <w:tcW w:w="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F671B0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5D85E7">
            <w:pPr>
              <w:widowControl/>
              <w:tabs>
                <w:tab w:val="left" w:pos="308"/>
              </w:tabs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C79F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开展安康</w:t>
            </w:r>
          </w:p>
          <w:p w14:paraId="09E057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关爱行动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FB3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“安康关爱行动”为60周岁以上意外伤害保险参保老年人提供慈善补贴，为60周岁以下符合条件参保人员购买小额人身意外伤害保险。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4B4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02C8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739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慈善总会</w:t>
            </w:r>
          </w:p>
        </w:tc>
      </w:tr>
      <w:tr w14:paraId="29501E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47D5F1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A4BB1">
            <w:pPr>
              <w:widowControl/>
              <w:tabs>
                <w:tab w:val="left" w:pos="308"/>
              </w:tabs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8D33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助推残疾人无碍就医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2B5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在武进人民医院和雪堰镇中心卫生院开展残疾人友好医疗机构建设。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098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1B3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FFB3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残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</w:t>
            </w:r>
          </w:p>
          <w:p w14:paraId="076BBD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卫健局</w:t>
            </w:r>
          </w:p>
        </w:tc>
      </w:tr>
      <w:tr w14:paraId="6050A5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89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1C54A3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5395D4">
            <w:pPr>
              <w:widowControl/>
              <w:tabs>
                <w:tab w:val="left" w:pos="308"/>
              </w:tabs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58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7727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温情救助</w:t>
            </w:r>
          </w:p>
          <w:p w14:paraId="6C188C6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纾困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7F6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  <w:t>开展“食武驿”公益共享项目。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5D2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75C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258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民政局</w:t>
            </w:r>
          </w:p>
        </w:tc>
      </w:tr>
      <w:tr w14:paraId="06AF3A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89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53AD14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6C0C8F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CEFE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332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对70户双癌、白血病困难家庭开展救助。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DBA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D59F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C00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红十字会</w:t>
            </w:r>
          </w:p>
        </w:tc>
      </w:tr>
      <w:tr w14:paraId="7D6CA5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89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BB02F6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5FA45C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0F00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D03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为在册管理的严重精神障碍患者免费提供目录内精神类治疗药品。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AAD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494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F24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卫健局</w:t>
            </w:r>
          </w:p>
        </w:tc>
      </w:tr>
      <w:tr w14:paraId="53F180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892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8A683B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593A73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C139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CDA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开展慈善大病保险救助。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B63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2F5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297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慈善总会</w:t>
            </w:r>
          </w:p>
        </w:tc>
      </w:tr>
      <w:tr w14:paraId="1AD5F6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  <w:jc w:val="center"/>
        </w:trPr>
        <w:tc>
          <w:tcPr>
            <w:tcW w:w="89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D3ED98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538EC5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2DEF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7B2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聚焦新就业群体子女，开展学业辅导、提供物质资助、举办亲子活动、实施心理守护、走进城市邻里等五方面服务50场次。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0993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1B2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66A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团区委</w:t>
            </w:r>
          </w:p>
        </w:tc>
      </w:tr>
      <w:tr w14:paraId="017D9C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9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68B1FA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12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033FD0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sz w:val="24"/>
                <w:szCs w:val="24"/>
              </w:rPr>
              <w:t>环境改善</w:t>
            </w:r>
          </w:p>
        </w:tc>
        <w:tc>
          <w:tcPr>
            <w:tcW w:w="158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A9C2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交通畅行</w:t>
            </w:r>
          </w:p>
          <w:p w14:paraId="0ABA89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80E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建成花海大道（延政西路-湟村线），全长约9.9公里。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3A2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608A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裴晓冬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401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交通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运输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局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嘉泽镇</w:t>
            </w:r>
          </w:p>
        </w:tc>
      </w:tr>
      <w:tr w14:paraId="2DB098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9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726DF1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5CA78D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DF1C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F34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实施地铁5号线武进区周边道路微改造。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75C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177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5A7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住建局</w:t>
            </w:r>
          </w:p>
        </w:tc>
      </w:tr>
      <w:tr w14:paraId="7B268A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EE1FB6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120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E6DA5B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96B75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推进停车</w:t>
            </w:r>
          </w:p>
          <w:p w14:paraId="2F71A7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便利化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32D8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新增公共停车泊位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500个。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EFA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3C3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7C5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城管局</w:t>
            </w:r>
          </w:p>
        </w:tc>
      </w:tr>
      <w:tr w14:paraId="73914C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92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AA41AE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2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A034AD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586D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管网焕新</w:t>
            </w:r>
          </w:p>
          <w:p w14:paraId="688B3AA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AFE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建设阳湖厂一武南厂(火炬路)污水调度管网，总长约7公里。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F96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F86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潘</w:t>
            </w: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俊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E40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水利局</w:t>
            </w:r>
          </w:p>
        </w:tc>
      </w:tr>
      <w:tr w14:paraId="2E84DC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  <w:jc w:val="center"/>
        </w:trPr>
        <w:tc>
          <w:tcPr>
            <w:tcW w:w="892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96A078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CA2E12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72F0A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D34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建设锡宜路(漕桥泵站-漕桥污水厂)污水调度管网，新建漕桥污水厂进水管约2.3公里。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33A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9E8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8E9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水利局</w:t>
            </w:r>
          </w:p>
        </w:tc>
      </w:tr>
      <w:tr w14:paraId="04FFE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892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14FAD5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D7887B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2B80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E26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实施龙江污水泵站及配套管网工程，新建龙江路泵站，处理规模2万吨/日。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2DB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F5A5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455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水利局</w:t>
            </w:r>
          </w:p>
        </w:tc>
      </w:tr>
      <w:tr w14:paraId="0F48CD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  <w:jc w:val="center"/>
        </w:trPr>
        <w:tc>
          <w:tcPr>
            <w:tcW w:w="892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CB90B0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A9235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F71F5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579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实施前黄污水提升泵站改造工程，处理规模3万吨/日。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6D0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7DD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AD09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水利局</w:t>
            </w:r>
          </w:p>
        </w:tc>
      </w:tr>
      <w:tr w14:paraId="10B3C5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892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4DC286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C03A31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0FD9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307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建设西太湖工业污水处理厂，配套污水管网28公里，处理规模1.25万吨/日。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292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1B1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92B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生态环境局</w:t>
            </w:r>
          </w:p>
        </w:tc>
      </w:tr>
      <w:tr w14:paraId="21B92D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8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83F445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12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5F6676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58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5348AB">
            <w:pPr>
              <w:keepNext w:val="0"/>
              <w:keepLines w:val="0"/>
              <w:widowControl/>
              <w:suppressLineNumbers w:val="0"/>
              <w:tabs>
                <w:tab w:val="left" w:pos="435"/>
              </w:tabs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水环境</w:t>
            </w:r>
          </w:p>
          <w:p w14:paraId="483209D9">
            <w:pPr>
              <w:keepNext w:val="0"/>
              <w:keepLines w:val="0"/>
              <w:widowControl/>
              <w:suppressLineNumbers w:val="0"/>
              <w:tabs>
                <w:tab w:val="left" w:pos="435"/>
              </w:tabs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综合整治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0A0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实施武进城区雨水管网提标改造工程一期，新建3座翻板闸，城区5条支流支浜实施生态治理。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B74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2027年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744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9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FB0D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水利局</w:t>
            </w:r>
          </w:p>
        </w:tc>
      </w:tr>
      <w:tr w14:paraId="789EF4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  <w:jc w:val="center"/>
        </w:trPr>
        <w:tc>
          <w:tcPr>
            <w:tcW w:w="8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A35D2E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2DE53F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AD74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F8E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建设农村生态河道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条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12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4AC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9BD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0487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水利局</w:t>
            </w:r>
          </w:p>
        </w:tc>
      </w:tr>
      <w:tr w14:paraId="7C9319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6" w:hRule="atLeast"/>
          <w:jc w:val="center"/>
        </w:trPr>
        <w:tc>
          <w:tcPr>
            <w:tcW w:w="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EC57BD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617F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文体服务保障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12CE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文体惠民</w:t>
            </w:r>
          </w:p>
          <w:p w14:paraId="707F63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2760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提升改造3片体育场地，新建更新室外全民健身路径45套，更新室外篮球架30个，举办群众性体育赛事活动20场。送综艺200场、送戏曲200场、送图书100场。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1F4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9B7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王  斐</w:t>
            </w:r>
          </w:p>
        </w:tc>
        <w:tc>
          <w:tcPr>
            <w:tcW w:w="169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899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文体广旅局</w:t>
            </w:r>
          </w:p>
        </w:tc>
      </w:tr>
      <w:tr w14:paraId="592C2D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63E108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1209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22F82D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  <w:t>公共安全保障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C639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AI赋能</w:t>
            </w:r>
          </w:p>
          <w:p w14:paraId="4B9E1E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现代警务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DC78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加强AI基础算力建设，打造警情标签治理和涉网案件智能研判智能体。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089A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D56E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szCs w:val="24"/>
                <w:lang w:val="en-US" w:eastAsia="zh-CN"/>
              </w:rPr>
              <w:t>盛世麟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E19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公安分局</w:t>
            </w:r>
          </w:p>
        </w:tc>
      </w:tr>
      <w:tr w14:paraId="5B18AB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3F7422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12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7ADE09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23AB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优化公安</w:t>
            </w:r>
          </w:p>
          <w:p w14:paraId="2613A8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执法服务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ABEDD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建成“一站式”执法办案管理中心，建立标准化、一站式、全流程执法办案机制。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1F83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0EDC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476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公安分局</w:t>
            </w:r>
          </w:p>
        </w:tc>
      </w:tr>
      <w:tr w14:paraId="238076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  <w:jc w:val="center"/>
        </w:trPr>
        <w:tc>
          <w:tcPr>
            <w:tcW w:w="89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9AB12A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12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DF9D6E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4BF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完善交通</w:t>
            </w:r>
          </w:p>
          <w:p w14:paraId="48DDF6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安全设施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ED5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增设信号灯2处，“微改造”路口2处，增设哨兵系统5套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CF8D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39F5C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FB1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公安分局</w:t>
            </w:r>
          </w:p>
        </w:tc>
      </w:tr>
      <w:tr w14:paraId="676B03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  <w:jc w:val="center"/>
        </w:trPr>
        <w:tc>
          <w:tcPr>
            <w:tcW w:w="89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6F30C6A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F8303C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1D12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685F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完善重要路段、重点路口的标志标线、减速设施、凸面镜等交安设施，覆盖全区县道257公里。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53EC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FB4F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裴晓冬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A22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交通运输局</w:t>
            </w:r>
          </w:p>
        </w:tc>
      </w:tr>
      <w:tr w14:paraId="07375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8" w:hRule="atLeast"/>
          <w:jc w:val="center"/>
        </w:trPr>
        <w:tc>
          <w:tcPr>
            <w:tcW w:w="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A6BD94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12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EBADFE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AD1B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强化消防</w:t>
            </w:r>
          </w:p>
          <w:p w14:paraId="45CE32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技防安全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11FC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在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全区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居民住宅小区电动自行车集中充电停放场所配备消防长钩、锂电池专用灭火器、智能AI摄像头等设施。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2DC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D0458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孙益锋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18D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消防救援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局</w:t>
            </w:r>
          </w:p>
        </w:tc>
      </w:tr>
      <w:tr w14:paraId="579CAB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  <w:jc w:val="center"/>
        </w:trPr>
        <w:tc>
          <w:tcPr>
            <w:tcW w:w="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3E2615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2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04334B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</w:rPr>
            </w:pP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3CC18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保障消费</w:t>
            </w:r>
          </w:p>
          <w:p w14:paraId="242B1C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red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安心放心</w:t>
            </w:r>
          </w:p>
        </w:tc>
        <w:tc>
          <w:tcPr>
            <w:tcW w:w="56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6442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对全区重点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开展质量安全监督抽检，</w:t>
            </w:r>
            <w:r>
              <w:rPr>
                <w:rFonts w:hint="eastAsia" w:eastAsia="仿宋_GB2312"/>
                <w:kern w:val="0"/>
                <w:sz w:val="24"/>
              </w:rPr>
              <w:t>保障全区产品质量安全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。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37B6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BA6DD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  青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AD7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市场监管局</w:t>
            </w:r>
          </w:p>
        </w:tc>
      </w:tr>
    </w:tbl>
    <w:p w14:paraId="779AEC10">
      <w:pPr>
        <w:pStyle w:val="5"/>
        <w:rPr>
          <w:rFonts w:ascii="Times New Roman" w:hAnsi="黑体" w:eastAsia="黑体" w:cs="Times New Roman"/>
          <w:sz w:val="32"/>
          <w:szCs w:val="32"/>
        </w:rPr>
        <w:sectPr>
          <w:headerReference r:id="rId5" w:type="default"/>
          <w:footerReference r:id="rId7" w:type="default"/>
          <w:headerReference r:id="rId6" w:type="even"/>
          <w:footerReference r:id="rId8" w:type="even"/>
          <w:pgSz w:w="16838" w:h="11906" w:orient="landscape"/>
          <w:pgMar w:top="1304" w:right="1134" w:bottom="1304" w:left="1134" w:header="851" w:footer="992" w:gutter="0"/>
          <w:pgNumType w:fmt="numberInDash"/>
          <w:cols w:space="0" w:num="1"/>
          <w:docGrid w:type="lines" w:linePitch="318" w:charSpace="0"/>
        </w:sectPr>
      </w:pPr>
    </w:p>
    <w:p w14:paraId="10C140C7">
      <w:pPr>
        <w:pStyle w:val="5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黑体" w:eastAsia="黑体" w:cs="Times New Roman"/>
          <w:sz w:val="32"/>
          <w:szCs w:val="32"/>
        </w:rPr>
        <w:t>附件</w:t>
      </w:r>
      <w:r>
        <w:rPr>
          <w:rFonts w:ascii="Times New Roman" w:hAnsi="Times New Roman" w:eastAsia="黑体" w:cs="Times New Roman"/>
          <w:sz w:val="32"/>
          <w:szCs w:val="32"/>
        </w:rPr>
        <w:t>2</w:t>
      </w:r>
    </w:p>
    <w:p w14:paraId="5EA082D4">
      <w:pPr>
        <w:spacing w:line="560" w:lineRule="exact"/>
        <w:jc w:val="center"/>
        <w:rPr>
          <w:rFonts w:hint="eastAsia" w:ascii="Times New Roman" w:hAnsi="Times New Roman" w:eastAsia="方正小标宋简体" w:cs="Times New Roman"/>
          <w:kern w:val="2"/>
          <w:sz w:val="36"/>
          <w:szCs w:val="36"/>
          <w:lang w:val="en-US" w:eastAsia="zh-CN" w:bidi="ar-SA"/>
        </w:rPr>
      </w:pPr>
      <w:r>
        <w:rPr>
          <w:rFonts w:hint="eastAsia" w:ascii="Times New Roman" w:hAnsi="Times New Roman" w:eastAsia="方正小标宋简体" w:cs="Times New Roman"/>
          <w:kern w:val="2"/>
          <w:sz w:val="36"/>
          <w:szCs w:val="36"/>
          <w:lang w:val="en-US" w:eastAsia="zh-CN" w:bidi="ar-SA"/>
        </w:rPr>
        <w:t>2026年武进区民生实事票决候选项目任务分解表</w:t>
      </w:r>
    </w:p>
    <w:tbl>
      <w:tblPr>
        <w:tblStyle w:val="10"/>
        <w:tblW w:w="1365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"/>
        <w:gridCol w:w="1357"/>
        <w:gridCol w:w="1557"/>
        <w:gridCol w:w="6194"/>
        <w:gridCol w:w="1658"/>
        <w:gridCol w:w="1951"/>
      </w:tblGrid>
      <w:tr w14:paraId="35ACE2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  <w:tblHeader/>
          <w:jc w:val="center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370A8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6DF2CE">
            <w:pPr>
              <w:widowControl/>
              <w:spacing w:line="216" w:lineRule="auto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</w:pPr>
            <w:r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  <w:t>实事名称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AE95D0">
            <w:pPr>
              <w:widowControl/>
              <w:spacing w:line="216" w:lineRule="auto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</w:pPr>
            <w:r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  <w:t>项目名称</w:t>
            </w:r>
          </w:p>
        </w:tc>
        <w:tc>
          <w:tcPr>
            <w:tcW w:w="6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22D8E">
            <w:pPr>
              <w:widowControl/>
              <w:spacing w:line="216" w:lineRule="auto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</w:pPr>
            <w:r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  <w:t>项目概况</w:t>
            </w:r>
          </w:p>
        </w:tc>
        <w:tc>
          <w:tcPr>
            <w:tcW w:w="1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EF80C">
            <w:pPr>
              <w:widowControl/>
              <w:spacing w:line="216" w:lineRule="auto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  <w:t>完成时间</w:t>
            </w:r>
          </w:p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74D28">
            <w:pPr>
              <w:widowControl/>
              <w:spacing w:line="216" w:lineRule="auto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</w:pPr>
            <w:r>
              <w:rPr>
                <w:rFonts w:hint="default" w:ascii="黑体" w:hAnsi="黑体" w:eastAsia="黑体" w:cs="黑体"/>
                <w:bCs/>
                <w:color w:val="000000"/>
                <w:kern w:val="0"/>
                <w:sz w:val="24"/>
              </w:rPr>
              <w:t>牵头单位</w:t>
            </w:r>
          </w:p>
        </w:tc>
      </w:tr>
      <w:tr w14:paraId="41A0D0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A8822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35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87BC2">
            <w:pPr>
              <w:pStyle w:val="6"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lang w:val="en-US" w:eastAsia="zh-CN"/>
              </w:rPr>
              <w:t>劳有所得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82A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数智赋能</w:t>
            </w:r>
          </w:p>
          <w:p w14:paraId="766AE7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民意诉求</w:t>
            </w:r>
          </w:p>
        </w:tc>
        <w:tc>
          <w:tcPr>
            <w:tcW w:w="6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67C2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实时全量汇聚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12345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热线工单数据，充分运用算力、算法、模型等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AI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能力，创新开发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“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社情民意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”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智能分析平台。</w:t>
            </w:r>
          </w:p>
        </w:tc>
        <w:tc>
          <w:tcPr>
            <w:tcW w:w="1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86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1A7A8">
            <w:pPr>
              <w:pStyle w:val="6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数据局</w:t>
            </w:r>
          </w:p>
        </w:tc>
      </w:tr>
      <w:tr w14:paraId="010496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atLeast"/>
          <w:jc w:val="center"/>
        </w:trPr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E89DF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35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CCA36">
            <w:pPr>
              <w:pStyle w:val="6"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  <w:lang w:val="en-US" w:eastAsia="zh-CN"/>
              </w:rPr>
            </w:pPr>
          </w:p>
        </w:tc>
        <w:tc>
          <w:tcPr>
            <w:tcW w:w="155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B98A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加强职工</w:t>
            </w:r>
          </w:p>
          <w:p w14:paraId="130FBF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公益培训</w:t>
            </w:r>
          </w:p>
        </w:tc>
        <w:tc>
          <w:tcPr>
            <w:tcW w:w="619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B843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打造涵盖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大类课程的职工课堂培训体系，为全区职工开展各类公益培训和公益活动。</w:t>
            </w:r>
          </w:p>
        </w:tc>
        <w:tc>
          <w:tcPr>
            <w:tcW w:w="1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90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</w:t>
            </w:r>
            <w:r>
              <w:rPr>
                <w:rFonts w:hint="eastAsia" w:ascii="仿宋_GB2312" w:hAnsi="Times New Roman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25F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总工会</w:t>
            </w:r>
          </w:p>
        </w:tc>
      </w:tr>
      <w:tr w14:paraId="4068F3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2" w:hRule="atLeast"/>
          <w:jc w:val="center"/>
        </w:trPr>
        <w:tc>
          <w:tcPr>
            <w:tcW w:w="9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268B2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5E827">
            <w:pPr>
              <w:pStyle w:val="6"/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b w:val="0"/>
                <w:bCs/>
                <w:kern w:val="2"/>
                <w:sz w:val="24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lang w:val="en-US" w:eastAsia="zh-CN"/>
              </w:rPr>
              <w:t>病有所医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394A3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AI赋能</w:t>
            </w:r>
          </w:p>
          <w:p w14:paraId="6EEED64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中医应用</w:t>
            </w:r>
          </w:p>
        </w:tc>
        <w:tc>
          <w:tcPr>
            <w:tcW w:w="619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89C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打造中医智能化应用场景，建设1套中医临床智能辅助诊疗系统。打造数字中医体验区，AI自动生成健康状态报告，为患者提供个性化的治疗方案。</w:t>
            </w:r>
          </w:p>
        </w:tc>
        <w:tc>
          <w:tcPr>
            <w:tcW w:w="1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C392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AA39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卫健局</w:t>
            </w:r>
          </w:p>
        </w:tc>
      </w:tr>
      <w:tr w14:paraId="68E85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9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777F2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57A7E">
            <w:pPr>
              <w:pStyle w:val="6"/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lang w:val="en-US" w:eastAsia="zh-CN"/>
              </w:rPr>
              <w:t>环境改善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60AC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激活城市</w:t>
            </w:r>
          </w:p>
          <w:p w14:paraId="2B5075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“金角银边”</w:t>
            </w:r>
          </w:p>
        </w:tc>
        <w:tc>
          <w:tcPr>
            <w:tcW w:w="619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7A0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建设口袋公园2个。</w:t>
            </w:r>
          </w:p>
        </w:tc>
        <w:tc>
          <w:tcPr>
            <w:tcW w:w="1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D27A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357F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住建局</w:t>
            </w:r>
          </w:p>
        </w:tc>
      </w:tr>
      <w:tr w14:paraId="31403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  <w:jc w:val="center"/>
        </w:trPr>
        <w:tc>
          <w:tcPr>
            <w:tcW w:w="93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E2405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35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C9090">
            <w:pPr>
              <w:pStyle w:val="6"/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eastAsia="zh-CN"/>
              </w:rPr>
              <w:t>公共安全保障</w:t>
            </w: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F0ECC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AI助力知识产权保护</w:t>
            </w:r>
          </w:p>
        </w:tc>
        <w:tc>
          <w:tcPr>
            <w:tcW w:w="619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74D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利用AI技术提升专利信息利用和专利价值评估能力，促进各创新主体知识产权保护意识的觉醒以及知识产权创造、运用能力的提升。</w:t>
            </w:r>
          </w:p>
        </w:tc>
        <w:tc>
          <w:tcPr>
            <w:tcW w:w="1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597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467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市场监管局</w:t>
            </w:r>
          </w:p>
        </w:tc>
      </w:tr>
      <w:tr w14:paraId="46DF9E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  <w:jc w:val="center"/>
        </w:trPr>
        <w:tc>
          <w:tcPr>
            <w:tcW w:w="934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6458C">
            <w:pPr>
              <w:widowControl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357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3EE85">
            <w:pPr>
              <w:pStyle w:val="6"/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b w:val="0"/>
                <w:bCs/>
                <w:sz w:val="24"/>
                <w:lang w:val="en-US" w:eastAsia="zh-CN"/>
              </w:rPr>
            </w:pPr>
          </w:p>
        </w:tc>
        <w:tc>
          <w:tcPr>
            <w:tcW w:w="155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DDF7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精准计量</w:t>
            </w:r>
          </w:p>
          <w:p w14:paraId="41A0E38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red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守护公平</w:t>
            </w:r>
          </w:p>
        </w:tc>
        <w:tc>
          <w:tcPr>
            <w:tcW w:w="619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025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完成14万台件计量器具的强制检定工作。</w:t>
            </w:r>
          </w:p>
        </w:tc>
        <w:tc>
          <w:tcPr>
            <w:tcW w:w="1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51F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2026年</w:t>
            </w:r>
          </w:p>
        </w:tc>
        <w:tc>
          <w:tcPr>
            <w:tcW w:w="19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CCDC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市场监管局</w:t>
            </w:r>
          </w:p>
        </w:tc>
      </w:tr>
    </w:tbl>
    <w:p w14:paraId="431C3A9F">
      <w:pPr>
        <w:tabs>
          <w:tab w:val="left" w:pos="1843"/>
        </w:tabs>
        <w:rPr>
          <w:rFonts w:ascii="Times New Roman" w:hAnsi="Times New Roman" w:cs="Times New Roman"/>
        </w:rPr>
        <w:sectPr>
          <w:pgSz w:w="16838" w:h="11906" w:orient="landscape"/>
          <w:pgMar w:top="1304" w:right="1134" w:bottom="1304" w:left="1134" w:header="851" w:footer="992" w:gutter="0"/>
          <w:pgNumType w:fmt="numberInDash"/>
          <w:cols w:space="0" w:num="1"/>
          <w:docGrid w:type="lines" w:linePitch="318" w:charSpace="0"/>
        </w:sectPr>
      </w:pPr>
    </w:p>
    <w:p w14:paraId="29A3AC48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5EB10724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3C7C5A6C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2E1CDB9E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2C5140D4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5112F84A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2C1C5566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2BE99D3B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1646558C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50A6FBC2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58509158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4F642A1B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0C543286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04E40772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3F1AA11A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3A5D3884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4F016186">
      <w:pPr>
        <w:pStyle w:val="29"/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 w14:paraId="76B90704">
      <w:pPr>
        <w:keepNext w:val="0"/>
        <w:keepLines w:val="0"/>
        <w:pageBreakBefore w:val="0"/>
        <w:widowControl w:val="0"/>
        <w:pBdr>
          <w:top w:val="single" w:color="auto" w:sz="8" w:space="1"/>
          <w:bottom w:val="single" w:color="auto" w:sz="6" w:space="1"/>
        </w:pBdr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280" w:firstLineChars="1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仿宋_GB2312" w:cs="Times New Roman"/>
          <w:b w:val="0"/>
          <w:bCs w:val="0"/>
          <w:snapToGrid w:val="0"/>
          <w:kern w:val="0"/>
          <w:sz w:val="28"/>
          <w:szCs w:val="28"/>
        </w:rPr>
        <w:t>抄送：</w:t>
      </w: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</w:rPr>
        <w:t>区委各部委办，区人大常委会办公室，区政协办公室，区法院，</w:t>
      </w:r>
    </w:p>
    <w:p w14:paraId="6EA1A004">
      <w:pPr>
        <w:keepNext w:val="0"/>
        <w:keepLines w:val="0"/>
        <w:pageBreakBefore w:val="0"/>
        <w:widowControl w:val="0"/>
        <w:pBdr>
          <w:top w:val="single" w:color="auto" w:sz="8" w:space="1"/>
          <w:bottom w:val="single" w:color="auto" w:sz="6" w:space="1"/>
        </w:pBdr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1120" w:firstLineChars="400"/>
        <w:textAlignment w:val="auto"/>
        <w:rPr>
          <w:rFonts w:hint="default" w:ascii="Times New Roman" w:hAnsi="Times New Roman" w:eastAsia="仿宋_GB2312" w:cs="Times New Roman"/>
          <w:b w:val="0"/>
          <w:bCs w:val="0"/>
          <w:snapToGrid w:val="0"/>
          <w:kern w:val="0"/>
          <w:sz w:val="28"/>
          <w:szCs w:val="28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28"/>
          <w:szCs w:val="28"/>
        </w:rPr>
        <w:t>区检察院，区人武部，区各人民团体</w:t>
      </w:r>
      <w:r>
        <w:rPr>
          <w:rFonts w:hint="default" w:ascii="Times New Roman" w:hAnsi="Times New Roman" w:eastAsia="仿宋_GB2312" w:cs="Times New Roman"/>
          <w:b w:val="0"/>
          <w:bCs w:val="0"/>
          <w:snapToGrid w:val="0"/>
          <w:kern w:val="0"/>
          <w:sz w:val="28"/>
          <w:szCs w:val="28"/>
        </w:rPr>
        <w:t>。</w:t>
      </w:r>
    </w:p>
    <w:p w14:paraId="226D1F96">
      <w:pPr>
        <w:keepNext w:val="0"/>
        <w:keepLines w:val="0"/>
        <w:pageBreakBefore w:val="0"/>
        <w:widowControl w:val="0"/>
        <w:pBdr>
          <w:bottom w:val="single" w:color="auto" w:sz="8" w:space="1"/>
          <w:between w:val="single" w:color="auto" w:sz="6" w:space="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280" w:firstLineChars="100"/>
        <w:textAlignment w:val="auto"/>
      </w:pPr>
      <w:r>
        <w:rPr>
          <w:rFonts w:hint="default" w:ascii="Times New Roman" w:hAnsi="Times New Roman" w:eastAsia="仿宋_GB2312" w:cs="Times New Roman"/>
          <w:b w:val="0"/>
          <w:bCs w:val="0"/>
          <w:snapToGrid w:val="0"/>
          <w:kern w:val="0"/>
          <w:sz w:val="28"/>
          <w:szCs w:val="28"/>
        </w:rPr>
        <w:t xml:space="preserve">常州市武进区人民政府办公室          </w:t>
      </w:r>
      <w:r>
        <w:rPr>
          <w:rFonts w:hint="default" w:ascii="Times New Roman" w:hAnsi="Times New Roman" w:eastAsia="仿宋_GB2312" w:cs="Times New Roman"/>
          <w:b w:val="0"/>
          <w:bCs w:val="0"/>
          <w:snapToGrid w:val="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eastAsia="仿宋_GB2312" w:cs="Times New Roman"/>
          <w:b w:val="0"/>
          <w:bCs w:val="0"/>
          <w:snapToGrid w:val="0"/>
          <w:kern w:val="0"/>
          <w:sz w:val="28"/>
          <w:szCs w:val="28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b w:val="0"/>
          <w:bCs w:val="0"/>
          <w:snapToGrid w:val="0"/>
          <w:kern w:val="0"/>
          <w:sz w:val="28"/>
          <w:szCs w:val="28"/>
        </w:rPr>
        <w:t xml:space="preserve"> 202</w:t>
      </w:r>
      <w:r>
        <w:rPr>
          <w:rFonts w:hint="eastAsia" w:ascii="Times New Roman" w:hAnsi="Times New Roman" w:eastAsia="仿宋_GB2312" w:cs="Times New Roman"/>
          <w:b w:val="0"/>
          <w:bCs w:val="0"/>
          <w:snapToGrid w:val="0"/>
          <w:kern w:val="0"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b w:val="0"/>
          <w:bCs w:val="0"/>
          <w:snapToGrid w:val="0"/>
          <w:kern w:val="0"/>
          <w:sz w:val="28"/>
          <w:szCs w:val="28"/>
        </w:rPr>
        <w:t>年</w:t>
      </w:r>
      <w:r>
        <w:rPr>
          <w:rFonts w:hint="eastAsia" w:ascii="Times New Roman" w:hAnsi="Times New Roman" w:eastAsia="仿宋_GB2312" w:cs="Times New Roman"/>
          <w:b w:val="0"/>
          <w:bCs w:val="0"/>
          <w:snapToGrid w:val="0"/>
          <w:kern w:val="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 w:val="0"/>
          <w:bCs w:val="0"/>
          <w:snapToGrid w:val="0"/>
          <w:kern w:val="0"/>
          <w:sz w:val="28"/>
          <w:szCs w:val="28"/>
        </w:rPr>
        <w:t>月</w:t>
      </w:r>
      <w:r>
        <w:rPr>
          <w:rFonts w:hint="eastAsia" w:ascii="Times New Roman" w:hAnsi="Times New Roman" w:eastAsia="仿宋_GB2312" w:cs="Times New Roman"/>
          <w:b w:val="0"/>
          <w:bCs w:val="0"/>
          <w:snapToGrid w:val="0"/>
          <w:kern w:val="0"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b w:val="0"/>
          <w:bCs w:val="0"/>
          <w:snapToGrid w:val="0"/>
          <w:kern w:val="0"/>
          <w:sz w:val="28"/>
          <w:szCs w:val="28"/>
        </w:rPr>
        <w:t>日印发</w:t>
      </w:r>
    </w:p>
    <w:sectPr>
      <w:headerReference r:id="rId9" w:type="default"/>
      <w:footerReference r:id="rId11" w:type="default"/>
      <w:headerReference r:id="rId10" w:type="even"/>
      <w:footerReference r:id="rId12" w:type="even"/>
      <w:pgSz w:w="11906" w:h="16838"/>
      <w:pgMar w:top="2098" w:right="1531" w:bottom="1984" w:left="1531" w:header="851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docGrid w:type="linesAndChars" w:linePitch="312" w:charSpace="1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3DFD81C-A0F2-428E-BC26-9FC8A01F2C6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02BF7C7-5AF8-46C8-BB23-792AB540174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88242E6-6D1E-4BAC-ACB9-DA62BD98F94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6E3CD34-4E89-4A10-9ED5-1C8D744D35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9D8F3AE-FBE8-4476-8D91-0A6DC17C0BE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DBA327FC-E83F-41B9-8DE7-EAD0FE563EE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A1E253E-D03C-44C3-B173-1178E79BDE47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E83D6F16-B137-46D5-B721-F588E3654EC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D41AE252-3AA3-4ED0-8E98-60499F1600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388CCE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4794250</wp:posOffset>
              </wp:positionH>
              <wp:positionV relativeFrom="paragraph">
                <wp:posOffset>-186055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242FD3">
                          <w:pPr>
                            <w:pStyle w:val="5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7.5pt;margin-top:-14.65pt;height:144pt;width:144pt;mso-position-horizontal-relative:margin;mso-wrap-style:none;z-index:251660288;mso-width-relative:page;mso-height-relative:page;" filled="f" stroked="f" coordsize="21600,21600" o:gfxdata="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qBIbjtoAAAAMAQAADwAAAAAAAAABACAAAAAiAAAAZHJzL2Rvd25yZXYu&#10;eG1sUEsBAhQAFAAAAAgAh07iQH+OrREyAgAAYQQAAA4AAAAAAAAAAQAgAAAAKQ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3242FD3">
                    <w:pPr>
                      <w:pStyle w:val="5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4445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6FD523B">
                          <w:pPr>
                            <w:pStyle w:val="5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.35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J6tUkNIAAAAFAQAADwAAAAAAAAABACAAAAAiAAAAZHJzL2Rvd25yZXYueG1s&#10;UEsBAhQAFAAAAAgAh07iQL10G3Y3AgAAbwQAAA4AAAAAAAAAAQAgAAAAIQ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FD523B">
                    <w:pPr>
                      <w:pStyle w:val="5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A515CC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315595</wp:posOffset>
              </wp:positionH>
              <wp:positionV relativeFrom="paragraph">
                <wp:posOffset>-194945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634F3F">
                          <w:pPr>
                            <w:pStyle w:val="5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4.85pt;margin-top:-15.35pt;height:144pt;width:144pt;mso-position-horizontal-relative:margin;mso-wrap-style:none;z-index:251661312;mso-width-relative:page;mso-height-relative:page;" filled="f" stroked="f" coordsize="21600,21600" o:gfxdata="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iCCWu1wAAAAoBAAAPAAAAAAAAAAEAIAAAACIAAABkcnMvZG93bnJldi54bWxQ&#10;SwECFAAUAAAACACHTuJAMIkSXjECAABhBAAADgAAAAAAAAABACAAAAAm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634F3F">
                    <w:pPr>
                      <w:pStyle w:val="5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C9BB1D">
    <w:pPr>
      <w:pStyle w:val="5"/>
      <w:jc w:val="both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-114935</wp:posOffset>
              </wp:positionH>
              <wp:positionV relativeFrom="paragraph">
                <wp:posOffset>-742315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6FC1516">
                          <w:pPr>
                            <w:snapToGrid w:val="0"/>
                            <w:jc w:val="center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  <w:t>- 21 -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9.05pt;margin-top:-58.45pt;height:144pt;width:144pt;mso-position-horizontal-relative:margin;mso-wrap-style:none;rotation:5898240f;z-index:251661312;mso-width-relative:page;mso-height-relative:page;" filled="f" stroked="f" coordsize="21600,21600" o:gfxdata="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MHtm1wAAAAwBAAAPAAAAAAAAAAEAIAAAACIAAABk&#10;cnMvZG93bnJldi54bWxQSwECFAAUAAAACACHTuJAOKoNFEACAAB/BAAADgAAAAAAAAABACAAAAAm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FC1516">
                    <w:pPr>
                      <w:snapToGrid w:val="0"/>
                      <w:jc w:val="center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  <w:t>- 21 -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3016810">
                          <w:pPr>
                            <w:pStyle w:val="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bowdo4AgAAbw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9ujB2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016810">
                    <w:pPr>
                      <w:pStyle w:val="5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30C8B4">
    <w:pPr>
      <w:pStyle w:val="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315774">
    <w:pPr>
      <w:pStyle w:val="5"/>
      <w:tabs>
        <w:tab w:val="center" w:pos="4153"/>
        <w:tab w:val="right" w:pos="8306"/>
      </w:tabs>
      <w:ind w:right="360"/>
      <w:jc w:val="righ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1B935D">
                          <w:pPr>
                            <w:pStyle w:val="5"/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>- 8 -</w: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LNJWO7QAAAABQEAAA8A&#10;AAAAAAAAAQAgAAAAIgAAAGRycy9kb3ducmV2LnhtbFBLAQIUABQAAAAIAIdO4kAORt8l5gEAAMcD&#10;AAAOAAAAAAAAAAEAIAAAAB8BAABkcnMvZTJvRG9jLnhtbFBLBQYAAAAABgAGAFkBAAB3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1B935D">
                    <w:pPr>
                      <w:pStyle w:val="5"/>
                      <w:tabs>
                        <w:tab w:val="center" w:pos="4153"/>
                        <w:tab w:val="right" w:pos="8306"/>
                      </w:tabs>
                      <w:rPr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>- 8 -</w: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E299F">
    <w:pPr>
      <w:pStyle w:val="5"/>
      <w:tabs>
        <w:tab w:val="center" w:pos="4153"/>
        <w:tab w:val="right" w:pos="8306"/>
      </w:tabs>
      <w:ind w:firstLine="360" w:firstLineChars="20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345440</wp:posOffset>
              </wp:positionH>
              <wp:positionV relativeFrom="paragraph">
                <wp:posOffset>-167005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1066CD">
                          <w:pPr>
                            <w:pStyle w:val="5"/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t>- 6 -</w: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7.2pt;margin-top:-13.1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t2XC19cA&#10;AAAKAQAADwAAAAAAAAABACAAAAAiAAAAZHJzL2Rvd25yZXYueG1sUEsBAhQAFAAAAAgAh07iQHPM&#10;oXXnAQAAxwMAAA4AAAAAAAAAAQAgAAAAJgEAAGRycy9lMm9Eb2MueG1sUEsFBgAAAAAGAAYAWQEA&#10;AH8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1066CD">
                    <w:pPr>
                      <w:pStyle w:val="5"/>
                      <w:tabs>
                        <w:tab w:val="center" w:pos="4153"/>
                        <w:tab w:val="right" w:pos="8306"/>
                      </w:tabs>
                      <w:rPr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t>- 6 -</w: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B20334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0FD1F2"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-170815</wp:posOffset>
              </wp:positionH>
              <wp:positionV relativeFrom="paragraph">
                <wp:posOffset>595630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0B47075">
                          <w:pPr>
                            <w:snapToGrid w:val="0"/>
                            <w:jc w:val="center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t>-</w:t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  <w:t xml:space="preserve"> 20 -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13.45pt;margin-top:46.9pt;height:144pt;width:144pt;mso-position-horizontal-relative:margin;mso-wrap-style:none;rotation:5898240f;z-index:251660288;mso-width-relative:page;mso-height-relative:page;" filled="f" stroked="f" coordsize="21600,21600" o:gfxdata="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oncWtgAAAAKAQAADwAAAAAAAAABACAAAAAiAAAA&#10;ZHJzL2Rvd25yZXYueG1sUEsBAhQAFAAAAAgAh07iQFdi+fJAAgAAfwQAAA4AAAAAAAAAAQAgAAAA&#10;Jw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B47075">
                    <w:pPr>
                      <w:snapToGrid w:val="0"/>
                      <w:jc w:val="center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t>-</w:t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  <w:t xml:space="preserve"> 20 -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59282B">
    <w:pPr>
      <w:pStyle w:val="6"/>
      <w:pBdr>
        <w:bottom w:val="none" w:color="auto" w:sz="0" w:space="0"/>
      </w:pBdr>
      <w:tabs>
        <w:tab w:val="center" w:pos="4153"/>
        <w:tab w:val="right" w:pos="8306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9C734E">
    <w:pPr>
      <w:pStyle w:val="6"/>
      <w:pBdr>
        <w:bottom w:val="none" w:color="auto" w:sz="0" w:space="0"/>
      </w:pBdr>
      <w:tabs>
        <w:tab w:val="center" w:pos="4153"/>
        <w:tab w:val="right" w:pos="830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evenAndOddHeaders w:val="1"/>
  <w:drawingGridVerticalSpacing w:val="15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zNWJmMWY0OWFmZGY0ODYyM2YwZDNjY2U5NzcxMWUifQ=="/>
  </w:docVars>
  <w:rsids>
    <w:rsidRoot w:val="71DC4B05"/>
    <w:rsid w:val="0000008B"/>
    <w:rsid w:val="000307B9"/>
    <w:rsid w:val="00046598"/>
    <w:rsid w:val="000851D2"/>
    <w:rsid w:val="0009508F"/>
    <w:rsid w:val="00185196"/>
    <w:rsid w:val="001E2B11"/>
    <w:rsid w:val="00263F05"/>
    <w:rsid w:val="00282DF3"/>
    <w:rsid w:val="00293ECA"/>
    <w:rsid w:val="002D3918"/>
    <w:rsid w:val="002F1FBD"/>
    <w:rsid w:val="00301CD3"/>
    <w:rsid w:val="003846D0"/>
    <w:rsid w:val="0039012D"/>
    <w:rsid w:val="003C4AEF"/>
    <w:rsid w:val="003E15FA"/>
    <w:rsid w:val="00456F94"/>
    <w:rsid w:val="0048675F"/>
    <w:rsid w:val="004B4647"/>
    <w:rsid w:val="004C3C19"/>
    <w:rsid w:val="004E6718"/>
    <w:rsid w:val="00520D89"/>
    <w:rsid w:val="0054606F"/>
    <w:rsid w:val="00546A9F"/>
    <w:rsid w:val="005522DA"/>
    <w:rsid w:val="0055248C"/>
    <w:rsid w:val="005550C7"/>
    <w:rsid w:val="0059462F"/>
    <w:rsid w:val="005F243F"/>
    <w:rsid w:val="00641FDE"/>
    <w:rsid w:val="006744D6"/>
    <w:rsid w:val="00675992"/>
    <w:rsid w:val="006D0171"/>
    <w:rsid w:val="006D2D47"/>
    <w:rsid w:val="006F7201"/>
    <w:rsid w:val="007450EC"/>
    <w:rsid w:val="007B28C3"/>
    <w:rsid w:val="00810B92"/>
    <w:rsid w:val="00866B38"/>
    <w:rsid w:val="0087639C"/>
    <w:rsid w:val="008C35CA"/>
    <w:rsid w:val="008C7EF9"/>
    <w:rsid w:val="008E3E17"/>
    <w:rsid w:val="00905607"/>
    <w:rsid w:val="00974BB8"/>
    <w:rsid w:val="009869A9"/>
    <w:rsid w:val="009C61B9"/>
    <w:rsid w:val="009F18AE"/>
    <w:rsid w:val="00A132F2"/>
    <w:rsid w:val="00A437C8"/>
    <w:rsid w:val="00A568C9"/>
    <w:rsid w:val="00AA777B"/>
    <w:rsid w:val="00AC26D5"/>
    <w:rsid w:val="00AF2614"/>
    <w:rsid w:val="00BA74CE"/>
    <w:rsid w:val="00BD680F"/>
    <w:rsid w:val="00BD6E6C"/>
    <w:rsid w:val="00BF0C9B"/>
    <w:rsid w:val="00C34C04"/>
    <w:rsid w:val="00C621A8"/>
    <w:rsid w:val="00C74879"/>
    <w:rsid w:val="00C75B70"/>
    <w:rsid w:val="00C86B93"/>
    <w:rsid w:val="00C874E3"/>
    <w:rsid w:val="00D121FA"/>
    <w:rsid w:val="00D2511D"/>
    <w:rsid w:val="00D40C21"/>
    <w:rsid w:val="00D71DEA"/>
    <w:rsid w:val="00DA6C7F"/>
    <w:rsid w:val="00DC0854"/>
    <w:rsid w:val="00DE2780"/>
    <w:rsid w:val="00E121C8"/>
    <w:rsid w:val="00E43482"/>
    <w:rsid w:val="00E73791"/>
    <w:rsid w:val="00EA7758"/>
    <w:rsid w:val="00EF47AB"/>
    <w:rsid w:val="00F0611F"/>
    <w:rsid w:val="00F114BB"/>
    <w:rsid w:val="00F35BC0"/>
    <w:rsid w:val="00F74805"/>
    <w:rsid w:val="00FE6507"/>
    <w:rsid w:val="01110E45"/>
    <w:rsid w:val="011473B7"/>
    <w:rsid w:val="012C1337"/>
    <w:rsid w:val="01540115"/>
    <w:rsid w:val="015C2B0C"/>
    <w:rsid w:val="01DE69E7"/>
    <w:rsid w:val="01E169F1"/>
    <w:rsid w:val="01FD27E2"/>
    <w:rsid w:val="02C80459"/>
    <w:rsid w:val="02DA2949"/>
    <w:rsid w:val="031C25B5"/>
    <w:rsid w:val="039F6738"/>
    <w:rsid w:val="03CA1FAF"/>
    <w:rsid w:val="03FF434E"/>
    <w:rsid w:val="040636B7"/>
    <w:rsid w:val="04086781"/>
    <w:rsid w:val="04123CC2"/>
    <w:rsid w:val="04D51645"/>
    <w:rsid w:val="04FC43EA"/>
    <w:rsid w:val="04FF55BE"/>
    <w:rsid w:val="05572B41"/>
    <w:rsid w:val="05C25634"/>
    <w:rsid w:val="06B63431"/>
    <w:rsid w:val="074D0C5E"/>
    <w:rsid w:val="077B6092"/>
    <w:rsid w:val="07A077CD"/>
    <w:rsid w:val="07A1571D"/>
    <w:rsid w:val="0886279C"/>
    <w:rsid w:val="08BF1890"/>
    <w:rsid w:val="09436DA4"/>
    <w:rsid w:val="09536873"/>
    <w:rsid w:val="096269F4"/>
    <w:rsid w:val="096B7D90"/>
    <w:rsid w:val="09757EDA"/>
    <w:rsid w:val="09BB561F"/>
    <w:rsid w:val="09D947CF"/>
    <w:rsid w:val="0A171CC6"/>
    <w:rsid w:val="0A1A746B"/>
    <w:rsid w:val="0A53598C"/>
    <w:rsid w:val="0A8F7AAE"/>
    <w:rsid w:val="0AAC68B2"/>
    <w:rsid w:val="0B2B3A9B"/>
    <w:rsid w:val="0B300371"/>
    <w:rsid w:val="0BF26547"/>
    <w:rsid w:val="0C45497E"/>
    <w:rsid w:val="0C80758D"/>
    <w:rsid w:val="0CE3096D"/>
    <w:rsid w:val="0D1424ED"/>
    <w:rsid w:val="0D615D82"/>
    <w:rsid w:val="0D6C2329"/>
    <w:rsid w:val="0D725B91"/>
    <w:rsid w:val="0D887163"/>
    <w:rsid w:val="0DB3105C"/>
    <w:rsid w:val="0E6A3D66"/>
    <w:rsid w:val="0E714181"/>
    <w:rsid w:val="0F5B2655"/>
    <w:rsid w:val="0F97033D"/>
    <w:rsid w:val="10833933"/>
    <w:rsid w:val="10AE42B7"/>
    <w:rsid w:val="118D7121"/>
    <w:rsid w:val="125C6E10"/>
    <w:rsid w:val="12627A54"/>
    <w:rsid w:val="12B53DA6"/>
    <w:rsid w:val="131F01C0"/>
    <w:rsid w:val="13250FB0"/>
    <w:rsid w:val="133D26A9"/>
    <w:rsid w:val="13A56091"/>
    <w:rsid w:val="13CE4A0B"/>
    <w:rsid w:val="13D16EA6"/>
    <w:rsid w:val="14725343"/>
    <w:rsid w:val="14A66120"/>
    <w:rsid w:val="14B453C6"/>
    <w:rsid w:val="14C344ED"/>
    <w:rsid w:val="14EC0958"/>
    <w:rsid w:val="14FA2B30"/>
    <w:rsid w:val="152E43E3"/>
    <w:rsid w:val="15915022"/>
    <w:rsid w:val="15A922C4"/>
    <w:rsid w:val="15AC224C"/>
    <w:rsid w:val="15C22D78"/>
    <w:rsid w:val="15F5735F"/>
    <w:rsid w:val="161B26CD"/>
    <w:rsid w:val="161D621D"/>
    <w:rsid w:val="16D85B9A"/>
    <w:rsid w:val="1711307D"/>
    <w:rsid w:val="17885A88"/>
    <w:rsid w:val="185D3FFB"/>
    <w:rsid w:val="187C2F48"/>
    <w:rsid w:val="18D370A3"/>
    <w:rsid w:val="192A5572"/>
    <w:rsid w:val="194E0A64"/>
    <w:rsid w:val="197376FA"/>
    <w:rsid w:val="19A16521"/>
    <w:rsid w:val="19C1418E"/>
    <w:rsid w:val="19F85670"/>
    <w:rsid w:val="1A10757D"/>
    <w:rsid w:val="1A21190E"/>
    <w:rsid w:val="1A4C07A0"/>
    <w:rsid w:val="1A6802CD"/>
    <w:rsid w:val="1A7D5A97"/>
    <w:rsid w:val="1A864A2A"/>
    <w:rsid w:val="1AA45062"/>
    <w:rsid w:val="1ACD2659"/>
    <w:rsid w:val="1B894CEE"/>
    <w:rsid w:val="1D2D73DF"/>
    <w:rsid w:val="1D4D7A81"/>
    <w:rsid w:val="1DAD7FCE"/>
    <w:rsid w:val="1E5B7F7C"/>
    <w:rsid w:val="1E8D7EF7"/>
    <w:rsid w:val="1EB83620"/>
    <w:rsid w:val="1F0D396C"/>
    <w:rsid w:val="1F871DBF"/>
    <w:rsid w:val="1FD9384E"/>
    <w:rsid w:val="205C6526"/>
    <w:rsid w:val="21145650"/>
    <w:rsid w:val="218231EC"/>
    <w:rsid w:val="218D48F0"/>
    <w:rsid w:val="219E4E2D"/>
    <w:rsid w:val="21B26DD5"/>
    <w:rsid w:val="21B8124F"/>
    <w:rsid w:val="21CB1179"/>
    <w:rsid w:val="21CF1357"/>
    <w:rsid w:val="225940C7"/>
    <w:rsid w:val="22643BC0"/>
    <w:rsid w:val="22733316"/>
    <w:rsid w:val="2283427E"/>
    <w:rsid w:val="22915940"/>
    <w:rsid w:val="22A31EF1"/>
    <w:rsid w:val="22F535FD"/>
    <w:rsid w:val="232474D6"/>
    <w:rsid w:val="238645EC"/>
    <w:rsid w:val="23BC3E03"/>
    <w:rsid w:val="23FB4B0C"/>
    <w:rsid w:val="24901494"/>
    <w:rsid w:val="24963743"/>
    <w:rsid w:val="24A94DBD"/>
    <w:rsid w:val="24AB04CD"/>
    <w:rsid w:val="24BC4B5A"/>
    <w:rsid w:val="24BE1FBA"/>
    <w:rsid w:val="24CD193C"/>
    <w:rsid w:val="25077EF2"/>
    <w:rsid w:val="25474B74"/>
    <w:rsid w:val="25AE12D9"/>
    <w:rsid w:val="25D200AB"/>
    <w:rsid w:val="26154FB2"/>
    <w:rsid w:val="262028B7"/>
    <w:rsid w:val="26296BB1"/>
    <w:rsid w:val="265579A6"/>
    <w:rsid w:val="26A56238"/>
    <w:rsid w:val="27AB7378"/>
    <w:rsid w:val="285311F6"/>
    <w:rsid w:val="28F93369"/>
    <w:rsid w:val="2919115F"/>
    <w:rsid w:val="29DB03AA"/>
    <w:rsid w:val="29F843FC"/>
    <w:rsid w:val="2AA23058"/>
    <w:rsid w:val="2B4329C2"/>
    <w:rsid w:val="2B6F0D8F"/>
    <w:rsid w:val="2B807273"/>
    <w:rsid w:val="2C091017"/>
    <w:rsid w:val="2C2B5975"/>
    <w:rsid w:val="2CBA543A"/>
    <w:rsid w:val="2D8677AC"/>
    <w:rsid w:val="2E1063E3"/>
    <w:rsid w:val="2E39231C"/>
    <w:rsid w:val="2F154177"/>
    <w:rsid w:val="2F384495"/>
    <w:rsid w:val="2F583C69"/>
    <w:rsid w:val="2F7C5FA4"/>
    <w:rsid w:val="2F814263"/>
    <w:rsid w:val="2F9C58B2"/>
    <w:rsid w:val="30BC678C"/>
    <w:rsid w:val="311A1F18"/>
    <w:rsid w:val="31416C5C"/>
    <w:rsid w:val="31441E5B"/>
    <w:rsid w:val="3181183A"/>
    <w:rsid w:val="31B618C8"/>
    <w:rsid w:val="31E85B72"/>
    <w:rsid w:val="32056724"/>
    <w:rsid w:val="32C75788"/>
    <w:rsid w:val="3331114E"/>
    <w:rsid w:val="333D4786"/>
    <w:rsid w:val="33533603"/>
    <w:rsid w:val="339A4C4A"/>
    <w:rsid w:val="33A37FA3"/>
    <w:rsid w:val="33B150B5"/>
    <w:rsid w:val="341C26F7"/>
    <w:rsid w:val="346745FF"/>
    <w:rsid w:val="363A1DE0"/>
    <w:rsid w:val="364041CF"/>
    <w:rsid w:val="36925FA5"/>
    <w:rsid w:val="36E73971"/>
    <w:rsid w:val="37D7646D"/>
    <w:rsid w:val="38A625CB"/>
    <w:rsid w:val="38AE3672"/>
    <w:rsid w:val="38C22C79"/>
    <w:rsid w:val="39505210"/>
    <w:rsid w:val="397F3F36"/>
    <w:rsid w:val="3A017968"/>
    <w:rsid w:val="3A195161"/>
    <w:rsid w:val="3A2D5B18"/>
    <w:rsid w:val="3AC86541"/>
    <w:rsid w:val="3B775839"/>
    <w:rsid w:val="3B9444EB"/>
    <w:rsid w:val="3BB21E20"/>
    <w:rsid w:val="3BD06963"/>
    <w:rsid w:val="3C1A1642"/>
    <w:rsid w:val="3C3F2059"/>
    <w:rsid w:val="3C661009"/>
    <w:rsid w:val="3C670AEA"/>
    <w:rsid w:val="3D16400A"/>
    <w:rsid w:val="3D2E4E42"/>
    <w:rsid w:val="3D3E0D74"/>
    <w:rsid w:val="3DB57251"/>
    <w:rsid w:val="3DC56607"/>
    <w:rsid w:val="3E220ABD"/>
    <w:rsid w:val="3EEC6C46"/>
    <w:rsid w:val="3F1815F8"/>
    <w:rsid w:val="3F2547D4"/>
    <w:rsid w:val="3F6A5E19"/>
    <w:rsid w:val="3FA07A8C"/>
    <w:rsid w:val="3FAA35CA"/>
    <w:rsid w:val="3FF57DD8"/>
    <w:rsid w:val="40930F31"/>
    <w:rsid w:val="40E85247"/>
    <w:rsid w:val="41175B2C"/>
    <w:rsid w:val="41780576"/>
    <w:rsid w:val="417F0E2A"/>
    <w:rsid w:val="41CE5702"/>
    <w:rsid w:val="42024624"/>
    <w:rsid w:val="42187DAE"/>
    <w:rsid w:val="426E192F"/>
    <w:rsid w:val="428262E1"/>
    <w:rsid w:val="4588349D"/>
    <w:rsid w:val="45935D6C"/>
    <w:rsid w:val="45981D94"/>
    <w:rsid w:val="45C97BCF"/>
    <w:rsid w:val="46794B93"/>
    <w:rsid w:val="46F70887"/>
    <w:rsid w:val="471274C2"/>
    <w:rsid w:val="474402F6"/>
    <w:rsid w:val="47E746AB"/>
    <w:rsid w:val="48702674"/>
    <w:rsid w:val="489E1623"/>
    <w:rsid w:val="48AE6D76"/>
    <w:rsid w:val="49597222"/>
    <w:rsid w:val="49996F19"/>
    <w:rsid w:val="49CA7BE0"/>
    <w:rsid w:val="49F374EA"/>
    <w:rsid w:val="4A4C7561"/>
    <w:rsid w:val="4C3B5CE2"/>
    <w:rsid w:val="4C865259"/>
    <w:rsid w:val="4D1B0752"/>
    <w:rsid w:val="4DC332C4"/>
    <w:rsid w:val="4E225079"/>
    <w:rsid w:val="4E2D698F"/>
    <w:rsid w:val="4E635106"/>
    <w:rsid w:val="4E6C6354"/>
    <w:rsid w:val="4E775E5C"/>
    <w:rsid w:val="4ECE4752"/>
    <w:rsid w:val="4F032BED"/>
    <w:rsid w:val="4F75620F"/>
    <w:rsid w:val="4F85275A"/>
    <w:rsid w:val="4F9B5B7A"/>
    <w:rsid w:val="4FD23C92"/>
    <w:rsid w:val="4FF81CC4"/>
    <w:rsid w:val="505A5C58"/>
    <w:rsid w:val="50655137"/>
    <w:rsid w:val="5082792D"/>
    <w:rsid w:val="50A07841"/>
    <w:rsid w:val="50D97788"/>
    <w:rsid w:val="50EC5412"/>
    <w:rsid w:val="50F83315"/>
    <w:rsid w:val="51600A4A"/>
    <w:rsid w:val="51932759"/>
    <w:rsid w:val="519A07DF"/>
    <w:rsid w:val="51DF61F2"/>
    <w:rsid w:val="526A347F"/>
    <w:rsid w:val="53875111"/>
    <w:rsid w:val="540B4C9D"/>
    <w:rsid w:val="54D46FD6"/>
    <w:rsid w:val="54F83030"/>
    <w:rsid w:val="552A00CC"/>
    <w:rsid w:val="553F6DA2"/>
    <w:rsid w:val="560F1B9D"/>
    <w:rsid w:val="561F3061"/>
    <w:rsid w:val="564B226C"/>
    <w:rsid w:val="57811AFA"/>
    <w:rsid w:val="57E80FEC"/>
    <w:rsid w:val="57EA2AE3"/>
    <w:rsid w:val="57F3395A"/>
    <w:rsid w:val="58265D9B"/>
    <w:rsid w:val="582B2191"/>
    <w:rsid w:val="588A301F"/>
    <w:rsid w:val="589333C7"/>
    <w:rsid w:val="58BB22E5"/>
    <w:rsid w:val="596545E6"/>
    <w:rsid w:val="596F345C"/>
    <w:rsid w:val="59741916"/>
    <w:rsid w:val="59C75C28"/>
    <w:rsid w:val="59DB69EA"/>
    <w:rsid w:val="5ADB7D78"/>
    <w:rsid w:val="5B231846"/>
    <w:rsid w:val="5B5075CB"/>
    <w:rsid w:val="5B9E26E1"/>
    <w:rsid w:val="5BBE50CA"/>
    <w:rsid w:val="5C0B66F3"/>
    <w:rsid w:val="5C95407D"/>
    <w:rsid w:val="5CAF2C65"/>
    <w:rsid w:val="5CB32095"/>
    <w:rsid w:val="5CBD3F1C"/>
    <w:rsid w:val="5CC21315"/>
    <w:rsid w:val="5CC52285"/>
    <w:rsid w:val="5D5E1D03"/>
    <w:rsid w:val="5D6F7FAF"/>
    <w:rsid w:val="5D846DB1"/>
    <w:rsid w:val="5D8B5480"/>
    <w:rsid w:val="5DEA582E"/>
    <w:rsid w:val="5E361890"/>
    <w:rsid w:val="5EE7005F"/>
    <w:rsid w:val="5EFC0AA2"/>
    <w:rsid w:val="5F210A89"/>
    <w:rsid w:val="5F2F3A87"/>
    <w:rsid w:val="5FB96809"/>
    <w:rsid w:val="60430294"/>
    <w:rsid w:val="606232AE"/>
    <w:rsid w:val="60790CD5"/>
    <w:rsid w:val="60BB7E2A"/>
    <w:rsid w:val="60C969EB"/>
    <w:rsid w:val="613100ED"/>
    <w:rsid w:val="61A22D98"/>
    <w:rsid w:val="61E10678"/>
    <w:rsid w:val="62005087"/>
    <w:rsid w:val="621F43E9"/>
    <w:rsid w:val="623B654F"/>
    <w:rsid w:val="626E4C6A"/>
    <w:rsid w:val="62E06EE1"/>
    <w:rsid w:val="638B442C"/>
    <w:rsid w:val="63A0279D"/>
    <w:rsid w:val="644331EB"/>
    <w:rsid w:val="64BE45D2"/>
    <w:rsid w:val="65436E78"/>
    <w:rsid w:val="65D9649C"/>
    <w:rsid w:val="66326DE1"/>
    <w:rsid w:val="663C10FB"/>
    <w:rsid w:val="667016B7"/>
    <w:rsid w:val="66823B40"/>
    <w:rsid w:val="6711452F"/>
    <w:rsid w:val="67612AA3"/>
    <w:rsid w:val="6763662A"/>
    <w:rsid w:val="67642FCA"/>
    <w:rsid w:val="67791B52"/>
    <w:rsid w:val="677C4085"/>
    <w:rsid w:val="67AC2596"/>
    <w:rsid w:val="68EF5139"/>
    <w:rsid w:val="6922138F"/>
    <w:rsid w:val="6A2C0EB3"/>
    <w:rsid w:val="6A641533"/>
    <w:rsid w:val="6AF518FE"/>
    <w:rsid w:val="6B34748C"/>
    <w:rsid w:val="6B616D44"/>
    <w:rsid w:val="6BC83EFB"/>
    <w:rsid w:val="6BCB014C"/>
    <w:rsid w:val="6C043ADD"/>
    <w:rsid w:val="6C5D623A"/>
    <w:rsid w:val="6C986F43"/>
    <w:rsid w:val="6CA200F0"/>
    <w:rsid w:val="6EDE2C6C"/>
    <w:rsid w:val="6FA4304F"/>
    <w:rsid w:val="6FA84C02"/>
    <w:rsid w:val="70735112"/>
    <w:rsid w:val="70B93E46"/>
    <w:rsid w:val="7111064A"/>
    <w:rsid w:val="71455F0F"/>
    <w:rsid w:val="71924BD7"/>
    <w:rsid w:val="71D71F4F"/>
    <w:rsid w:val="71DC4B05"/>
    <w:rsid w:val="721E02B4"/>
    <w:rsid w:val="722D2A5F"/>
    <w:rsid w:val="722E34B7"/>
    <w:rsid w:val="72431686"/>
    <w:rsid w:val="72A75079"/>
    <w:rsid w:val="72DA27EA"/>
    <w:rsid w:val="733C129F"/>
    <w:rsid w:val="733F5DA0"/>
    <w:rsid w:val="7363682B"/>
    <w:rsid w:val="739B4217"/>
    <w:rsid w:val="73CD2827"/>
    <w:rsid w:val="74095312"/>
    <w:rsid w:val="74380B51"/>
    <w:rsid w:val="746740F9"/>
    <w:rsid w:val="74CF1028"/>
    <w:rsid w:val="752564A9"/>
    <w:rsid w:val="75324707"/>
    <w:rsid w:val="75997CEB"/>
    <w:rsid w:val="75AC67BD"/>
    <w:rsid w:val="75CA3AE8"/>
    <w:rsid w:val="75E35AF3"/>
    <w:rsid w:val="75E945B9"/>
    <w:rsid w:val="765E1466"/>
    <w:rsid w:val="765E777E"/>
    <w:rsid w:val="768321D3"/>
    <w:rsid w:val="76A01B45"/>
    <w:rsid w:val="76A25E8A"/>
    <w:rsid w:val="76A41635"/>
    <w:rsid w:val="76D54682"/>
    <w:rsid w:val="77420E4E"/>
    <w:rsid w:val="776745CB"/>
    <w:rsid w:val="77AD5BCD"/>
    <w:rsid w:val="77B533CE"/>
    <w:rsid w:val="77C711BB"/>
    <w:rsid w:val="78200CEA"/>
    <w:rsid w:val="78317E0E"/>
    <w:rsid w:val="785250C1"/>
    <w:rsid w:val="78897167"/>
    <w:rsid w:val="790651F5"/>
    <w:rsid w:val="792C7C38"/>
    <w:rsid w:val="79416B9B"/>
    <w:rsid w:val="79486DEA"/>
    <w:rsid w:val="79AB4285"/>
    <w:rsid w:val="79B06CAE"/>
    <w:rsid w:val="7A0A249B"/>
    <w:rsid w:val="7A425F5F"/>
    <w:rsid w:val="7B3E6F86"/>
    <w:rsid w:val="7B9C7F40"/>
    <w:rsid w:val="7BAB733C"/>
    <w:rsid w:val="7C2A1AEB"/>
    <w:rsid w:val="7C4256E7"/>
    <w:rsid w:val="7CFA5AD2"/>
    <w:rsid w:val="7D0A6429"/>
    <w:rsid w:val="7E1C4515"/>
    <w:rsid w:val="7E367ECC"/>
    <w:rsid w:val="7EAB0C21"/>
    <w:rsid w:val="7EBE7D50"/>
    <w:rsid w:val="7F2D3532"/>
    <w:rsid w:val="7F66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iPriority="99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keepNext/>
      <w:keepLines/>
      <w:spacing w:before="340" w:after="330" w:line="578" w:lineRule="atLeast"/>
      <w:outlineLvl w:val="0"/>
    </w:pPr>
    <w:rPr>
      <w:b/>
      <w:bCs/>
      <w:kern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link w:val="26"/>
    <w:unhideWhenUsed/>
    <w:qFormat/>
    <w:uiPriority w:val="99"/>
    <w:pPr>
      <w:spacing w:after="120"/>
    </w:pPr>
  </w:style>
  <w:style w:type="paragraph" w:styleId="4">
    <w:name w:val="index 4"/>
    <w:basedOn w:val="1"/>
    <w:next w:val="1"/>
    <w:unhideWhenUsed/>
    <w:qFormat/>
    <w:uiPriority w:val="99"/>
    <w:pPr>
      <w:ind w:left="1260"/>
    </w:pPr>
  </w:style>
  <w:style w:type="paragraph" w:styleId="5">
    <w:name w:val="footer"/>
    <w:basedOn w:val="1"/>
    <w:link w:val="14"/>
    <w:qFormat/>
    <w:uiPriority w:val="0"/>
    <w:pPr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5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napToGrid w:val="0"/>
    </w:pPr>
    <w:rPr>
      <w:sz w:val="18"/>
      <w:szCs w:val="18"/>
    </w:rPr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Body Text 2"/>
    <w:basedOn w:val="1"/>
    <w:unhideWhenUsed/>
    <w:qFormat/>
    <w:uiPriority w:val="99"/>
    <w:pPr>
      <w:spacing w:line="480" w:lineRule="auto"/>
    </w:p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2">
    <w:name w:val="Strong"/>
    <w:basedOn w:val="11"/>
    <w:qFormat/>
    <w:uiPriority w:val="0"/>
    <w:rPr>
      <w:b/>
    </w:rPr>
  </w:style>
  <w:style w:type="character" w:customStyle="1" w:styleId="13">
    <w:name w:val="defaultfont1"/>
    <w:qFormat/>
    <w:uiPriority w:val="0"/>
    <w:rPr>
      <w:rFonts w:cs="Times New Roman"/>
    </w:rPr>
  </w:style>
  <w:style w:type="character" w:customStyle="1" w:styleId="14">
    <w:name w:val="页脚 Char"/>
    <w:basedOn w:val="11"/>
    <w:link w:val="5"/>
    <w:qFormat/>
    <w:uiPriority w:val="0"/>
    <w:rPr>
      <w:kern w:val="2"/>
      <w:sz w:val="18"/>
      <w:szCs w:val="24"/>
    </w:rPr>
  </w:style>
  <w:style w:type="character" w:customStyle="1" w:styleId="15">
    <w:name w:val="font31"/>
    <w:basedOn w:val="11"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character" w:customStyle="1" w:styleId="16">
    <w:name w:val="font11"/>
    <w:basedOn w:val="11"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character" w:customStyle="1" w:styleId="17">
    <w:name w:val="font01"/>
    <w:basedOn w:val="11"/>
    <w:qFormat/>
    <w:uiPriority w:val="0"/>
    <w:rPr>
      <w:rFonts w:hint="eastAsia" w:ascii="仿宋_GB2312" w:eastAsia="仿宋_GB2312" w:cs="仿宋_GB2312"/>
      <w:b/>
      <w:bCs/>
      <w:color w:val="000000"/>
      <w:sz w:val="24"/>
      <w:szCs w:val="24"/>
      <w:u w:val="none"/>
    </w:rPr>
  </w:style>
  <w:style w:type="character" w:customStyle="1" w:styleId="18">
    <w:name w:val="font21"/>
    <w:basedOn w:val="1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customStyle="1" w:styleId="19">
    <w:name w:val="列出段落1"/>
    <w:basedOn w:val="1"/>
    <w:unhideWhenUsed/>
    <w:qFormat/>
    <w:uiPriority w:val="34"/>
    <w:pPr>
      <w:ind w:firstLine="420" w:firstLineChars="200"/>
    </w:pPr>
  </w:style>
  <w:style w:type="paragraph" w:customStyle="1" w:styleId="20">
    <w:name w:val="列出段落11"/>
    <w:basedOn w:val="1"/>
    <w:qFormat/>
    <w:uiPriority w:val="99"/>
    <w:pPr>
      <w:ind w:firstLine="420" w:firstLineChars="200"/>
    </w:pPr>
  </w:style>
  <w:style w:type="character" w:customStyle="1" w:styleId="21">
    <w:name w:val="font51"/>
    <w:basedOn w:val="11"/>
    <w:qFormat/>
    <w:uiPriority w:val="0"/>
    <w:rPr>
      <w:rFonts w:hint="eastAsia" w:ascii="仿宋_GB2312" w:eastAsia="仿宋_GB2312" w:cs="仿宋_GB2312"/>
      <w:b/>
      <w:bCs/>
      <w:color w:val="000000"/>
      <w:sz w:val="24"/>
      <w:szCs w:val="24"/>
      <w:u w:val="none"/>
    </w:rPr>
  </w:style>
  <w:style w:type="character" w:customStyle="1" w:styleId="22">
    <w:name w:val="font61"/>
    <w:basedOn w:val="11"/>
    <w:qFormat/>
    <w:uiPriority w:val="0"/>
    <w:rPr>
      <w:rFonts w:hint="eastAsia" w:ascii="仿宋_GB2312" w:eastAsia="仿宋_GB2312" w:cs="仿宋_GB2312"/>
      <w:b/>
      <w:bCs/>
      <w:color w:val="000000"/>
      <w:sz w:val="24"/>
      <w:szCs w:val="24"/>
      <w:u w:val="none"/>
    </w:rPr>
  </w:style>
  <w:style w:type="character" w:customStyle="1" w:styleId="23">
    <w:name w:val="font41"/>
    <w:basedOn w:val="11"/>
    <w:qFormat/>
    <w:uiPriority w:val="0"/>
    <w:rPr>
      <w:rFonts w:hint="eastAsia" w:ascii="仿宋_GB2312" w:eastAsia="仿宋_GB2312" w:cs="仿宋_GB2312"/>
      <w:b/>
      <w:bCs/>
      <w:color w:val="000000"/>
      <w:sz w:val="24"/>
      <w:szCs w:val="24"/>
      <w:u w:val="none"/>
    </w:rPr>
  </w:style>
  <w:style w:type="character" w:customStyle="1" w:styleId="24">
    <w:name w:val="font81"/>
    <w:basedOn w:val="11"/>
    <w:qFormat/>
    <w:uiPriority w:val="0"/>
    <w:rPr>
      <w:rFonts w:hint="eastAsia" w:ascii="仿宋_GB2312" w:eastAsia="仿宋_GB2312" w:cs="仿宋_GB2312"/>
      <w:b/>
      <w:bCs/>
      <w:color w:val="000000"/>
      <w:sz w:val="24"/>
      <w:szCs w:val="24"/>
      <w:u w:val="none"/>
    </w:rPr>
  </w:style>
  <w:style w:type="character" w:customStyle="1" w:styleId="25">
    <w:name w:val="页眉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正文文本 Char"/>
    <w:basedOn w:val="11"/>
    <w:link w:val="3"/>
    <w:qFormat/>
    <w:uiPriority w:val="99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7">
    <w:name w:val="font71"/>
    <w:basedOn w:val="11"/>
    <w:qFormat/>
    <w:uiPriority w:val="0"/>
    <w:rPr>
      <w:rFonts w:hint="eastAsia" w:ascii="仿宋_GB2312" w:eastAsia="仿宋_GB2312" w:cs="仿宋_GB2312"/>
      <w:b/>
      <w:bCs/>
      <w:color w:val="000000"/>
      <w:sz w:val="24"/>
      <w:szCs w:val="24"/>
      <w:u w:val="none"/>
    </w:rPr>
  </w:style>
  <w:style w:type="character" w:customStyle="1" w:styleId="28">
    <w:name w:val="font91"/>
    <w:basedOn w:val="11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</w:rPr>
  </w:style>
  <w:style w:type="paragraph" w:customStyle="1" w:styleId="29">
    <w:name w:val="No Spacing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theme" Target="theme/theme1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70dadf78-02ab-429e-8bd1-b74eba379acb</errorID>
      <errorWord>群众“急难愁盼”</errorWord>
      <group>L1_Political</group>
      <groupName>政治性问题</groupName>
      <ability>L2_Keyword</ability>
      <abilityName>固定表述</abilityName>
      <candidateList>
        <item>群众急难愁盼</item>
      </candidateList>
      <explain>注意检查当前固定表述标点是否使用规范。</explain>
      <paraID>40AE183E</paraID>
      <start>14</start>
      <end>22</end>
      <status>unmodified</status>
      <modifiedWord/>
      <trackRevisions>false</trackRevisions>
    </reviewItem>
    <reviewItem>
      <errorID>e864ffb3-2c45-48d1-ab50-0fb20aeb2fde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2C935F42</paraID>
      <start>0</start>
      <end>2</end>
      <status>unmodified</status>
      <modifiedWord/>
      <trackRevisions>false</trackRevisions>
    </reviewItem>
    <reviewItem>
      <errorID>0333c8b7-8918-4918-89e9-a1e2e98a636c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57D8E0DF</paraID>
      <start>60</start>
      <end>61</end>
      <status>unmodified</status>
      <modifiedWord/>
      <trackRevisions>false</trackRevisions>
    </reviewItem>
    <reviewItem>
      <errorID>e7fab522-5ba6-44d2-a1cc-2171ef81c3a8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 FFF509E</paraID>
      <start>44</start>
      <end>45</end>
      <status>unmodified</status>
      <modifiedWord/>
      <trackRevisions>false</trackRevisions>
    </reviewItem>
    <reviewItem>
      <errorID>07100e21-cc09-4837-bb9e-1d917a5be9a8</errorID>
      <errorWord>慢病</errorWord>
      <group>L1_Word</group>
      <groupName>字词问题</groupName>
      <ability>L2_Typo</ability>
      <abilityName>字词错误</abilityName>
      <candidateList>
        <item>慢性病</item>
      </candidateList>
      <explain/>
      <paraID>53B38E9B</paraID>
      <start>6</start>
      <end>8</end>
      <status>unmodified</status>
      <modifiedWord/>
      <trackRevisions>false</trackRevisions>
    </reviewItem>
    <reviewItem>
      <errorID>202e6b41-88db-4c2c-9c9d-c7d4f2638060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1C680EA8</paraID>
      <start>11</start>
      <end>12</end>
      <status>unmodified</status>
      <modifiedWord/>
      <trackRevisions>false</trackRevisions>
    </reviewItem>
    <reviewItem>
      <errorID>3ec08ed3-263e-449d-80cb-ca8b1a4ddd30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313AFEE2</paraID>
      <start>9</start>
      <end>10</end>
      <status>unmodified</status>
      <modifiedWord/>
      <trackRevisions>false</trackRevisions>
    </reviewItem>
    <reviewItem>
      <errorID>07515199-dba5-456c-b209-e6e418a51662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313AFEE2</paraID>
      <start>13</start>
      <end>14</end>
      <status>unmodified</status>
      <modifiedWord/>
      <trackRevisions>false</trackRevisions>
    </reviewItem>
    <reviewItem>
      <errorID>923cdbd8-3bcd-45e8-8b28-4d5520fdde75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7E2D343F</paraID>
      <start>5</start>
      <end>6</end>
      <status>unmodified</status>
      <modifiedWord/>
      <trackRevisions>false</trackRevisions>
    </reviewItem>
    <reviewItem>
      <errorID>20608607-4606-4764-92ce-01289e0cafab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7E2D343F</paraID>
      <start>10</start>
      <end>11</end>
      <status>unmodified</status>
      <modifiedWord/>
      <trackRevisions>false</trackRevisions>
    </reviewItem>
    <reviewItem>
      <errorID>dd724849-a2b2-41f0-9d45-c07d9f6c43a4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7E2D343F</paraID>
      <start>16</start>
      <end>17</end>
      <status>unmodified</status>
      <modifiedWord/>
      <trackRevisions>false</trackRevisions>
    </reviewItem>
    <reviewItem>
      <errorID>fc16a544-fee6-432f-bc2d-249ebcedcba9</errorID>
      <errorWord>，</errorWord>
      <group>L1_Word</group>
      <groupName>字词问题</groupName>
      <ability>L2_Typo</ability>
      <abilityName>字词错误</abilityName>
      <candidateList>
        <item>，对</item>
      </candidateList>
      <explain/>
      <paraID>3760A050</paraID>
      <start>26</start>
      <end>27</end>
      <status>unmodified</status>
      <modifiedWord/>
      <trackRevisions>false</trackRevisions>
    </reviewItem>
    <reviewItem>
      <errorID>95c850ac-ae42-4a17-b4f2-bc888a94258e</errorID>
      <errorWord>10大</errorWord>
      <group>L1_Word</group>
      <groupName>字词问题</groupName>
      <ability>L2_Typo</ability>
      <abilityName>字词错误</abilityName>
      <candidateList>
        <item>十大</item>
      </candidateList>
      <explain/>
      <paraID>3F8B8431</paraID>
      <start>4</start>
      <end>7</end>
      <status>unmodified</status>
      <modifiedWord/>
      <trackRevisions>false</trackRevisions>
    </reviewItem>
    <reviewItem>
      <errorID>bd0349ac-e519-47b1-9211-b542cbed09cd</errorID>
      <errorWord>区委区政府</errorWord>
      <group>L1_Political</group>
      <groupName>政治性问题</groupName>
      <ability>L2_Keyword</ability>
      <abilityName>固定表述</abilityName>
      <candidateList>
        <item>区委、区政府</item>
      </candidateList>
      <explain>注意检查当前固定表述标点是否使用规范。</explain>
      <paraID>1C23FA8D</paraID>
      <start>3</start>
      <end>8</end>
      <status>unmodified</status>
      <modifiedWord/>
      <trackRevisions>false</trackRevisions>
    </reviewItem>
    <reviewItem>
      <errorID>9c7cd021-af45-490e-a20d-e765b22c21b1</errorID>
      <errorWord>项</errorWord>
      <group>L1_Knowledge</group>
      <groupName>知识性问题</groupName>
      <ability>L2_Knowledge</ability>
      <abilityName>其他知识</abilityName>
      <candidateList>
        <item>条</item>
      </candidateList>
      <explain>请检查“项”是否为量词使用错误，建议修改为“条”。</explain>
      <paraID>616C5726</paraID>
      <start>50</start>
      <end>51</end>
      <status>unmodified</status>
      <modifiedWord/>
      <trackRevisions>false</trackRevisions>
    </reviewItem>
    <reviewItem>
      <errorID>7806976c-2b93-49a6-b9a0-acd3ba3d2630</errorID>
      <errorWord>群众“急难愁盼”</errorWord>
      <group>L1_Political</group>
      <groupName>政治性问题</groupName>
      <ability>L2_Keyword</ability>
      <abilityName>固定表述</abilityName>
      <candidateList>
        <item>群众急难愁盼</item>
      </candidateList>
      <explain>注意检查当前固定表述标点是否使用规范。</explain>
      <paraID>3B64A1A7</paraID>
      <start>24</start>
      <end>32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0e5b6f-b478-4be7-9780-62591330c0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3589</Words>
  <Characters>3904</Characters>
  <Lines>218</Lines>
  <Paragraphs>61</Paragraphs>
  <TotalTime>3</TotalTime>
  <ScaleCrop>false</ScaleCrop>
  <LinksUpToDate>false</LinksUpToDate>
  <CharactersWithSpaces>3970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2023-12-29T08:13:00Z</dcterms:created>
  <dc:creator>姚安华</dc:creator>
  <cp:lastModifiedBy>D.k.</cp:lastModifiedBy>
  <cp:lastPrinted>2026-02-06T01:36:00Z</cp:lastPrinted>
  <dcterms:modified xsi:type="dcterms:W3CDTF">2026-02-11T06:42:58Z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ED32082004E74440863F9DF8D412C181_13</vt:lpwstr>
  </property>
  <property fmtid="{D5CDD505-2E9C-101B-9397-08002B2CF9AE}" pid="4" name="KSOSaveFontToCloudKey">
    <vt:lpwstr>404179526_embed</vt:lpwstr>
  </property>
  <property fmtid="{D5CDD505-2E9C-101B-9397-08002B2CF9AE}" pid="5" name="KSOTemplateDocerSaveRecord">
    <vt:lpwstr>eyJoZGlkIjoiYzYwMGQwZmUzZjhhYTgwMzNkYThhNTE4ZGFjNWVkNDYiLCJ1c2VySWQiOiI0NTY1MzEyOTIifQ==</vt:lpwstr>
  </property>
</Properties>
</file>