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26</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2530</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武拟</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30</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225036地块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武进区南夏墅街道</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0078FD7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南夏墅街道农民集体</w:t>
            </w:r>
          </w:p>
        </w:tc>
        <w:tc>
          <w:tcPr>
            <w:tcW w:w="1540" w:type="dxa"/>
            <w:shd w:val="clear" w:color="auto" w:fill="auto"/>
            <w:vAlign w:val="center"/>
          </w:tcPr>
          <w:p w14:paraId="6B7216B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1152</w:t>
            </w:r>
          </w:p>
        </w:tc>
        <w:tc>
          <w:tcPr>
            <w:tcW w:w="1419" w:type="dxa"/>
            <w:shd w:val="clear" w:color="auto" w:fill="auto"/>
            <w:vAlign w:val="center"/>
          </w:tcPr>
          <w:p w14:paraId="10DFFB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1138</w:t>
            </w:r>
          </w:p>
        </w:tc>
        <w:tc>
          <w:tcPr>
            <w:tcW w:w="1347" w:type="dxa"/>
            <w:shd w:val="clear" w:color="auto" w:fill="auto"/>
            <w:vAlign w:val="center"/>
          </w:tcPr>
          <w:p w14:paraId="6E71968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1138</w:t>
            </w:r>
          </w:p>
        </w:tc>
        <w:tc>
          <w:tcPr>
            <w:tcW w:w="1310" w:type="dxa"/>
            <w:shd w:val="clear" w:color="auto" w:fill="auto"/>
            <w:vAlign w:val="center"/>
          </w:tcPr>
          <w:p w14:paraId="1B4D062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349" w:type="dxa"/>
            <w:shd w:val="clear" w:color="auto" w:fill="auto"/>
            <w:vAlign w:val="center"/>
          </w:tcPr>
          <w:p w14:paraId="67079D7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31679603">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3172757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8A0AC6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1152</w:t>
            </w:r>
          </w:p>
        </w:tc>
        <w:tc>
          <w:tcPr>
            <w:tcW w:w="1419" w:type="dxa"/>
            <w:shd w:val="clear" w:color="auto" w:fill="auto"/>
            <w:vAlign w:val="center"/>
          </w:tcPr>
          <w:p w14:paraId="1F6C8F4B">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1138</w:t>
            </w:r>
          </w:p>
        </w:tc>
        <w:tc>
          <w:tcPr>
            <w:tcW w:w="1347" w:type="dxa"/>
            <w:shd w:val="clear" w:color="auto" w:fill="auto"/>
            <w:vAlign w:val="center"/>
          </w:tcPr>
          <w:p w14:paraId="08265F2D">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1138</w:t>
            </w:r>
          </w:p>
        </w:tc>
        <w:tc>
          <w:tcPr>
            <w:tcW w:w="1310" w:type="dxa"/>
            <w:shd w:val="clear" w:color="auto" w:fill="auto"/>
            <w:vAlign w:val="center"/>
          </w:tcPr>
          <w:p w14:paraId="2691BC61">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14</w:t>
            </w:r>
          </w:p>
        </w:tc>
        <w:tc>
          <w:tcPr>
            <w:tcW w:w="1349" w:type="dxa"/>
            <w:shd w:val="clear" w:color="auto" w:fill="auto"/>
            <w:vAlign w:val="center"/>
          </w:tcPr>
          <w:p w14:paraId="7A971699">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0</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14:paraId="4D293C07">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bl>
    <w:p w14:paraId="000CA164">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本次征收土地目的为用于成片开发建设需要用地。</w:t>
      </w:r>
    </w:p>
    <w:p w14:paraId="264F263C">
      <w:pPr>
        <w:numPr>
          <w:ilvl w:val="0"/>
          <w:numId w:val="1"/>
        </w:num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补偿方式与标准</w:t>
      </w:r>
    </w:p>
    <w:p w14:paraId="3DD03CCE">
      <w:pPr>
        <w:ind w:firstLine="480" w:firstLineChars="200"/>
        <w:rPr>
          <w:rFonts w:hint="eastAsia" w:ascii="仿宋" w:hAnsi="仿宋" w:eastAsia="仿宋" w:cs="仿宋"/>
          <w:b/>
          <w:bCs/>
          <w:sz w:val="24"/>
          <w:szCs w:val="24"/>
        </w:rPr>
      </w:pPr>
      <w:r>
        <w:rPr>
          <w:rFonts w:hint="eastAsia" w:ascii="仿宋" w:hAnsi="仿宋" w:eastAsia="仿宋" w:cs="仿宋"/>
          <w:sz w:val="24"/>
          <w:szCs w:val="24"/>
          <w:lang w:val="en-US" w:eastAsia="zh-CN"/>
        </w:rPr>
        <w:t>征地补偿标准暂参照现行武进区执行标准测算，具体按照获批时点的武进区执行标准执行。</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3月11</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1192FB1">
      <w:pPr>
        <w:jc w:val="both"/>
        <w:rPr>
          <w:rFonts w:hint="eastAsia" w:ascii="方正小标宋简体" w:hAnsi="方正小标宋简体" w:eastAsia="方正小标宋简体" w:cs="方正小标宋简体"/>
          <w:sz w:val="44"/>
        </w:rPr>
      </w:pPr>
    </w:p>
    <w:p w14:paraId="02C4C802">
      <w:pPr>
        <w:jc w:val="both"/>
        <w:rPr>
          <w:rFonts w:hint="eastAsia" w:ascii="方正小标宋简体" w:hAnsi="方正小标宋简体" w:eastAsia="方正小标宋简体" w:cs="方正小标宋简体"/>
          <w:sz w:val="44"/>
        </w:rPr>
      </w:pPr>
    </w:p>
    <w:p w14:paraId="657CDCDF">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A7B939-CC22-421B-B799-3A838533DD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4B54CCD-70EF-479F-AA1B-953BE62DFC51}"/>
  </w:font>
  <w:font w:name="仿宋_GB2312">
    <w:panose1 w:val="02010609030101010101"/>
    <w:charset w:val="86"/>
    <w:family w:val="auto"/>
    <w:pitch w:val="default"/>
    <w:sig w:usb0="00000001" w:usb1="080E0000" w:usb2="00000000" w:usb3="00000000" w:csb0="00040000" w:csb1="00000000"/>
    <w:embedRegular r:id="rId3" w:fontKey="{BF6B8C28-A13B-4EBB-8877-7377DAA204A6}"/>
  </w:font>
  <w:font w:name="仿宋">
    <w:panose1 w:val="02010609060101010101"/>
    <w:charset w:val="86"/>
    <w:family w:val="auto"/>
    <w:pitch w:val="default"/>
    <w:sig w:usb0="800002BF" w:usb1="38CF7CFA" w:usb2="00000016" w:usb3="00000000" w:csb0="00040001" w:csb1="00000000"/>
    <w:embedRegular r:id="rId4" w:fontKey="{26DB436C-186D-4467-AD87-6134A8209D5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43A2E"/>
    <w:multiLevelType w:val="singleLevel"/>
    <w:tmpl w:val="CEC43A2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0B7F77"/>
    <w:rsid w:val="05BB427B"/>
    <w:rsid w:val="05C75303"/>
    <w:rsid w:val="07065D44"/>
    <w:rsid w:val="0A2F4CA2"/>
    <w:rsid w:val="0B2270AF"/>
    <w:rsid w:val="0BBF7E6F"/>
    <w:rsid w:val="0D8F2F49"/>
    <w:rsid w:val="0E7F64B0"/>
    <w:rsid w:val="101C3006"/>
    <w:rsid w:val="12585582"/>
    <w:rsid w:val="13DC6DA3"/>
    <w:rsid w:val="16420006"/>
    <w:rsid w:val="18027D7F"/>
    <w:rsid w:val="1A901E9F"/>
    <w:rsid w:val="1BC47183"/>
    <w:rsid w:val="1BCB5093"/>
    <w:rsid w:val="1C951C14"/>
    <w:rsid w:val="1EDC730E"/>
    <w:rsid w:val="1FB46E77"/>
    <w:rsid w:val="220B1394"/>
    <w:rsid w:val="245320D2"/>
    <w:rsid w:val="24ED15B1"/>
    <w:rsid w:val="270F4445"/>
    <w:rsid w:val="29167DEC"/>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4211484E"/>
    <w:rsid w:val="42733006"/>
    <w:rsid w:val="42D80C90"/>
    <w:rsid w:val="45E31819"/>
    <w:rsid w:val="466E1CDB"/>
    <w:rsid w:val="4794102E"/>
    <w:rsid w:val="48CD64D0"/>
    <w:rsid w:val="49A56844"/>
    <w:rsid w:val="4A8F06DC"/>
    <w:rsid w:val="4D2C6296"/>
    <w:rsid w:val="4D3B06A4"/>
    <w:rsid w:val="4DAC4955"/>
    <w:rsid w:val="4EF86C24"/>
    <w:rsid w:val="4F9C70BE"/>
    <w:rsid w:val="4FA52FF6"/>
    <w:rsid w:val="50244F1B"/>
    <w:rsid w:val="504D3FDE"/>
    <w:rsid w:val="51464319"/>
    <w:rsid w:val="51975EFF"/>
    <w:rsid w:val="522D2E18"/>
    <w:rsid w:val="52FA3360"/>
    <w:rsid w:val="54274C9A"/>
    <w:rsid w:val="55561833"/>
    <w:rsid w:val="56033CAD"/>
    <w:rsid w:val="568C4BE9"/>
    <w:rsid w:val="569F24D0"/>
    <w:rsid w:val="57ED400B"/>
    <w:rsid w:val="58191E8F"/>
    <w:rsid w:val="593F6AEC"/>
    <w:rsid w:val="5A656D0E"/>
    <w:rsid w:val="5ACE39FD"/>
    <w:rsid w:val="5BBD77E6"/>
    <w:rsid w:val="5C7E6565"/>
    <w:rsid w:val="5D09365E"/>
    <w:rsid w:val="5DE872EB"/>
    <w:rsid w:val="5E03553E"/>
    <w:rsid w:val="5E1A5A0A"/>
    <w:rsid w:val="5F9A1595"/>
    <w:rsid w:val="60840661"/>
    <w:rsid w:val="655C13D8"/>
    <w:rsid w:val="66226463"/>
    <w:rsid w:val="68521B3D"/>
    <w:rsid w:val="698C642E"/>
    <w:rsid w:val="69F4501C"/>
    <w:rsid w:val="69F56306"/>
    <w:rsid w:val="6B690630"/>
    <w:rsid w:val="6C686BFF"/>
    <w:rsid w:val="6DA22637"/>
    <w:rsid w:val="6DB03C54"/>
    <w:rsid w:val="6E875EA0"/>
    <w:rsid w:val="702658C7"/>
    <w:rsid w:val="74927732"/>
    <w:rsid w:val="76206E41"/>
    <w:rsid w:val="76301D53"/>
    <w:rsid w:val="76AB5035"/>
    <w:rsid w:val="794B7810"/>
    <w:rsid w:val="7B263C65"/>
    <w:rsid w:val="7B9652C4"/>
    <w:rsid w:val="7C9A3A96"/>
    <w:rsid w:val="7EE83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2945</Words>
  <Characters>3233</Characters>
  <Lines>0</Lines>
  <Paragraphs>0</Paragraphs>
  <TotalTime>0</TotalTime>
  <ScaleCrop>false</ScaleCrop>
  <LinksUpToDate>false</LinksUpToDate>
  <CharactersWithSpaces>3575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2026-02-06T01:07:00Z</cp:lastPrinted>
  <dcterms:modified xsi:type="dcterms:W3CDTF">2026-02-10T08:20:48Z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