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武拟</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224186地块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武进区牛塘镇</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牛塘镇丫河村农民集体</w:t>
            </w:r>
          </w:p>
        </w:tc>
        <w:tc>
          <w:tcPr>
            <w:tcW w:w="1540" w:type="dxa"/>
            <w:shd w:val="clear" w:color="auto" w:fill="auto"/>
            <w:vAlign w:val="center"/>
          </w:tcPr>
          <w:p w14:paraId="6B7216B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22253</w:t>
            </w:r>
          </w:p>
        </w:tc>
        <w:tc>
          <w:tcPr>
            <w:tcW w:w="1419" w:type="dxa"/>
            <w:shd w:val="clear" w:color="auto" w:fill="auto"/>
            <w:vAlign w:val="center"/>
          </w:tcPr>
          <w:p w14:paraId="10DFFB50">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21933</w:t>
            </w:r>
          </w:p>
        </w:tc>
        <w:tc>
          <w:tcPr>
            <w:tcW w:w="1347" w:type="dxa"/>
            <w:shd w:val="clear" w:color="auto" w:fill="auto"/>
            <w:vAlign w:val="center"/>
          </w:tcPr>
          <w:p w14:paraId="6E719680">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20711</w:t>
            </w:r>
          </w:p>
        </w:tc>
        <w:tc>
          <w:tcPr>
            <w:tcW w:w="1310" w:type="dxa"/>
            <w:shd w:val="clear" w:color="auto" w:fill="auto"/>
            <w:vAlign w:val="center"/>
          </w:tcPr>
          <w:p w14:paraId="1B4D0622">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349" w:type="dxa"/>
            <w:shd w:val="clear" w:color="auto" w:fill="auto"/>
            <w:vAlign w:val="center"/>
          </w:tcPr>
          <w:p w14:paraId="67079D7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320</w:t>
            </w:r>
          </w:p>
        </w:tc>
        <w:tc>
          <w:tcPr>
            <w:tcW w:w="1277" w:type="dxa"/>
            <w:shd w:val="clear" w:color="auto" w:fill="auto"/>
            <w:vAlign w:val="center"/>
          </w:tcPr>
          <w:p w14:paraId="31679603">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172757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70DE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36BCBE8D">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59" w:type="dxa"/>
            <w:vAlign w:val="center"/>
          </w:tcPr>
          <w:p w14:paraId="6BA1555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牛塘镇农民集体</w:t>
            </w:r>
          </w:p>
        </w:tc>
        <w:tc>
          <w:tcPr>
            <w:tcW w:w="1540" w:type="dxa"/>
            <w:shd w:val="clear" w:color="auto" w:fill="auto"/>
            <w:vAlign w:val="center"/>
          </w:tcPr>
          <w:p w14:paraId="573CFC82">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18132</w:t>
            </w:r>
          </w:p>
        </w:tc>
        <w:tc>
          <w:tcPr>
            <w:tcW w:w="1419" w:type="dxa"/>
            <w:shd w:val="clear" w:color="auto" w:fill="auto"/>
            <w:vAlign w:val="center"/>
          </w:tcPr>
          <w:p w14:paraId="70B31A83">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17792</w:t>
            </w:r>
          </w:p>
        </w:tc>
        <w:tc>
          <w:tcPr>
            <w:tcW w:w="1347" w:type="dxa"/>
            <w:shd w:val="clear" w:color="auto" w:fill="auto"/>
            <w:vAlign w:val="center"/>
          </w:tcPr>
          <w:p w14:paraId="719D77F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14227</w:t>
            </w:r>
          </w:p>
        </w:tc>
        <w:tc>
          <w:tcPr>
            <w:tcW w:w="1310" w:type="dxa"/>
            <w:shd w:val="clear" w:color="auto" w:fill="auto"/>
            <w:vAlign w:val="center"/>
          </w:tcPr>
          <w:p w14:paraId="09339774">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52</w:t>
            </w:r>
          </w:p>
        </w:tc>
        <w:tc>
          <w:tcPr>
            <w:tcW w:w="1349" w:type="dxa"/>
            <w:shd w:val="clear" w:color="auto" w:fill="auto"/>
            <w:vAlign w:val="center"/>
          </w:tcPr>
          <w:p w14:paraId="48CF0041">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288</w:t>
            </w:r>
          </w:p>
        </w:tc>
        <w:tc>
          <w:tcPr>
            <w:tcW w:w="1277" w:type="dxa"/>
            <w:shd w:val="clear" w:color="auto" w:fill="auto"/>
            <w:vAlign w:val="center"/>
          </w:tcPr>
          <w:p w14:paraId="52E688F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vAlign w:val="center"/>
          </w:tcPr>
          <w:p w14:paraId="3461B6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4A4C655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40385</w:t>
            </w:r>
            <w:r>
              <w:rPr>
                <w:rFonts w:hint="default" w:ascii="仿宋" w:hAnsi="仿宋" w:eastAsia="仿宋" w:cs="仿宋"/>
                <w:kern w:val="2"/>
                <w:sz w:val="24"/>
                <w:szCs w:val="24"/>
                <w:lang w:eastAsia="zh-CN" w:bidi="ar-SA"/>
              </w:rPr>
              <w:fldChar w:fldCharType="end"/>
            </w:r>
          </w:p>
        </w:tc>
        <w:tc>
          <w:tcPr>
            <w:tcW w:w="1419" w:type="dxa"/>
            <w:shd w:val="clear" w:color="auto" w:fill="auto"/>
            <w:vAlign w:val="center"/>
          </w:tcPr>
          <w:p w14:paraId="1F6C8F4B">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39725</w:t>
            </w:r>
            <w:r>
              <w:rPr>
                <w:rFonts w:hint="default" w:ascii="仿宋" w:hAnsi="仿宋" w:eastAsia="仿宋" w:cs="仿宋"/>
                <w:kern w:val="2"/>
                <w:sz w:val="24"/>
                <w:szCs w:val="24"/>
                <w:lang w:eastAsia="zh-CN" w:bidi="ar-SA"/>
              </w:rPr>
              <w:fldChar w:fldCharType="end"/>
            </w:r>
          </w:p>
        </w:tc>
        <w:tc>
          <w:tcPr>
            <w:tcW w:w="1347" w:type="dxa"/>
            <w:shd w:val="clear" w:color="auto" w:fill="auto"/>
            <w:vAlign w:val="center"/>
          </w:tcPr>
          <w:p w14:paraId="08265F2D">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34938</w:t>
            </w:r>
            <w:r>
              <w:rPr>
                <w:rFonts w:hint="default" w:ascii="仿宋" w:hAnsi="仿宋" w:eastAsia="仿宋" w:cs="仿宋"/>
                <w:kern w:val="2"/>
                <w:sz w:val="24"/>
                <w:szCs w:val="24"/>
                <w:lang w:eastAsia="zh-CN" w:bidi="ar-SA"/>
              </w:rPr>
              <w:fldChar w:fldCharType="end"/>
            </w:r>
          </w:p>
        </w:tc>
        <w:tc>
          <w:tcPr>
            <w:tcW w:w="1310" w:type="dxa"/>
            <w:shd w:val="clear" w:color="auto" w:fill="auto"/>
            <w:vAlign w:val="center"/>
          </w:tcPr>
          <w:p w14:paraId="2691BC61">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52</w:t>
            </w:r>
            <w:r>
              <w:rPr>
                <w:rFonts w:hint="default" w:ascii="仿宋" w:hAnsi="仿宋" w:eastAsia="仿宋" w:cs="仿宋"/>
                <w:kern w:val="2"/>
                <w:sz w:val="24"/>
                <w:szCs w:val="24"/>
                <w:lang w:eastAsia="zh-CN" w:bidi="ar-SA"/>
              </w:rPr>
              <w:fldChar w:fldCharType="end"/>
            </w:r>
          </w:p>
        </w:tc>
        <w:tc>
          <w:tcPr>
            <w:tcW w:w="1349" w:type="dxa"/>
            <w:shd w:val="clear" w:color="auto" w:fill="auto"/>
            <w:vAlign w:val="center"/>
          </w:tcPr>
          <w:p w14:paraId="7A971699">
            <w:pPr>
              <w:jc w:val="center"/>
              <w:outlineLvl w:val="9"/>
              <w:rPr>
                <w:rFonts w:hint="default" w:ascii="仿宋" w:hAnsi="仿宋" w:eastAsia="仿宋" w:cs="仿宋"/>
                <w:kern w:val="2"/>
                <w:sz w:val="24"/>
                <w:szCs w:val="24"/>
                <w:lang w:eastAsia="zh-CN" w:bidi="ar-SA"/>
              </w:rPr>
            </w:pPr>
            <w:r>
              <w:rPr>
                <w:rFonts w:hint="default" w:ascii="仿宋" w:hAnsi="仿宋" w:eastAsia="仿宋" w:cs="仿宋"/>
                <w:kern w:val="2"/>
                <w:sz w:val="24"/>
                <w:szCs w:val="24"/>
                <w:lang w:eastAsia="zh-CN" w:bidi="ar-SA"/>
              </w:rPr>
              <w:fldChar w:fldCharType="begin"/>
            </w:r>
            <w:r>
              <w:rPr>
                <w:rFonts w:hint="default" w:ascii="仿宋" w:hAnsi="仿宋" w:eastAsia="仿宋" w:cs="仿宋"/>
                <w:kern w:val="2"/>
                <w:sz w:val="24"/>
                <w:szCs w:val="24"/>
                <w:lang w:eastAsia="zh-CN" w:bidi="ar-SA"/>
              </w:rPr>
              <w:instrText xml:space="preserve"> =SUM(ABOVE) \* MERGEFORMAT </w:instrText>
            </w:r>
            <w:r>
              <w:rPr>
                <w:rFonts w:hint="default" w:ascii="仿宋" w:hAnsi="仿宋" w:eastAsia="仿宋" w:cs="仿宋"/>
                <w:kern w:val="2"/>
                <w:sz w:val="24"/>
                <w:szCs w:val="24"/>
                <w:lang w:eastAsia="zh-CN" w:bidi="ar-SA"/>
              </w:rPr>
              <w:fldChar w:fldCharType="separate"/>
            </w:r>
            <w:r>
              <w:rPr>
                <w:rFonts w:hint="default" w:ascii="仿宋" w:hAnsi="仿宋" w:eastAsia="仿宋" w:cs="仿宋"/>
                <w:kern w:val="2"/>
                <w:sz w:val="24"/>
                <w:szCs w:val="24"/>
                <w:lang w:eastAsia="zh-CN" w:bidi="ar-SA"/>
              </w:rPr>
              <w:t>608</w:t>
            </w:r>
            <w:r>
              <w:rPr>
                <w:rFonts w:hint="default" w:ascii="仿宋" w:hAnsi="仿宋" w:eastAsia="仿宋" w:cs="仿宋"/>
                <w:kern w:val="2"/>
                <w:sz w:val="24"/>
                <w:szCs w:val="24"/>
                <w:lang w:eastAsia="zh-CN" w:bidi="ar-SA"/>
              </w:rPr>
              <w:fldChar w:fldCharType="end"/>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215" w:type="dxa"/>
            <w:shd w:val="clear" w:color="auto" w:fill="auto"/>
            <w:vAlign w:val="center"/>
          </w:tcPr>
          <w:p w14:paraId="4D293C07">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0</w:t>
            </w:r>
          </w:p>
        </w:tc>
      </w:tr>
    </w:tbl>
    <w:p w14:paraId="2CC8808B">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本次征收土地目的为由政府组织实施的交通基础设施建设需要用地。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1月6</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8</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1192FB1">
      <w:pPr>
        <w:jc w:val="both"/>
        <w:rPr>
          <w:rFonts w:hint="eastAsia" w:ascii="方正小标宋简体" w:hAnsi="方正小标宋简体" w:eastAsia="方正小标宋简体" w:cs="方正小标宋简体"/>
          <w:sz w:val="44"/>
        </w:rPr>
      </w:pPr>
    </w:p>
    <w:p w14:paraId="657CDCDF">
      <w:pPr>
        <w:jc w:val="both"/>
        <w:rPr>
          <w:rFonts w:hint="eastAsia" w:ascii="方正小标宋简体" w:hAnsi="方正小标宋简体" w:eastAsia="方正小标宋简体" w:cs="方正小标宋简体"/>
          <w:sz w:val="44"/>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22298D-FA85-4D74-B692-0E1CDC2899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7211306-B7AA-46B6-8DDD-2C8D4BE96BDB}"/>
  </w:font>
  <w:font w:name="仿宋_GB2312">
    <w:panose1 w:val="02010609030101010101"/>
    <w:charset w:val="86"/>
    <w:family w:val="auto"/>
    <w:pitch w:val="default"/>
    <w:sig w:usb0="00000001" w:usb1="080E0000" w:usb2="00000000" w:usb3="00000000" w:csb0="00040000" w:csb1="00000000"/>
    <w:embedRegular r:id="rId3" w:fontKey="{283B03D6-F8F6-4AE5-B5FC-F9590E74E57D}"/>
  </w:font>
  <w:font w:name="仿宋">
    <w:panose1 w:val="02010609060101010101"/>
    <w:charset w:val="86"/>
    <w:family w:val="auto"/>
    <w:pitch w:val="default"/>
    <w:sig w:usb0="800002BF" w:usb1="38CF7CFA" w:usb2="00000016" w:usb3="00000000" w:csb0="00040001" w:csb1="00000000"/>
    <w:embedRegular r:id="rId4" w:fontKey="{A57FB4A8-C03A-40CA-8853-14AF4C4626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0B7F77"/>
    <w:rsid w:val="05BB427B"/>
    <w:rsid w:val="05C75303"/>
    <w:rsid w:val="07065D44"/>
    <w:rsid w:val="0A2F4CA2"/>
    <w:rsid w:val="0B2270AF"/>
    <w:rsid w:val="0BBF7E6F"/>
    <w:rsid w:val="0D8F2F49"/>
    <w:rsid w:val="0E7F64B0"/>
    <w:rsid w:val="101C3006"/>
    <w:rsid w:val="12585582"/>
    <w:rsid w:val="13DC6DA3"/>
    <w:rsid w:val="18027D7F"/>
    <w:rsid w:val="1A901E9F"/>
    <w:rsid w:val="1BC47183"/>
    <w:rsid w:val="1BCB5093"/>
    <w:rsid w:val="1C951C14"/>
    <w:rsid w:val="1EDC730E"/>
    <w:rsid w:val="1FB46E77"/>
    <w:rsid w:val="220B1394"/>
    <w:rsid w:val="245320D2"/>
    <w:rsid w:val="24ED15B1"/>
    <w:rsid w:val="270F4445"/>
    <w:rsid w:val="280D79DE"/>
    <w:rsid w:val="29167DEC"/>
    <w:rsid w:val="29E812DF"/>
    <w:rsid w:val="2C1C5252"/>
    <w:rsid w:val="2EE37AF7"/>
    <w:rsid w:val="30B66C0D"/>
    <w:rsid w:val="321A051D"/>
    <w:rsid w:val="343B542A"/>
    <w:rsid w:val="34506A2E"/>
    <w:rsid w:val="346156D9"/>
    <w:rsid w:val="35AA2402"/>
    <w:rsid w:val="3621564E"/>
    <w:rsid w:val="3654524F"/>
    <w:rsid w:val="36994BDF"/>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244F1B"/>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2963</Words>
  <Characters>3285</Characters>
  <Lines>0</Lines>
  <Paragraphs>0</Paragraphs>
  <TotalTime>2</TotalTime>
  <ScaleCrop>false</ScaleCrop>
  <LinksUpToDate>false</LinksUpToDate>
  <CharactersWithSpaces>3627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2025-12-08T02:22:03Z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B538E0E87EDB465F9BC43E4CF2F1CE7D_13</vt:lpwstr>
  </property>
  <property fmtid="{D5CDD505-2E9C-101B-9397-08002B2CF9AE}" pid="4" name="KSOTemplateDocerSaveRecord">
    <vt:lpwstr>eyJoZGlkIjoiMzc1YzdmMGMyOTI1MTdhNTRlOWFmMTRmMTM4YTQ5OGYiLCJ1c2VySWQiOiIxNTIwNjYyMTI2In0=</vt:lpwstr>
  </property>
</Properties>
</file>