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pacing w:val="57"/>
          <w:sz w:val="5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pacing w:val="57"/>
          <w:sz w:val="56"/>
          <w:szCs w:val="36"/>
          <w:lang w:val="en-US" w:eastAsia="zh-CN"/>
        </w:rPr>
        <w:t>常州市武进区</w:t>
      </w:r>
      <w:r>
        <w:rPr>
          <w:rFonts w:hint="eastAsia" w:ascii="方正小标宋简体" w:hAnsi="方正小标宋简体" w:eastAsia="方正小标宋简体" w:cs="方正小标宋简体"/>
          <w:spacing w:val="57"/>
          <w:sz w:val="56"/>
          <w:szCs w:val="36"/>
        </w:rPr>
        <w:t>人民政</w:t>
      </w:r>
      <w:r>
        <w:rPr>
          <w:rFonts w:hint="eastAsia" w:ascii="方正小标宋简体" w:hAnsi="方正小标宋简体" w:eastAsia="方正小标宋简体" w:cs="方正小标宋简体"/>
          <w:spacing w:val="57"/>
          <w:sz w:val="56"/>
          <w:szCs w:val="36"/>
          <w:highlight w:val="none"/>
        </w:rPr>
        <w:t>府转用土地预公告</w:t>
      </w:r>
    </w:p>
    <w:p>
      <w:pPr>
        <w:jc w:val="center"/>
        <w:rPr>
          <w:rFonts w:ascii="Times New Roman" w:hAnsi="Times New Roman" w:eastAsia="方正小标宋简体"/>
          <w:sz w:val="52"/>
          <w:szCs w:val="52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21"/>
          <w:highlight w:val="none"/>
          <w:lang w:val="en-US" w:eastAsia="zh-CN"/>
        </w:rPr>
        <w:t>武预转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  <w:highlight w:val="none"/>
        </w:rPr>
        <w:t>告〔20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  <w:highlight w:val="none"/>
          <w:lang w:val="en-US" w:eastAsia="zh-CN"/>
        </w:rPr>
        <w:t>25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  <w:highlight w:val="none"/>
        </w:rPr>
        <w:t>〕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  <w:highlight w:val="none"/>
          <w:lang w:val="en-US" w:eastAsia="zh-CN"/>
        </w:rPr>
        <w:t>32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  <w:highlight w:val="none"/>
        </w:rPr>
        <w:t>号</w:t>
      </w:r>
      <w:r>
        <w:rPr>
          <w:rFonts w:hint="eastAsia" w:ascii="Times New Roman" w:hAnsi="Times New Roman" w:eastAsia="方正小标宋简体"/>
          <w:sz w:val="52"/>
          <w:szCs w:val="52"/>
          <w:highlight w:val="none"/>
          <w:lang w:val="en-US" w:eastAsia="zh-CN"/>
        </w:rPr>
        <w:t xml:space="preserve">        </w:t>
      </w:r>
    </w:p>
    <w:p>
      <w:pPr>
        <w:widowControl/>
        <w:adjustRightInd w:val="0"/>
        <w:spacing w:line="570" w:lineRule="exact"/>
        <w:jc w:val="center"/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</w:pP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根据《中华人民共和国土地管理法》《中华人民共和国土地管理法实施条例》《江苏省土地管理条例》有关规定，因地方建设需要，经常州市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val="en-US" w:eastAsia="zh-CN"/>
        </w:rPr>
        <w:t>武进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区人民政府决定，启动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u w:val="none"/>
          <w:lang w:val="en-US" w:eastAsia="zh-CN"/>
        </w:rPr>
        <w:t>225103地块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u w:val="none"/>
        </w:rPr>
        <w:t>土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地转用工作。现将有关情况公告如下：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一、拟转用土地目的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根据相关土地管理法律法规和有关规定，本次转用土地目的为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特殊用地（湖塘东新福寿宫）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。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二、拟转用土地范围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本次拟转用土地位于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湖塘镇范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围内。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该地块总面积0.0343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公顷（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0.5145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亩）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拟转用土地面积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0.0343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公顷（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0.5145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亩），其中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农用地0.0343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公顷（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0.5145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亩）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位置详见附图。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实际转用土地范围以最终批准文件为准。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三、公告期限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 xml:space="preserve">  本转用土地预公告期限为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2025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11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25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日至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2025年12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日。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四、工作安排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转用土地预公告发布后，常州市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武进区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人民政府将组织开展拟转用土地现状调查和社会稳定风险评估。拟转用土地现状调查内容包括：拟转用土地的位置、权属、地类、面积以及农村村民住宅、其他地上附着物和青苗等的位置、权属、种类、数量等。请土地所有权人、使用权人予以配合，并在《拟转用土地现状调查表》上对调查结果予以签名或盖章。拟转用土地社会稳定风险评估工作中，将听取被转用的农村集体经济组织及其成员、村民委员会和其他利害关系人的意见。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五、其他事项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自本转用土地预公告发布之日起，任何单位和个人不得在拟转用土地范围内抢栽抢建；违反规定抢栽抢建的，对抢栽抢建部分不予补偿。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联系电话：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051989606337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。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特此公告。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default" w:ascii="仿宋" w:hAnsi="仿宋" w:eastAsia="仿宋" w:cs="仿宋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附图：转用土地预公告位置示意图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。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  <w:highlight w:val="none"/>
        </w:rPr>
      </w:pP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center"/>
        <w:rPr>
          <w:rFonts w:hint="eastAsia" w:ascii="仿宋" w:hAnsi="仿宋" w:eastAsia="仿宋" w:cs="仿宋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 xml:space="preserve">                                         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eastAsia="zh-CN"/>
        </w:rPr>
        <w:t>常州市武进区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人民政府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center"/>
        <w:rPr>
          <w:rFonts w:hint="eastAsia" w:ascii="仿宋" w:hAnsi="仿宋" w:eastAsia="仿宋" w:cs="仿宋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 xml:space="preserve">                                          2025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11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25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日</w:t>
      </w:r>
    </w:p>
    <w:p>
      <w:pPr>
        <w:jc w:val="right"/>
        <w:rPr>
          <w:rFonts w:hint="eastAsia" w:ascii="Times New Roman" w:hAnsi="Times New Roman" w:eastAsia="方正小标宋简体"/>
          <w:sz w:val="36"/>
          <w:szCs w:val="36"/>
          <w:lang w:val="en-US" w:eastAsia="zh-CN"/>
        </w:rPr>
      </w:pPr>
    </w:p>
    <w:p>
      <w:pPr>
        <w:jc w:val="right"/>
        <w:rPr>
          <w:rFonts w:hint="eastAsia" w:ascii="Times New Roman" w:hAnsi="Times New Roman" w:eastAsia="方正小标宋简体"/>
          <w:sz w:val="36"/>
          <w:szCs w:val="36"/>
          <w:lang w:val="en-US" w:eastAsia="zh-CN"/>
        </w:rPr>
      </w:pPr>
    </w:p>
    <w:p>
      <w:pPr>
        <w:jc w:val="right"/>
        <w:rPr>
          <w:rFonts w:hint="eastAsia" w:ascii="Times New Roman" w:hAnsi="Times New Roman" w:eastAsia="方正小标宋简体"/>
          <w:sz w:val="36"/>
          <w:szCs w:val="36"/>
          <w:lang w:val="en-US" w:eastAsia="zh-CN"/>
        </w:rPr>
      </w:pPr>
    </w:p>
    <w:p>
      <w:pPr>
        <w:jc w:val="right"/>
        <w:rPr>
          <w:rFonts w:hint="eastAsia" w:ascii="Times New Roman" w:hAnsi="Times New Roman" w:eastAsia="方正小标宋简体"/>
          <w:sz w:val="36"/>
          <w:szCs w:val="36"/>
          <w:lang w:val="en-US" w:eastAsia="zh-CN"/>
        </w:rPr>
      </w:pPr>
    </w:p>
    <w:p>
      <w:pPr>
        <w:widowControl/>
        <w:adjustRightInd w:val="0"/>
        <w:spacing w:line="570" w:lineRule="exact"/>
        <w:ind w:right="-512" w:rightChars="-244"/>
        <w:jc w:val="left"/>
        <w:rPr>
          <w:rFonts w:hint="eastAsia" w:ascii="Times New Roman" w:hAnsi="Times New Roman" w:eastAsia="仿宋"/>
          <w:color w:val="000000"/>
          <w:kern w:val="0"/>
          <w:sz w:val="32"/>
          <w:szCs w:val="32"/>
          <w:lang w:val="en-US" w:eastAsia="zh-CN"/>
        </w:rPr>
      </w:pPr>
      <w:bookmarkStart w:id="0" w:name="_GoBack"/>
      <w:bookmarkEnd w:id="0"/>
    </w:p>
    <w:sectPr>
      <w:pgSz w:w="16838" w:h="23811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E85BEDCC-9278-419B-9340-5E06D52E7123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67CFCAAE-5BF8-4D73-A5EF-2CA397F5B2E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5B88C96D-D2D1-4118-9D8E-14C1710AF82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dhY2IwNTQ3NTI5MzQxYjIxZmZlYzRjNTI2MTgzNzAifQ=="/>
  </w:docVars>
  <w:rsids>
    <w:rsidRoot w:val="00000000"/>
    <w:rsid w:val="00F226D2"/>
    <w:rsid w:val="01DD53A9"/>
    <w:rsid w:val="025F123B"/>
    <w:rsid w:val="02BB6194"/>
    <w:rsid w:val="02E25753"/>
    <w:rsid w:val="034D7D7D"/>
    <w:rsid w:val="04C37D59"/>
    <w:rsid w:val="05591A13"/>
    <w:rsid w:val="058756AC"/>
    <w:rsid w:val="06755150"/>
    <w:rsid w:val="06C60C6D"/>
    <w:rsid w:val="06E77ED3"/>
    <w:rsid w:val="07801F21"/>
    <w:rsid w:val="09062CCE"/>
    <w:rsid w:val="094B748A"/>
    <w:rsid w:val="09A30AA3"/>
    <w:rsid w:val="0A0069A7"/>
    <w:rsid w:val="0C1E2908"/>
    <w:rsid w:val="0C613F08"/>
    <w:rsid w:val="10CC4202"/>
    <w:rsid w:val="10F8697F"/>
    <w:rsid w:val="114D6B66"/>
    <w:rsid w:val="115569F7"/>
    <w:rsid w:val="12607F38"/>
    <w:rsid w:val="12930A1E"/>
    <w:rsid w:val="13167095"/>
    <w:rsid w:val="137D532F"/>
    <w:rsid w:val="14ED5556"/>
    <w:rsid w:val="154E4A56"/>
    <w:rsid w:val="166B1354"/>
    <w:rsid w:val="166F29AB"/>
    <w:rsid w:val="17D459C5"/>
    <w:rsid w:val="19072B84"/>
    <w:rsid w:val="1B1B77AC"/>
    <w:rsid w:val="1B7E003B"/>
    <w:rsid w:val="1B896228"/>
    <w:rsid w:val="1B992823"/>
    <w:rsid w:val="1BAC3BB2"/>
    <w:rsid w:val="1C521D9F"/>
    <w:rsid w:val="1CC2502E"/>
    <w:rsid w:val="1DFD521D"/>
    <w:rsid w:val="1E4B60C3"/>
    <w:rsid w:val="1F2E4F16"/>
    <w:rsid w:val="1F921100"/>
    <w:rsid w:val="20142232"/>
    <w:rsid w:val="20751A85"/>
    <w:rsid w:val="20A35035"/>
    <w:rsid w:val="21923999"/>
    <w:rsid w:val="23372714"/>
    <w:rsid w:val="23583687"/>
    <w:rsid w:val="2458382B"/>
    <w:rsid w:val="24CC50AD"/>
    <w:rsid w:val="26EF2386"/>
    <w:rsid w:val="27156543"/>
    <w:rsid w:val="2A452FE8"/>
    <w:rsid w:val="2A8B72EA"/>
    <w:rsid w:val="2C3679F2"/>
    <w:rsid w:val="2C8934D4"/>
    <w:rsid w:val="2EAE21C5"/>
    <w:rsid w:val="2F9A384A"/>
    <w:rsid w:val="30263E62"/>
    <w:rsid w:val="31331854"/>
    <w:rsid w:val="34276973"/>
    <w:rsid w:val="349F0E6B"/>
    <w:rsid w:val="34BC56FE"/>
    <w:rsid w:val="35B0469E"/>
    <w:rsid w:val="36101619"/>
    <w:rsid w:val="38B75D24"/>
    <w:rsid w:val="38CA5C05"/>
    <w:rsid w:val="39410593"/>
    <w:rsid w:val="3BD359D1"/>
    <w:rsid w:val="3C905D41"/>
    <w:rsid w:val="3D276CD1"/>
    <w:rsid w:val="3E183E4A"/>
    <w:rsid w:val="3EE76A99"/>
    <w:rsid w:val="43EB2B06"/>
    <w:rsid w:val="440C7138"/>
    <w:rsid w:val="453A4607"/>
    <w:rsid w:val="4557105F"/>
    <w:rsid w:val="45950159"/>
    <w:rsid w:val="468F4343"/>
    <w:rsid w:val="48345C18"/>
    <w:rsid w:val="48411B0B"/>
    <w:rsid w:val="49A41678"/>
    <w:rsid w:val="4A7457FD"/>
    <w:rsid w:val="4A89177B"/>
    <w:rsid w:val="4A910821"/>
    <w:rsid w:val="4BE000D6"/>
    <w:rsid w:val="4D9003A1"/>
    <w:rsid w:val="4E5E4D6B"/>
    <w:rsid w:val="4E7B18B5"/>
    <w:rsid w:val="4ECB17EC"/>
    <w:rsid w:val="4F0D2C74"/>
    <w:rsid w:val="4F1E6E9E"/>
    <w:rsid w:val="4F751383"/>
    <w:rsid w:val="4FD83983"/>
    <w:rsid w:val="51DA6D9D"/>
    <w:rsid w:val="523228FB"/>
    <w:rsid w:val="52367CC6"/>
    <w:rsid w:val="524A35C9"/>
    <w:rsid w:val="53AA6300"/>
    <w:rsid w:val="548D0459"/>
    <w:rsid w:val="54E1623A"/>
    <w:rsid w:val="54E9037F"/>
    <w:rsid w:val="55FC3CE7"/>
    <w:rsid w:val="569330CC"/>
    <w:rsid w:val="56A80C36"/>
    <w:rsid w:val="56B9669D"/>
    <w:rsid w:val="578C616D"/>
    <w:rsid w:val="593D34AE"/>
    <w:rsid w:val="5A227556"/>
    <w:rsid w:val="5B487316"/>
    <w:rsid w:val="5C27558F"/>
    <w:rsid w:val="5C6A6D45"/>
    <w:rsid w:val="5D9E768E"/>
    <w:rsid w:val="5DF229E2"/>
    <w:rsid w:val="5EA70246"/>
    <w:rsid w:val="5FC636B5"/>
    <w:rsid w:val="639453A5"/>
    <w:rsid w:val="64D31177"/>
    <w:rsid w:val="65886EEB"/>
    <w:rsid w:val="67424A74"/>
    <w:rsid w:val="67BD21AE"/>
    <w:rsid w:val="67BF5C3E"/>
    <w:rsid w:val="68275779"/>
    <w:rsid w:val="691A609A"/>
    <w:rsid w:val="6BDB2D30"/>
    <w:rsid w:val="6C376EFF"/>
    <w:rsid w:val="6DA33352"/>
    <w:rsid w:val="6E733E86"/>
    <w:rsid w:val="6EE759CE"/>
    <w:rsid w:val="7051220C"/>
    <w:rsid w:val="70A22754"/>
    <w:rsid w:val="7144596C"/>
    <w:rsid w:val="736467F3"/>
    <w:rsid w:val="74442C02"/>
    <w:rsid w:val="747A0B9B"/>
    <w:rsid w:val="781D3722"/>
    <w:rsid w:val="784378AB"/>
    <w:rsid w:val="78636198"/>
    <w:rsid w:val="7B075874"/>
    <w:rsid w:val="7B33719E"/>
    <w:rsid w:val="7B477906"/>
    <w:rsid w:val="7B9700BA"/>
    <w:rsid w:val="7D0F49E0"/>
    <w:rsid w:val="7E947462"/>
    <w:rsid w:val="7F3E294E"/>
    <w:rsid w:val="7F4C59F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1263</Words>
  <Characters>1391</Characters>
  <Lines>2</Lines>
  <Paragraphs>1</Paragraphs>
  <TotalTime>1</TotalTime>
  <ScaleCrop>false</ScaleCrop>
  <LinksUpToDate>false</LinksUpToDate>
  <CharactersWithSpaces>1617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2021-04-02T01:56:00Z</dcterms:created>
  <dc:creator>Administrator</dc:creator>
  <cp:lastModifiedBy>asus</cp:lastModifiedBy>
  <cp:lastPrinted>2025-07-28T02:28:00Z</cp:lastPrinted>
  <dcterms:modified xsi:type="dcterms:W3CDTF">2025-11-25T03:38:12Z</dcterms:modified>
  <dc:title>拟转用土地公告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2E3585E83A3D4FAF8CBCEE24431553A1_13</vt:lpwstr>
  </property>
  <property fmtid="{D5CDD505-2E9C-101B-9397-08002B2CF9AE}" pid="4" name="KSOTemplateDocerSaveRecord">
    <vt:lpwstr>eyJoZGlkIjoiYTM2ODdjNWEzMGZhODNhOTEwMTliMGE1Y2YyODdhNzgiLCJ1c2VySWQiOiI0NTYyNTk2ODUifQ==</vt:lpwstr>
  </property>
</Properties>
</file>