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5E8" w:rsidRPr="00CC5097" w:rsidRDefault="00B245E8" w:rsidP="00B245E8">
      <w:pPr>
        <w:rPr>
          <w:rFonts w:ascii="黑体" w:eastAsia="黑体" w:hAnsi="黑体"/>
          <w:color w:val="000000" w:themeColor="text1"/>
          <w:sz w:val="32"/>
          <w:szCs w:val="32"/>
        </w:rPr>
      </w:pPr>
      <w:r w:rsidRPr="00CC5097">
        <w:rPr>
          <w:rFonts w:ascii="黑体" w:eastAsia="黑体" w:hAnsi="黑体"/>
          <w:color w:val="000000" w:themeColor="text1"/>
          <w:sz w:val="32"/>
          <w:szCs w:val="32"/>
        </w:rPr>
        <w:t>附件</w:t>
      </w:r>
    </w:p>
    <w:p w:rsidR="00B245E8" w:rsidRPr="00CC5097" w:rsidRDefault="00B245E8" w:rsidP="00B245E8">
      <w:pPr>
        <w:spacing w:line="560" w:lineRule="exact"/>
        <w:jc w:val="center"/>
        <w:rPr>
          <w:rFonts w:ascii="方正小标宋简体" w:eastAsia="方正小标宋简体"/>
          <w:color w:val="000000" w:themeColor="text1"/>
          <w:sz w:val="44"/>
          <w:szCs w:val="44"/>
        </w:rPr>
      </w:pPr>
      <w:r w:rsidRPr="00CC5097">
        <w:rPr>
          <w:rFonts w:ascii="方正小标宋简体" w:eastAsia="方正小标宋简体" w:hint="eastAsia"/>
          <w:color w:val="000000" w:themeColor="text1"/>
          <w:sz w:val="44"/>
          <w:szCs w:val="44"/>
        </w:rPr>
        <w:t>廉政风险点排查及防控措施制定汇总表</w:t>
      </w:r>
    </w:p>
    <w:p w:rsidR="00B245E8" w:rsidRPr="00CC5097" w:rsidRDefault="00697635" w:rsidP="00B245E8">
      <w:pPr>
        <w:spacing w:beforeLines="50" w:before="156" w:afterLines="50" w:after="156"/>
        <w:jc w:val="left"/>
        <w:rPr>
          <w:rFonts w:ascii="仿宋_GB2312" w:eastAsia="仿宋_GB2312"/>
          <w:b/>
          <w:color w:val="000000" w:themeColor="text1"/>
          <w:sz w:val="28"/>
          <w:szCs w:val="28"/>
        </w:rPr>
      </w:pPr>
      <w:r>
        <w:rPr>
          <w:rFonts w:ascii="仿宋_GB2312" w:eastAsia="仿宋_GB2312" w:hint="eastAsia"/>
          <w:b/>
          <w:color w:val="000000" w:themeColor="text1"/>
          <w:sz w:val="28"/>
          <w:szCs w:val="28"/>
        </w:rPr>
        <w:t>单位</w:t>
      </w:r>
      <w:r w:rsidR="00B245E8" w:rsidRPr="00CC5097">
        <w:rPr>
          <w:rFonts w:ascii="仿宋_GB2312" w:eastAsia="仿宋_GB2312" w:hint="eastAsia"/>
          <w:b/>
          <w:color w:val="000000" w:themeColor="text1"/>
          <w:sz w:val="28"/>
          <w:szCs w:val="28"/>
        </w:rPr>
        <w:t>名称（盖章）：</w:t>
      </w:r>
      <w:r w:rsidR="00B245E8" w:rsidRPr="00CC5097">
        <w:rPr>
          <w:rFonts w:ascii="仿宋_GB2312" w:eastAsia="仿宋_GB2312" w:hint="eastAsia"/>
          <w:b/>
          <w:color w:val="000000" w:themeColor="text1"/>
          <w:sz w:val="28"/>
          <w:szCs w:val="28"/>
          <w:u w:val="single"/>
        </w:rPr>
        <w:t xml:space="preserve"> </w:t>
      </w:r>
      <w:r w:rsidR="00B245E8" w:rsidRPr="00CC5097">
        <w:rPr>
          <w:rFonts w:ascii="仿宋_GB2312" w:eastAsia="仿宋_GB2312"/>
          <w:b/>
          <w:color w:val="000000" w:themeColor="text1"/>
          <w:sz w:val="28"/>
          <w:szCs w:val="28"/>
          <w:u w:val="single"/>
        </w:rPr>
        <w:t xml:space="preserve">                            </w:t>
      </w:r>
      <w:r w:rsidR="00B245E8" w:rsidRPr="00CC5097">
        <w:rPr>
          <w:rFonts w:ascii="仿宋_GB2312" w:eastAsia="仿宋_GB2312"/>
          <w:b/>
          <w:color w:val="000000" w:themeColor="text1"/>
          <w:sz w:val="28"/>
          <w:szCs w:val="28"/>
        </w:rPr>
        <w:t xml:space="preserve">             </w:t>
      </w:r>
    </w:p>
    <w:tbl>
      <w:tblPr>
        <w:tblStyle w:val="a7"/>
        <w:tblW w:w="14879" w:type="dxa"/>
        <w:jc w:val="center"/>
        <w:tblLook w:val="04A0" w:firstRow="1" w:lastRow="0" w:firstColumn="1" w:lastColumn="0" w:noHBand="0" w:noVBand="1"/>
      </w:tblPr>
      <w:tblGrid>
        <w:gridCol w:w="704"/>
        <w:gridCol w:w="1288"/>
        <w:gridCol w:w="3957"/>
        <w:gridCol w:w="6520"/>
        <w:gridCol w:w="1701"/>
        <w:gridCol w:w="709"/>
      </w:tblGrid>
      <w:tr w:rsidR="00CC5097" w:rsidRPr="00CC5097" w:rsidTr="005D2AE2">
        <w:trPr>
          <w:trHeight w:val="637"/>
          <w:tblHeader/>
          <w:jc w:val="center"/>
        </w:trPr>
        <w:tc>
          <w:tcPr>
            <w:tcW w:w="704" w:type="dxa"/>
            <w:vAlign w:val="center"/>
          </w:tcPr>
          <w:p w:rsidR="00412E8D" w:rsidRPr="00CC5097" w:rsidRDefault="00412E8D" w:rsidP="00C428B3">
            <w:pPr>
              <w:jc w:val="center"/>
              <w:rPr>
                <w:rFonts w:asciiTheme="minorEastAsia" w:hAnsiTheme="minorEastAsia"/>
                <w:b/>
                <w:color w:val="000000" w:themeColor="text1"/>
                <w:sz w:val="24"/>
                <w:szCs w:val="24"/>
              </w:rPr>
            </w:pPr>
            <w:r w:rsidRPr="00CC5097">
              <w:rPr>
                <w:rFonts w:asciiTheme="minorEastAsia" w:hAnsiTheme="minorEastAsia"/>
                <w:b/>
                <w:color w:val="000000" w:themeColor="text1"/>
                <w:sz w:val="24"/>
                <w:szCs w:val="24"/>
              </w:rPr>
              <w:t>序号</w:t>
            </w:r>
          </w:p>
        </w:tc>
        <w:tc>
          <w:tcPr>
            <w:tcW w:w="1288" w:type="dxa"/>
            <w:vAlign w:val="center"/>
          </w:tcPr>
          <w:p w:rsidR="00412E8D" w:rsidRPr="00CC5097" w:rsidRDefault="00412E8D" w:rsidP="00D77424">
            <w:pPr>
              <w:jc w:val="center"/>
              <w:rPr>
                <w:rFonts w:asciiTheme="minorEastAsia" w:hAnsiTheme="minorEastAsia"/>
                <w:b/>
                <w:color w:val="000000" w:themeColor="text1"/>
                <w:sz w:val="24"/>
                <w:szCs w:val="24"/>
              </w:rPr>
            </w:pPr>
            <w:r w:rsidRPr="00CC5097">
              <w:rPr>
                <w:rFonts w:asciiTheme="minorEastAsia" w:hAnsiTheme="minorEastAsia"/>
                <w:b/>
                <w:color w:val="000000" w:themeColor="text1"/>
                <w:sz w:val="24"/>
                <w:szCs w:val="24"/>
              </w:rPr>
              <w:t>内容</w:t>
            </w:r>
          </w:p>
        </w:tc>
        <w:tc>
          <w:tcPr>
            <w:tcW w:w="3957" w:type="dxa"/>
            <w:vAlign w:val="center"/>
          </w:tcPr>
          <w:p w:rsidR="00412E8D" w:rsidRPr="00CC5097" w:rsidRDefault="00412E8D" w:rsidP="00C428B3">
            <w:pPr>
              <w:jc w:val="center"/>
              <w:rPr>
                <w:rFonts w:asciiTheme="minorEastAsia" w:hAnsiTheme="minorEastAsia"/>
                <w:b/>
                <w:color w:val="000000" w:themeColor="text1"/>
                <w:sz w:val="24"/>
                <w:szCs w:val="24"/>
              </w:rPr>
            </w:pPr>
            <w:r w:rsidRPr="00CC5097">
              <w:rPr>
                <w:rFonts w:asciiTheme="minorEastAsia" w:hAnsiTheme="minorEastAsia"/>
                <w:b/>
                <w:color w:val="000000" w:themeColor="text1"/>
                <w:sz w:val="24"/>
                <w:szCs w:val="24"/>
              </w:rPr>
              <w:t>廉政风险点</w:t>
            </w:r>
          </w:p>
        </w:tc>
        <w:tc>
          <w:tcPr>
            <w:tcW w:w="6520" w:type="dxa"/>
            <w:vAlign w:val="center"/>
          </w:tcPr>
          <w:p w:rsidR="00412E8D" w:rsidRPr="00CC5097" w:rsidRDefault="00412E8D" w:rsidP="00C428B3">
            <w:pPr>
              <w:jc w:val="center"/>
              <w:rPr>
                <w:rFonts w:asciiTheme="minorEastAsia" w:hAnsiTheme="minorEastAsia"/>
                <w:b/>
                <w:color w:val="000000" w:themeColor="text1"/>
                <w:sz w:val="24"/>
                <w:szCs w:val="24"/>
              </w:rPr>
            </w:pPr>
            <w:r w:rsidRPr="00CC5097">
              <w:rPr>
                <w:rFonts w:asciiTheme="minorEastAsia" w:hAnsiTheme="minorEastAsia"/>
                <w:b/>
                <w:color w:val="000000" w:themeColor="text1"/>
                <w:sz w:val="24"/>
                <w:szCs w:val="24"/>
              </w:rPr>
              <w:t>防控措施（由学校制定）</w:t>
            </w:r>
          </w:p>
        </w:tc>
        <w:tc>
          <w:tcPr>
            <w:tcW w:w="1701" w:type="dxa"/>
          </w:tcPr>
          <w:p w:rsidR="00412E8D" w:rsidRPr="00CC5097" w:rsidRDefault="00412E8D" w:rsidP="00C428B3">
            <w:pPr>
              <w:jc w:val="center"/>
              <w:rPr>
                <w:rFonts w:asciiTheme="minorEastAsia" w:hAnsiTheme="minorEastAsia"/>
                <w:b/>
                <w:color w:val="000000" w:themeColor="text1"/>
                <w:sz w:val="24"/>
                <w:szCs w:val="24"/>
              </w:rPr>
            </w:pPr>
            <w:r w:rsidRPr="00CC5097">
              <w:rPr>
                <w:rFonts w:asciiTheme="minorEastAsia" w:hAnsiTheme="minorEastAsia"/>
                <w:b/>
                <w:color w:val="000000" w:themeColor="text1"/>
                <w:sz w:val="24"/>
                <w:szCs w:val="24"/>
              </w:rPr>
              <w:t>学校落实防控</w:t>
            </w:r>
          </w:p>
          <w:p w:rsidR="00412E8D" w:rsidRPr="00CC5097" w:rsidRDefault="00412E8D" w:rsidP="00C428B3">
            <w:pPr>
              <w:jc w:val="center"/>
              <w:rPr>
                <w:rFonts w:asciiTheme="minorEastAsia" w:hAnsiTheme="minorEastAsia"/>
                <w:b/>
                <w:color w:val="000000" w:themeColor="text1"/>
                <w:sz w:val="24"/>
                <w:szCs w:val="24"/>
              </w:rPr>
            </w:pPr>
            <w:r w:rsidRPr="00CC5097">
              <w:rPr>
                <w:rFonts w:asciiTheme="minorEastAsia" w:hAnsiTheme="minorEastAsia"/>
                <w:b/>
                <w:color w:val="000000" w:themeColor="text1"/>
                <w:sz w:val="24"/>
                <w:szCs w:val="24"/>
              </w:rPr>
              <w:t>措施责任人</w:t>
            </w:r>
          </w:p>
        </w:tc>
        <w:tc>
          <w:tcPr>
            <w:tcW w:w="709" w:type="dxa"/>
            <w:vAlign w:val="center"/>
          </w:tcPr>
          <w:p w:rsidR="00412E8D" w:rsidRPr="00CC5097" w:rsidRDefault="00412E8D" w:rsidP="00C428B3">
            <w:pPr>
              <w:jc w:val="center"/>
              <w:rPr>
                <w:rFonts w:asciiTheme="minorEastAsia" w:hAnsiTheme="minorEastAsia"/>
                <w:b/>
                <w:color w:val="000000" w:themeColor="text1"/>
                <w:sz w:val="24"/>
                <w:szCs w:val="24"/>
              </w:rPr>
            </w:pPr>
            <w:r w:rsidRPr="00CC5097">
              <w:rPr>
                <w:rFonts w:asciiTheme="minorEastAsia" w:hAnsiTheme="minorEastAsia"/>
                <w:b/>
                <w:color w:val="000000" w:themeColor="text1"/>
                <w:sz w:val="24"/>
                <w:szCs w:val="24"/>
              </w:rPr>
              <w:t>备注</w:t>
            </w:r>
          </w:p>
        </w:tc>
      </w:tr>
      <w:tr w:rsidR="00CC5097" w:rsidRPr="00CC5097" w:rsidTr="005D2AE2">
        <w:trPr>
          <w:trHeight w:val="1050"/>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1</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食堂管理</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13</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）食堂</w:t>
            </w:r>
            <w:proofErr w:type="gramStart"/>
            <w:r w:rsidRPr="00CC5097">
              <w:rPr>
                <w:rFonts w:asciiTheme="minorEastAsia" w:hAnsiTheme="minorEastAsia"/>
                <w:color w:val="000000" w:themeColor="text1"/>
                <w:szCs w:val="21"/>
              </w:rPr>
              <w:t>账</w:t>
            </w:r>
            <w:proofErr w:type="gramEnd"/>
            <w:r w:rsidRPr="00CC5097">
              <w:rPr>
                <w:rFonts w:asciiTheme="minorEastAsia" w:hAnsiTheme="minorEastAsia"/>
                <w:color w:val="000000" w:themeColor="text1"/>
                <w:szCs w:val="21"/>
              </w:rPr>
              <w:t>列支</w:t>
            </w:r>
            <w:r w:rsidR="0085462D">
              <w:rPr>
                <w:rFonts w:asciiTheme="minorEastAsia" w:hAnsiTheme="minorEastAsia" w:hint="eastAsia"/>
                <w:color w:val="000000" w:themeColor="text1"/>
                <w:szCs w:val="21"/>
              </w:rPr>
              <w:t>本应</w:t>
            </w:r>
            <w:r w:rsidRPr="00CC5097">
              <w:rPr>
                <w:rFonts w:asciiTheme="minorEastAsia" w:hAnsiTheme="minorEastAsia"/>
                <w:color w:val="000000" w:themeColor="text1"/>
                <w:szCs w:val="21"/>
              </w:rPr>
              <w:t>在行政</w:t>
            </w:r>
            <w:proofErr w:type="gramStart"/>
            <w:r w:rsidRPr="00CC5097">
              <w:rPr>
                <w:rFonts w:asciiTheme="minorEastAsia" w:hAnsiTheme="minorEastAsia"/>
                <w:color w:val="000000" w:themeColor="text1"/>
                <w:szCs w:val="21"/>
              </w:rPr>
              <w:t>账</w:t>
            </w:r>
            <w:proofErr w:type="gramEnd"/>
            <w:r w:rsidRPr="00CC5097">
              <w:rPr>
                <w:rFonts w:asciiTheme="minorEastAsia" w:hAnsiTheme="minorEastAsia"/>
                <w:color w:val="000000" w:themeColor="text1"/>
                <w:szCs w:val="21"/>
              </w:rPr>
              <w:t>支出的事项。</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）截留</w:t>
            </w:r>
            <w:proofErr w:type="gramStart"/>
            <w:r w:rsidRPr="00CC5097">
              <w:rPr>
                <w:rFonts w:asciiTheme="minorEastAsia" w:hAnsiTheme="minorEastAsia"/>
                <w:color w:val="000000" w:themeColor="text1"/>
                <w:szCs w:val="21"/>
              </w:rPr>
              <w:t>食堂食材或</w:t>
            </w:r>
            <w:proofErr w:type="gramEnd"/>
            <w:r w:rsidR="0085462D">
              <w:rPr>
                <w:rFonts w:asciiTheme="minorEastAsia" w:hAnsiTheme="minorEastAsia" w:hint="eastAsia"/>
                <w:color w:val="000000" w:themeColor="text1"/>
                <w:szCs w:val="21"/>
              </w:rPr>
              <w:t>私自</w:t>
            </w:r>
            <w:r w:rsidRPr="00CC5097">
              <w:rPr>
                <w:rFonts w:asciiTheme="minorEastAsia" w:hAnsiTheme="minorEastAsia"/>
                <w:color w:val="000000" w:themeColor="text1"/>
                <w:szCs w:val="21"/>
              </w:rPr>
              <w:t>将</w:t>
            </w:r>
            <w:proofErr w:type="gramStart"/>
            <w:r w:rsidRPr="00CC5097">
              <w:rPr>
                <w:rFonts w:asciiTheme="minorEastAsia" w:hAnsiTheme="minorEastAsia"/>
                <w:color w:val="000000" w:themeColor="text1"/>
                <w:szCs w:val="21"/>
              </w:rPr>
              <w:t>食堂食材带回</w:t>
            </w:r>
            <w:proofErr w:type="gramEnd"/>
            <w:r w:rsidRPr="00CC5097">
              <w:rPr>
                <w:rFonts w:asciiTheme="minorEastAsia" w:hAnsiTheme="minorEastAsia"/>
                <w:color w:val="000000" w:themeColor="text1"/>
                <w:szCs w:val="21"/>
              </w:rPr>
              <w:t>家。</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）食堂</w:t>
            </w:r>
            <w:proofErr w:type="gramStart"/>
            <w:r w:rsidRPr="00CC5097">
              <w:rPr>
                <w:rFonts w:asciiTheme="minorEastAsia" w:hAnsiTheme="minorEastAsia" w:hint="eastAsia"/>
                <w:color w:val="000000" w:themeColor="text1"/>
                <w:szCs w:val="21"/>
              </w:rPr>
              <w:t>食材未</w:t>
            </w:r>
            <w:proofErr w:type="gramEnd"/>
            <w:r w:rsidRPr="00CC5097">
              <w:rPr>
                <w:rFonts w:asciiTheme="minorEastAsia" w:hAnsiTheme="minorEastAsia" w:hint="eastAsia"/>
                <w:color w:val="000000" w:themeColor="text1"/>
                <w:szCs w:val="21"/>
              </w:rPr>
              <w:t>按武进区中小学食堂管理规定要求进行验收。</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（4）挤占学生伙食费。</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（5）</w:t>
            </w:r>
            <w:r w:rsidRPr="00CC5097">
              <w:rPr>
                <w:rFonts w:asciiTheme="minorEastAsia" w:hAnsiTheme="minorEastAsia" w:hint="eastAsia"/>
                <w:color w:val="000000" w:themeColor="text1"/>
                <w:szCs w:val="21"/>
              </w:rPr>
              <w:t>挪用学生伙食费。</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（6）</w:t>
            </w:r>
            <w:r w:rsidRPr="00CC5097">
              <w:rPr>
                <w:rFonts w:asciiTheme="minorEastAsia" w:hAnsiTheme="minorEastAsia" w:hint="eastAsia"/>
                <w:color w:val="000000" w:themeColor="text1"/>
                <w:szCs w:val="21"/>
              </w:rPr>
              <w:t>贪污学生伙食费。</w:t>
            </w:r>
          </w:p>
          <w:p w:rsidR="004044D8" w:rsidRDefault="004044D8" w:rsidP="004044D8">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（7）食堂监管履职不力，存在监管漏洞。</w:t>
            </w:r>
          </w:p>
          <w:p w:rsidR="004044D8" w:rsidRDefault="004044D8" w:rsidP="004044D8">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（8）食品安全管理不到位，引发安全隐患。</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（9）</w:t>
            </w:r>
            <w:r w:rsidRPr="00CC5097">
              <w:rPr>
                <w:rFonts w:asciiTheme="minorEastAsia" w:hAnsiTheme="minorEastAsia" w:hint="eastAsia"/>
                <w:color w:val="000000" w:themeColor="text1"/>
                <w:szCs w:val="21"/>
              </w:rPr>
              <w:t>收受可能影响公正执行公务的</w:t>
            </w:r>
            <w:r w:rsidR="003B3C89" w:rsidRPr="00CC5097">
              <w:rPr>
                <w:rFonts w:asciiTheme="minorEastAsia" w:hAnsiTheme="minorEastAsia" w:hint="eastAsia"/>
                <w:color w:val="000000" w:themeColor="text1"/>
                <w:szCs w:val="21"/>
              </w:rPr>
              <w:t>礼品</w:t>
            </w:r>
            <w:r w:rsidR="003B3C89">
              <w:rPr>
                <w:rFonts w:asciiTheme="minorEastAsia" w:hAnsiTheme="minorEastAsia" w:hint="eastAsia"/>
                <w:color w:val="000000" w:themeColor="text1"/>
                <w:szCs w:val="21"/>
              </w:rPr>
              <w:t>、</w:t>
            </w:r>
            <w:r w:rsidR="003B3C89" w:rsidRPr="00CC5097">
              <w:rPr>
                <w:rFonts w:asciiTheme="minorEastAsia" w:hAnsiTheme="minorEastAsia" w:hint="eastAsia"/>
                <w:color w:val="000000" w:themeColor="text1"/>
                <w:szCs w:val="21"/>
              </w:rPr>
              <w:t>礼金</w:t>
            </w:r>
            <w:r w:rsidR="003B3C89">
              <w:rPr>
                <w:rFonts w:asciiTheme="minorEastAsia" w:hAnsiTheme="minorEastAsia" w:hint="eastAsia"/>
                <w:color w:val="000000" w:themeColor="text1"/>
                <w:szCs w:val="21"/>
              </w:rPr>
              <w:t>、消费卡</w:t>
            </w:r>
            <w:r w:rsidR="003B3C89" w:rsidRPr="00CC5097">
              <w:rPr>
                <w:rFonts w:asciiTheme="minorEastAsia" w:hAnsiTheme="minorEastAsia" w:hint="eastAsia"/>
                <w:color w:val="000000" w:themeColor="text1"/>
                <w:szCs w:val="21"/>
              </w:rPr>
              <w:t>等</w:t>
            </w:r>
            <w:r w:rsidR="003B3C89">
              <w:rPr>
                <w:rFonts w:asciiTheme="minorEastAsia" w:hAnsiTheme="minorEastAsia" w:hint="eastAsia"/>
                <w:color w:val="000000" w:themeColor="text1"/>
                <w:szCs w:val="21"/>
              </w:rPr>
              <w:t>财物</w:t>
            </w:r>
            <w:r w:rsidRPr="00CC5097">
              <w:rPr>
                <w:rFonts w:asciiTheme="minorEastAsia" w:hAnsiTheme="minorEastAsia" w:hint="eastAsia"/>
                <w:color w:val="000000" w:themeColor="text1"/>
                <w:szCs w:val="21"/>
              </w:rPr>
              <w:t>。</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（10）</w:t>
            </w:r>
            <w:proofErr w:type="gramStart"/>
            <w:r w:rsidRPr="00CC5097">
              <w:rPr>
                <w:rFonts w:asciiTheme="minorEastAsia" w:hAnsiTheme="minorEastAsia" w:hint="eastAsia"/>
                <w:color w:val="000000" w:themeColor="text1"/>
                <w:szCs w:val="21"/>
              </w:rPr>
              <w:t>收受食</w:t>
            </w:r>
            <w:r w:rsidRPr="00CC5097">
              <w:rPr>
                <w:rFonts w:asciiTheme="minorEastAsia" w:hAnsiTheme="minorEastAsia"/>
                <w:color w:val="000000" w:themeColor="text1"/>
                <w:szCs w:val="21"/>
              </w:rPr>
              <w:t>材供应</w:t>
            </w:r>
            <w:proofErr w:type="gramEnd"/>
            <w:r w:rsidRPr="00CC5097">
              <w:rPr>
                <w:rFonts w:asciiTheme="minorEastAsia" w:hAnsiTheme="minorEastAsia"/>
                <w:color w:val="000000" w:themeColor="text1"/>
                <w:szCs w:val="21"/>
              </w:rPr>
              <w:t>商回扣。</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1</w:t>
            </w:r>
            <w:r w:rsidRPr="00CC5097">
              <w:rPr>
                <w:rFonts w:asciiTheme="minorEastAsia" w:hAnsiTheme="minorEastAsia" w:hint="eastAsia"/>
                <w:color w:val="000000" w:themeColor="text1"/>
                <w:szCs w:val="21"/>
              </w:rPr>
              <w:t>）非中标供应商供货。</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2）未及时清退学生结余伙食费。</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（13）未实行食堂物资出入库管理。</w:t>
            </w:r>
          </w:p>
        </w:tc>
        <w:tc>
          <w:tcPr>
            <w:tcW w:w="6520" w:type="dxa"/>
            <w:vAlign w:val="center"/>
          </w:tcPr>
          <w:p w:rsidR="00964579" w:rsidRDefault="0085462D" w:rsidP="0085462D">
            <w:pPr>
              <w:spacing w:line="280" w:lineRule="exact"/>
              <w:rPr>
                <w:rFonts w:ascii="宋体" w:eastAsia="宋体" w:hAnsi="宋体"/>
                <w:b/>
                <w:color w:val="000000" w:themeColor="text1"/>
                <w:szCs w:val="21"/>
              </w:rPr>
            </w:pPr>
            <w:r>
              <w:rPr>
                <w:rFonts w:ascii="宋体" w:eastAsia="宋体" w:hAnsi="宋体"/>
                <w:b/>
                <w:color w:val="000000" w:themeColor="text1"/>
                <w:szCs w:val="21"/>
              </w:rPr>
              <w:t>示例：</w:t>
            </w:r>
          </w:p>
          <w:p w:rsidR="00964579" w:rsidRPr="00964579" w:rsidRDefault="00964579" w:rsidP="0085462D">
            <w:pPr>
              <w:spacing w:line="280" w:lineRule="exact"/>
              <w:rPr>
                <w:rFonts w:asciiTheme="minorEastAsia" w:hAnsiTheme="minorEastAsia"/>
                <w:color w:val="000000" w:themeColor="text1"/>
                <w:szCs w:val="21"/>
              </w:rPr>
            </w:pPr>
            <w:r w:rsidRPr="00964579">
              <w:rPr>
                <w:rFonts w:asciiTheme="minorEastAsia" w:hAnsiTheme="minorEastAsia"/>
                <w:color w:val="000000" w:themeColor="text1"/>
                <w:szCs w:val="21"/>
              </w:rPr>
              <w:t>（</w:t>
            </w:r>
            <w:r w:rsidRPr="00964579">
              <w:rPr>
                <w:rFonts w:asciiTheme="minorEastAsia" w:hAnsiTheme="minorEastAsia" w:hint="eastAsia"/>
                <w:color w:val="000000" w:themeColor="text1"/>
                <w:szCs w:val="21"/>
              </w:rPr>
              <w:t>1</w:t>
            </w:r>
            <w:r w:rsidRPr="00964579">
              <w:rPr>
                <w:rFonts w:asciiTheme="minorEastAsia" w:hAnsiTheme="minorEastAsia"/>
                <w:color w:val="000000" w:themeColor="text1"/>
                <w:szCs w:val="21"/>
              </w:rPr>
              <w:t>）定期组织相关人员参加区教育局的“规财讲堂”，提高食堂管理人员业务能力。</w:t>
            </w:r>
          </w:p>
          <w:p w:rsidR="00964579" w:rsidRDefault="00964579" w:rsidP="0085462D">
            <w:pPr>
              <w:spacing w:line="280" w:lineRule="exact"/>
              <w:rPr>
                <w:rFonts w:ascii="宋体" w:eastAsia="宋体" w:hAnsi="宋体"/>
                <w:b/>
                <w:color w:val="000000" w:themeColor="text1"/>
                <w:szCs w:val="21"/>
              </w:rPr>
            </w:pPr>
            <w:r w:rsidRPr="00964579">
              <w:rPr>
                <w:rFonts w:asciiTheme="minorEastAsia" w:hAnsiTheme="minorEastAsia" w:hint="eastAsia"/>
                <w:color w:val="000000" w:themeColor="text1"/>
                <w:szCs w:val="21"/>
              </w:rPr>
              <w:t>（2）制定</w:t>
            </w:r>
            <w:r w:rsidRPr="00964579">
              <w:rPr>
                <w:rFonts w:asciiTheme="minorEastAsia" w:hAnsiTheme="minorEastAsia"/>
                <w:color w:val="000000" w:themeColor="text1"/>
                <w:szCs w:val="21"/>
              </w:rPr>
              <w:t>食堂管理内控制度，</w:t>
            </w:r>
            <w:r w:rsidRPr="00964579">
              <w:rPr>
                <w:rFonts w:asciiTheme="minorEastAsia" w:hAnsiTheme="minorEastAsia" w:hint="eastAsia"/>
                <w:color w:val="000000" w:themeColor="text1"/>
                <w:szCs w:val="21"/>
              </w:rPr>
              <w:t>用</w:t>
            </w:r>
            <w:r w:rsidRPr="00964579">
              <w:rPr>
                <w:rFonts w:asciiTheme="minorEastAsia" w:hAnsiTheme="minorEastAsia"/>
                <w:color w:val="000000" w:themeColor="text1"/>
                <w:szCs w:val="21"/>
              </w:rPr>
              <w:t>制度来管</w:t>
            </w:r>
            <w:r w:rsidRPr="00964579">
              <w:rPr>
                <w:rFonts w:asciiTheme="minorEastAsia" w:hAnsiTheme="minorEastAsia" w:hint="eastAsia"/>
                <w:color w:val="000000" w:themeColor="text1"/>
                <w:szCs w:val="21"/>
              </w:rPr>
              <w:t>人</w:t>
            </w:r>
            <w:r w:rsidRPr="00964579">
              <w:rPr>
                <w:rFonts w:asciiTheme="minorEastAsia" w:hAnsiTheme="minorEastAsia"/>
                <w:color w:val="000000" w:themeColor="text1"/>
                <w:szCs w:val="21"/>
              </w:rPr>
              <w:t>管</w:t>
            </w:r>
            <w:r w:rsidRPr="00964579">
              <w:rPr>
                <w:rFonts w:asciiTheme="minorEastAsia" w:hAnsiTheme="minorEastAsia" w:hint="eastAsia"/>
                <w:color w:val="000000" w:themeColor="text1"/>
                <w:szCs w:val="21"/>
              </w:rPr>
              <w:t>事</w:t>
            </w:r>
            <w:r w:rsidRPr="00964579">
              <w:rPr>
                <w:rFonts w:asciiTheme="minorEastAsia" w:hAnsiTheme="minorEastAsia"/>
                <w:color w:val="000000" w:themeColor="text1"/>
                <w:szCs w:val="21"/>
              </w:rPr>
              <w:t>。</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00964579">
              <w:rPr>
                <w:rFonts w:asciiTheme="minorEastAsia" w:hAnsiTheme="minorEastAsia"/>
                <w:color w:val="000000" w:themeColor="text1"/>
                <w:szCs w:val="21"/>
              </w:rPr>
              <w:t>3</w:t>
            </w:r>
            <w:r>
              <w:rPr>
                <w:rFonts w:asciiTheme="minorEastAsia" w:hAnsiTheme="minorEastAsia" w:hint="eastAsia"/>
                <w:color w:val="000000" w:themeColor="text1"/>
                <w:szCs w:val="21"/>
              </w:rPr>
              <w:t>）组织食堂管理人员专题学习最新政策文件精神及上级关于食堂管理的具体要求，明确账务列支规范，杜绝行政</w:t>
            </w:r>
            <w:proofErr w:type="gramStart"/>
            <w:r>
              <w:rPr>
                <w:rFonts w:asciiTheme="minorEastAsia" w:hAnsiTheme="minorEastAsia" w:hint="eastAsia"/>
                <w:color w:val="000000" w:themeColor="text1"/>
                <w:szCs w:val="21"/>
              </w:rPr>
              <w:t>账</w:t>
            </w:r>
            <w:proofErr w:type="gramEnd"/>
            <w:r>
              <w:rPr>
                <w:rFonts w:asciiTheme="minorEastAsia" w:hAnsiTheme="minorEastAsia" w:hint="eastAsia"/>
                <w:color w:val="000000" w:themeColor="text1"/>
                <w:szCs w:val="21"/>
              </w:rPr>
              <w:t>事项</w:t>
            </w:r>
            <w:r w:rsidR="00134731">
              <w:rPr>
                <w:rFonts w:asciiTheme="minorEastAsia" w:hAnsiTheme="minorEastAsia" w:hint="eastAsia"/>
                <w:color w:val="000000" w:themeColor="text1"/>
                <w:szCs w:val="21"/>
              </w:rPr>
              <w:t>列支在</w:t>
            </w:r>
            <w:r>
              <w:rPr>
                <w:rFonts w:asciiTheme="minorEastAsia" w:hAnsiTheme="minorEastAsia" w:hint="eastAsia"/>
                <w:color w:val="000000" w:themeColor="text1"/>
                <w:szCs w:val="21"/>
              </w:rPr>
              <w:t>食堂账。</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00964579">
              <w:rPr>
                <w:rFonts w:asciiTheme="minorEastAsia" w:hAnsiTheme="minorEastAsia"/>
                <w:color w:val="000000" w:themeColor="text1"/>
                <w:szCs w:val="21"/>
              </w:rPr>
              <w:t>4</w:t>
            </w:r>
            <w:r>
              <w:rPr>
                <w:rFonts w:asciiTheme="minorEastAsia" w:hAnsiTheme="minorEastAsia" w:hint="eastAsia"/>
                <w:color w:val="000000" w:themeColor="text1"/>
                <w:szCs w:val="21"/>
              </w:rPr>
              <w:t>）严格执行区教育局下发的食堂管理制度，</w:t>
            </w:r>
            <w:proofErr w:type="gramStart"/>
            <w:r>
              <w:rPr>
                <w:rFonts w:asciiTheme="minorEastAsia" w:hAnsiTheme="minorEastAsia" w:hint="eastAsia"/>
                <w:color w:val="000000" w:themeColor="text1"/>
                <w:szCs w:val="21"/>
              </w:rPr>
              <w:t>规范食材保管</w:t>
            </w:r>
            <w:proofErr w:type="gramEnd"/>
            <w:r>
              <w:rPr>
                <w:rFonts w:asciiTheme="minorEastAsia" w:hAnsiTheme="minorEastAsia" w:hint="eastAsia"/>
                <w:color w:val="000000" w:themeColor="text1"/>
                <w:szCs w:val="21"/>
              </w:rPr>
              <w:t>、领用流程，严禁截留</w:t>
            </w:r>
            <w:r w:rsidR="00121387">
              <w:rPr>
                <w:rFonts w:asciiTheme="minorEastAsia" w:hAnsiTheme="minorEastAsia" w:hint="eastAsia"/>
                <w:color w:val="000000" w:themeColor="text1"/>
                <w:szCs w:val="21"/>
              </w:rPr>
              <w:t>食堂食材，严禁</w:t>
            </w:r>
            <w:r>
              <w:rPr>
                <w:rFonts w:asciiTheme="minorEastAsia" w:hAnsiTheme="minorEastAsia" w:hint="eastAsia"/>
                <w:color w:val="000000" w:themeColor="text1"/>
                <w:szCs w:val="21"/>
              </w:rPr>
              <w:t>私自携带</w:t>
            </w:r>
            <w:proofErr w:type="gramStart"/>
            <w:r>
              <w:rPr>
                <w:rFonts w:asciiTheme="minorEastAsia" w:hAnsiTheme="minorEastAsia" w:hint="eastAsia"/>
                <w:color w:val="000000" w:themeColor="text1"/>
                <w:szCs w:val="21"/>
              </w:rPr>
              <w:t>食堂食材外出</w:t>
            </w:r>
            <w:proofErr w:type="gramEnd"/>
            <w:r>
              <w:rPr>
                <w:rFonts w:asciiTheme="minorEastAsia" w:hAnsiTheme="minorEastAsia" w:hint="eastAsia"/>
                <w:color w:val="000000" w:themeColor="text1"/>
                <w:szCs w:val="21"/>
              </w:rPr>
              <w:t>。</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00964579">
              <w:rPr>
                <w:rFonts w:asciiTheme="minorEastAsia" w:hAnsiTheme="minorEastAsia"/>
                <w:color w:val="000000" w:themeColor="text1"/>
                <w:szCs w:val="21"/>
              </w:rPr>
              <w:t>5</w:t>
            </w:r>
            <w:r>
              <w:rPr>
                <w:rFonts w:asciiTheme="minorEastAsia" w:hAnsiTheme="minorEastAsia" w:hint="eastAsia"/>
                <w:color w:val="000000" w:themeColor="text1"/>
                <w:szCs w:val="21"/>
              </w:rPr>
              <w:t>）</w:t>
            </w:r>
            <w:proofErr w:type="gramStart"/>
            <w:r>
              <w:rPr>
                <w:rFonts w:asciiTheme="minorEastAsia" w:hAnsiTheme="minorEastAsia" w:hint="eastAsia"/>
                <w:color w:val="000000" w:themeColor="text1"/>
                <w:szCs w:val="21"/>
              </w:rPr>
              <w:t>明确食材验收</w:t>
            </w:r>
            <w:proofErr w:type="gramEnd"/>
            <w:r w:rsidR="00796791">
              <w:rPr>
                <w:rFonts w:asciiTheme="minorEastAsia" w:hAnsiTheme="minorEastAsia" w:hint="eastAsia"/>
                <w:color w:val="000000" w:themeColor="text1"/>
                <w:szCs w:val="21"/>
              </w:rPr>
              <w:t>人员、</w:t>
            </w:r>
            <w:r>
              <w:rPr>
                <w:rFonts w:asciiTheme="minorEastAsia" w:hAnsiTheme="minorEastAsia" w:hint="eastAsia"/>
                <w:color w:val="000000" w:themeColor="text1"/>
                <w:szCs w:val="21"/>
              </w:rPr>
              <w:t>标准</w:t>
            </w:r>
            <w:r w:rsidR="00796791">
              <w:rPr>
                <w:rFonts w:asciiTheme="minorEastAsia" w:hAnsiTheme="minorEastAsia" w:hint="eastAsia"/>
                <w:color w:val="000000" w:themeColor="text1"/>
                <w:szCs w:val="21"/>
              </w:rPr>
              <w:t>、</w:t>
            </w:r>
            <w:r>
              <w:rPr>
                <w:rFonts w:asciiTheme="minorEastAsia" w:hAnsiTheme="minorEastAsia" w:hint="eastAsia"/>
                <w:color w:val="000000" w:themeColor="text1"/>
                <w:szCs w:val="21"/>
              </w:rPr>
              <w:t>流程</w:t>
            </w:r>
            <w:r w:rsidR="00796791">
              <w:rPr>
                <w:rFonts w:asciiTheme="minorEastAsia" w:hAnsiTheme="minorEastAsia" w:hint="eastAsia"/>
                <w:color w:val="000000" w:themeColor="text1"/>
                <w:szCs w:val="21"/>
              </w:rPr>
              <w:t>等</w:t>
            </w:r>
            <w:r>
              <w:rPr>
                <w:rFonts w:asciiTheme="minorEastAsia" w:hAnsiTheme="minorEastAsia" w:hint="eastAsia"/>
                <w:color w:val="000000" w:themeColor="text1"/>
                <w:szCs w:val="21"/>
              </w:rPr>
              <w:t>，安排专人按武进区中小学食堂管理规定严格验收，做好验收记录存档。</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00964579">
              <w:rPr>
                <w:rFonts w:asciiTheme="minorEastAsia" w:hAnsiTheme="minorEastAsia"/>
                <w:color w:val="000000" w:themeColor="text1"/>
                <w:szCs w:val="21"/>
              </w:rPr>
              <w:t>6</w:t>
            </w:r>
            <w:r>
              <w:rPr>
                <w:rFonts w:asciiTheme="minorEastAsia" w:hAnsiTheme="minorEastAsia" w:hint="eastAsia"/>
                <w:color w:val="000000" w:themeColor="text1"/>
                <w:szCs w:val="21"/>
              </w:rPr>
              <w:t>）健全伙食费专项管理机制，明确资金使用范围，严禁挤占学生伙食费。</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00964579">
              <w:rPr>
                <w:rFonts w:asciiTheme="minorEastAsia" w:hAnsiTheme="minorEastAsia"/>
                <w:color w:val="000000" w:themeColor="text1"/>
                <w:szCs w:val="21"/>
              </w:rPr>
              <w:t>7</w:t>
            </w:r>
            <w:r>
              <w:rPr>
                <w:rFonts w:asciiTheme="minorEastAsia" w:hAnsiTheme="minorEastAsia" w:hint="eastAsia"/>
                <w:color w:val="000000" w:themeColor="text1"/>
                <w:szCs w:val="21"/>
              </w:rPr>
              <w:t>）强化伙食费监管，实行专款专用、专户管理，定期公示收支情况，杜绝挪用学生伙食费行为。</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00964579">
              <w:rPr>
                <w:rFonts w:asciiTheme="minorEastAsia" w:hAnsiTheme="minorEastAsia"/>
                <w:color w:val="000000" w:themeColor="text1"/>
                <w:szCs w:val="21"/>
              </w:rPr>
              <w:t>8</w:t>
            </w:r>
            <w:r>
              <w:rPr>
                <w:rFonts w:asciiTheme="minorEastAsia" w:hAnsiTheme="minorEastAsia" w:hint="eastAsia"/>
                <w:color w:val="000000" w:themeColor="text1"/>
                <w:szCs w:val="21"/>
              </w:rPr>
              <w:t>）结合《武进区教育系统警示教育案例集》，常态</w:t>
            </w:r>
            <w:proofErr w:type="gramStart"/>
            <w:r>
              <w:rPr>
                <w:rFonts w:asciiTheme="minorEastAsia" w:hAnsiTheme="minorEastAsia" w:hint="eastAsia"/>
                <w:color w:val="000000" w:themeColor="text1"/>
                <w:szCs w:val="21"/>
              </w:rPr>
              <w:t>化开展</w:t>
            </w:r>
            <w:proofErr w:type="gramEnd"/>
            <w:r>
              <w:rPr>
                <w:rFonts w:asciiTheme="minorEastAsia" w:hAnsiTheme="minorEastAsia" w:hint="eastAsia"/>
                <w:color w:val="000000" w:themeColor="text1"/>
                <w:szCs w:val="21"/>
              </w:rPr>
              <w:t>食堂管理人员警示教育，筑牢廉洁自律思想防线，杜绝贪污学生伙食费行为。</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00964579">
              <w:rPr>
                <w:rFonts w:asciiTheme="minorEastAsia" w:hAnsiTheme="minorEastAsia"/>
                <w:color w:val="000000" w:themeColor="text1"/>
                <w:szCs w:val="21"/>
              </w:rPr>
              <w:t>9</w:t>
            </w:r>
            <w:r>
              <w:rPr>
                <w:rFonts w:asciiTheme="minorEastAsia" w:hAnsiTheme="minorEastAsia" w:hint="eastAsia"/>
                <w:color w:val="000000" w:themeColor="text1"/>
                <w:szCs w:val="21"/>
              </w:rPr>
              <w:t>）建立健全食堂监管体系，明确各级人员监管职责，定期开展履职检查，堵塞监管漏洞。</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00964579">
              <w:rPr>
                <w:rFonts w:asciiTheme="minorEastAsia" w:hAnsiTheme="minorEastAsia"/>
                <w:color w:val="000000" w:themeColor="text1"/>
                <w:szCs w:val="21"/>
              </w:rPr>
              <w:t>10</w:t>
            </w:r>
            <w:r>
              <w:rPr>
                <w:rFonts w:asciiTheme="minorEastAsia" w:hAnsiTheme="minorEastAsia" w:hint="eastAsia"/>
                <w:color w:val="000000" w:themeColor="text1"/>
                <w:szCs w:val="21"/>
              </w:rPr>
              <w:t>）严格落实食品安全管理制度，</w:t>
            </w:r>
            <w:proofErr w:type="gramStart"/>
            <w:r>
              <w:rPr>
                <w:rFonts w:asciiTheme="minorEastAsia" w:hAnsiTheme="minorEastAsia" w:hint="eastAsia"/>
                <w:color w:val="000000" w:themeColor="text1"/>
                <w:szCs w:val="21"/>
              </w:rPr>
              <w:t>规范食材采购</w:t>
            </w:r>
            <w:proofErr w:type="gramEnd"/>
            <w:r>
              <w:rPr>
                <w:rFonts w:asciiTheme="minorEastAsia" w:hAnsiTheme="minorEastAsia" w:hint="eastAsia"/>
                <w:color w:val="000000" w:themeColor="text1"/>
                <w:szCs w:val="21"/>
              </w:rPr>
              <w:t>、储存、加工等环节，定期开展食品安全排查，及时消除安全隐患。</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00964579">
              <w:rPr>
                <w:rFonts w:asciiTheme="minorEastAsia" w:hAnsiTheme="minorEastAsia"/>
                <w:color w:val="000000" w:themeColor="text1"/>
                <w:szCs w:val="21"/>
              </w:rPr>
              <w:t>11</w:t>
            </w:r>
            <w:r>
              <w:rPr>
                <w:rFonts w:asciiTheme="minorEastAsia" w:hAnsiTheme="minorEastAsia" w:hint="eastAsia"/>
                <w:color w:val="000000" w:themeColor="text1"/>
                <w:szCs w:val="21"/>
              </w:rPr>
              <w:t>）加强廉洁教育，明确纪律红线，严禁食堂管理人员收受可能影响公正执行公务的</w:t>
            </w:r>
            <w:r w:rsidR="00BF6C72" w:rsidRPr="00CC5097">
              <w:rPr>
                <w:rFonts w:asciiTheme="minorEastAsia" w:hAnsiTheme="minorEastAsia" w:hint="eastAsia"/>
                <w:color w:val="000000" w:themeColor="text1"/>
                <w:szCs w:val="21"/>
              </w:rPr>
              <w:t>礼品</w:t>
            </w:r>
            <w:r w:rsidR="00BF6C72">
              <w:rPr>
                <w:rFonts w:asciiTheme="minorEastAsia" w:hAnsiTheme="minorEastAsia" w:hint="eastAsia"/>
                <w:color w:val="000000" w:themeColor="text1"/>
                <w:szCs w:val="21"/>
              </w:rPr>
              <w:t>、</w:t>
            </w:r>
            <w:r w:rsidR="00BF6C72" w:rsidRPr="00CC5097">
              <w:rPr>
                <w:rFonts w:asciiTheme="minorEastAsia" w:hAnsiTheme="minorEastAsia" w:hint="eastAsia"/>
                <w:color w:val="000000" w:themeColor="text1"/>
                <w:szCs w:val="21"/>
              </w:rPr>
              <w:t>礼金</w:t>
            </w:r>
            <w:r w:rsidR="00BF6C72">
              <w:rPr>
                <w:rFonts w:asciiTheme="minorEastAsia" w:hAnsiTheme="minorEastAsia" w:hint="eastAsia"/>
                <w:color w:val="000000" w:themeColor="text1"/>
                <w:szCs w:val="21"/>
              </w:rPr>
              <w:t>、消费卡</w:t>
            </w:r>
            <w:r w:rsidR="00BF6C72" w:rsidRPr="00CC5097">
              <w:rPr>
                <w:rFonts w:asciiTheme="minorEastAsia" w:hAnsiTheme="minorEastAsia" w:hint="eastAsia"/>
                <w:color w:val="000000" w:themeColor="text1"/>
                <w:szCs w:val="21"/>
              </w:rPr>
              <w:t>等</w:t>
            </w:r>
            <w:r w:rsidR="00BF6C72">
              <w:rPr>
                <w:rFonts w:asciiTheme="minorEastAsia" w:hAnsiTheme="minorEastAsia" w:hint="eastAsia"/>
                <w:color w:val="000000" w:themeColor="text1"/>
                <w:szCs w:val="21"/>
              </w:rPr>
              <w:t>财物</w:t>
            </w:r>
            <w:r>
              <w:rPr>
                <w:rFonts w:asciiTheme="minorEastAsia" w:hAnsiTheme="minorEastAsia" w:hint="eastAsia"/>
                <w:color w:val="000000" w:themeColor="text1"/>
                <w:szCs w:val="21"/>
              </w:rPr>
              <w:t>。</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w:t>
            </w:r>
            <w:r w:rsidR="00964579">
              <w:rPr>
                <w:rFonts w:asciiTheme="minorEastAsia" w:hAnsiTheme="minorEastAsia"/>
                <w:color w:val="000000" w:themeColor="text1"/>
                <w:szCs w:val="21"/>
              </w:rPr>
              <w:t>12</w:t>
            </w:r>
            <w:r>
              <w:rPr>
                <w:rFonts w:asciiTheme="minorEastAsia" w:hAnsiTheme="minorEastAsia" w:hint="eastAsia"/>
                <w:color w:val="000000" w:themeColor="text1"/>
                <w:szCs w:val="21"/>
              </w:rPr>
              <w:t>）完善供应</w:t>
            </w:r>
            <w:proofErr w:type="gramStart"/>
            <w:r>
              <w:rPr>
                <w:rFonts w:asciiTheme="minorEastAsia" w:hAnsiTheme="minorEastAsia" w:hint="eastAsia"/>
                <w:color w:val="000000" w:themeColor="text1"/>
                <w:szCs w:val="21"/>
              </w:rPr>
              <w:t>商管理</w:t>
            </w:r>
            <w:proofErr w:type="gramEnd"/>
            <w:r>
              <w:rPr>
                <w:rFonts w:asciiTheme="minorEastAsia" w:hAnsiTheme="minorEastAsia" w:hint="eastAsia"/>
                <w:color w:val="000000" w:themeColor="text1"/>
                <w:szCs w:val="21"/>
              </w:rPr>
              <w:t>机制，签订廉洁供货协议，明确违约责任，严禁</w:t>
            </w:r>
            <w:proofErr w:type="gramStart"/>
            <w:r>
              <w:rPr>
                <w:rFonts w:asciiTheme="minorEastAsia" w:hAnsiTheme="minorEastAsia" w:hint="eastAsia"/>
                <w:color w:val="000000" w:themeColor="text1"/>
                <w:szCs w:val="21"/>
              </w:rPr>
              <w:t>收受食材供应</w:t>
            </w:r>
            <w:proofErr w:type="gramEnd"/>
            <w:r>
              <w:rPr>
                <w:rFonts w:asciiTheme="minorEastAsia" w:hAnsiTheme="minorEastAsia" w:hint="eastAsia"/>
                <w:color w:val="000000" w:themeColor="text1"/>
                <w:szCs w:val="21"/>
              </w:rPr>
              <w:t>商回扣。</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w:t>
            </w:r>
            <w:r w:rsidR="00964579">
              <w:rPr>
                <w:rFonts w:asciiTheme="minorEastAsia" w:hAnsiTheme="minorEastAsia"/>
                <w:color w:val="000000" w:themeColor="text1"/>
                <w:szCs w:val="21"/>
              </w:rPr>
              <w:t>13</w:t>
            </w:r>
            <w:r>
              <w:rPr>
                <w:rFonts w:asciiTheme="minorEastAsia" w:hAnsiTheme="minorEastAsia" w:hint="eastAsia"/>
                <w:color w:val="000000" w:themeColor="text1"/>
                <w:szCs w:val="21"/>
              </w:rPr>
              <w:t>）严格执行供应商准入制度，坚持中标供应商供货，建立供应商动态考评机制，</w:t>
            </w:r>
            <w:proofErr w:type="gramStart"/>
            <w:r>
              <w:rPr>
                <w:rFonts w:asciiTheme="minorEastAsia" w:hAnsiTheme="minorEastAsia" w:hint="eastAsia"/>
                <w:color w:val="000000" w:themeColor="text1"/>
                <w:szCs w:val="21"/>
              </w:rPr>
              <w:t>杜绝非</w:t>
            </w:r>
            <w:proofErr w:type="gramEnd"/>
            <w:r>
              <w:rPr>
                <w:rFonts w:asciiTheme="minorEastAsia" w:hAnsiTheme="minorEastAsia" w:hint="eastAsia"/>
                <w:color w:val="000000" w:themeColor="text1"/>
                <w:szCs w:val="21"/>
              </w:rPr>
              <w:t>中标供应商违规供货。</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（1</w:t>
            </w:r>
            <w:r w:rsidR="00964579">
              <w:rPr>
                <w:rFonts w:asciiTheme="minorEastAsia" w:hAnsiTheme="minorEastAsia"/>
                <w:color w:val="000000" w:themeColor="text1"/>
                <w:szCs w:val="21"/>
              </w:rPr>
              <w:t>4</w:t>
            </w:r>
            <w:r>
              <w:rPr>
                <w:rFonts w:asciiTheme="minorEastAsia" w:hAnsiTheme="minorEastAsia" w:hint="eastAsia"/>
                <w:color w:val="000000" w:themeColor="text1"/>
                <w:szCs w:val="21"/>
              </w:rPr>
              <w:t>）建立结余伙食费清退机制，依据学生实际请假天数，及时办理清退手续，保障学生合法权益。</w:t>
            </w:r>
          </w:p>
          <w:p w:rsidR="0085462D" w:rsidRDefault="0085462D" w:rsidP="0085462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（1</w:t>
            </w:r>
            <w:r w:rsidR="00964579">
              <w:rPr>
                <w:rFonts w:asciiTheme="minorEastAsia" w:hAnsiTheme="minorEastAsia"/>
                <w:color w:val="000000" w:themeColor="text1"/>
                <w:szCs w:val="21"/>
              </w:rPr>
              <w:t>5</w:t>
            </w:r>
            <w:r>
              <w:rPr>
                <w:rFonts w:asciiTheme="minorEastAsia" w:hAnsiTheme="minorEastAsia" w:hint="eastAsia"/>
                <w:color w:val="000000" w:themeColor="text1"/>
                <w:szCs w:val="21"/>
              </w:rPr>
              <w:t>）完善食堂物资出入库管理流程，</w:t>
            </w:r>
            <w:r w:rsidR="00E75D92">
              <w:rPr>
                <w:rFonts w:asciiTheme="minorEastAsia" w:hAnsiTheme="minorEastAsia" w:hint="eastAsia"/>
                <w:color w:val="000000" w:themeColor="text1"/>
                <w:szCs w:val="21"/>
              </w:rPr>
              <w:t>安排专人</w:t>
            </w:r>
            <w:r>
              <w:rPr>
                <w:rFonts w:asciiTheme="minorEastAsia" w:hAnsiTheme="minorEastAsia" w:hint="eastAsia"/>
                <w:color w:val="000000" w:themeColor="text1"/>
                <w:szCs w:val="21"/>
              </w:rPr>
              <w:t>规范登记、核对、保管等环节，实行出入库双人复核，确保账实相符。</w:t>
            </w:r>
          </w:p>
          <w:p w:rsidR="00DD3A23" w:rsidRPr="00CC5097" w:rsidRDefault="0085462D" w:rsidP="0085462D">
            <w:pPr>
              <w:spacing w:line="280" w:lineRule="exact"/>
              <w:rPr>
                <w:rFonts w:ascii="宋体" w:eastAsia="宋体" w:hAnsi="宋体"/>
                <w:color w:val="000000" w:themeColor="text1"/>
                <w:szCs w:val="21"/>
              </w:rPr>
            </w:pPr>
            <w:r>
              <w:rPr>
                <w:rFonts w:ascii="宋体" w:eastAsia="宋体" w:hAnsi="宋体"/>
                <w:color w:val="000000" w:themeColor="text1"/>
                <w:szCs w:val="21"/>
              </w:rPr>
              <w:t>……</w:t>
            </w:r>
          </w:p>
        </w:tc>
        <w:tc>
          <w:tcPr>
            <w:tcW w:w="1701" w:type="dxa"/>
          </w:tcPr>
          <w:p w:rsidR="00DD3A23" w:rsidRPr="00CC5097" w:rsidRDefault="00DD3A23" w:rsidP="00DD3A23">
            <w:pPr>
              <w:widowControl/>
              <w:jc w:val="left"/>
              <w:rPr>
                <w:rFonts w:ascii="宋体" w:eastAsia="宋体" w:hAnsi="宋体"/>
                <w:color w:val="000000" w:themeColor="text1"/>
                <w:szCs w:val="21"/>
              </w:rPr>
            </w:pPr>
          </w:p>
        </w:tc>
        <w:tc>
          <w:tcPr>
            <w:tcW w:w="709" w:type="dxa"/>
          </w:tcPr>
          <w:p w:rsidR="00DD3A23" w:rsidRPr="00CC5097" w:rsidRDefault="00DD3A23" w:rsidP="00DD3A23">
            <w:pPr>
              <w:widowControl/>
              <w:jc w:val="left"/>
              <w:rPr>
                <w:rFonts w:ascii="宋体" w:eastAsia="宋体" w:hAnsi="宋体"/>
                <w:color w:val="000000" w:themeColor="text1"/>
                <w:szCs w:val="21"/>
              </w:rPr>
            </w:pPr>
          </w:p>
          <w:p w:rsidR="00DD3A23" w:rsidRPr="00CC5097" w:rsidRDefault="00DD3A23" w:rsidP="00DD3A23">
            <w:pPr>
              <w:rPr>
                <w:rFonts w:ascii="宋体" w:eastAsia="宋体" w:hAnsi="宋体"/>
                <w:color w:val="000000" w:themeColor="text1"/>
                <w:szCs w:val="21"/>
              </w:rPr>
            </w:pPr>
          </w:p>
        </w:tc>
      </w:tr>
      <w:tr w:rsidR="00CC5097" w:rsidRPr="00CC5097" w:rsidTr="005D2AE2">
        <w:trPr>
          <w:trHeight w:val="2117"/>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2</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校服</w:t>
            </w:r>
            <w:r w:rsidRPr="00CC5097">
              <w:rPr>
                <w:rFonts w:asciiTheme="minorEastAsia" w:hAnsiTheme="minorEastAsia"/>
                <w:color w:val="000000" w:themeColor="text1"/>
                <w:szCs w:val="21"/>
              </w:rPr>
              <w:t>管理</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（6）</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校服采购未履行审批手续及公开招标。</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未按规定对贫困学生校服费用减免。</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与校服供应商和代理机构串通，为特定校服供应商牟利。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4</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收受校服供应商回扣。</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5</w:t>
            </w:r>
            <w:r w:rsidRPr="00CC5097">
              <w:rPr>
                <w:rFonts w:asciiTheme="minorEastAsia" w:hAnsiTheme="minorEastAsia"/>
                <w:color w:val="000000" w:themeColor="text1"/>
                <w:szCs w:val="21"/>
              </w:rPr>
              <w:t>）</w:t>
            </w:r>
            <w:r w:rsidR="00E75D92" w:rsidRPr="00CC5097">
              <w:rPr>
                <w:rFonts w:asciiTheme="minorEastAsia" w:hAnsiTheme="minorEastAsia" w:hint="eastAsia"/>
                <w:color w:val="000000" w:themeColor="text1"/>
                <w:szCs w:val="21"/>
              </w:rPr>
              <w:t>收受可能影响公正执行公务的</w:t>
            </w:r>
            <w:r w:rsidR="003B3C89" w:rsidRPr="00CC5097">
              <w:rPr>
                <w:rFonts w:asciiTheme="minorEastAsia" w:hAnsiTheme="minorEastAsia" w:hint="eastAsia"/>
                <w:color w:val="000000" w:themeColor="text1"/>
                <w:szCs w:val="21"/>
              </w:rPr>
              <w:t>礼品</w:t>
            </w:r>
            <w:r w:rsidR="003B3C89">
              <w:rPr>
                <w:rFonts w:asciiTheme="minorEastAsia" w:hAnsiTheme="minorEastAsia" w:hint="eastAsia"/>
                <w:color w:val="000000" w:themeColor="text1"/>
                <w:szCs w:val="21"/>
              </w:rPr>
              <w:t>、</w:t>
            </w:r>
            <w:r w:rsidR="003B3C89" w:rsidRPr="00CC5097">
              <w:rPr>
                <w:rFonts w:asciiTheme="minorEastAsia" w:hAnsiTheme="minorEastAsia" w:hint="eastAsia"/>
                <w:color w:val="000000" w:themeColor="text1"/>
                <w:szCs w:val="21"/>
              </w:rPr>
              <w:t>礼金</w:t>
            </w:r>
            <w:r w:rsidR="003B3C89">
              <w:rPr>
                <w:rFonts w:asciiTheme="minorEastAsia" w:hAnsiTheme="minorEastAsia" w:hint="eastAsia"/>
                <w:color w:val="000000" w:themeColor="text1"/>
                <w:szCs w:val="21"/>
              </w:rPr>
              <w:t>、消费卡</w:t>
            </w:r>
            <w:r w:rsidR="003B3C89" w:rsidRPr="00CC5097">
              <w:rPr>
                <w:rFonts w:asciiTheme="minorEastAsia" w:hAnsiTheme="minorEastAsia" w:hint="eastAsia"/>
                <w:color w:val="000000" w:themeColor="text1"/>
                <w:szCs w:val="21"/>
              </w:rPr>
              <w:t>等</w:t>
            </w:r>
            <w:r w:rsidR="003B3C89">
              <w:rPr>
                <w:rFonts w:asciiTheme="minorEastAsia" w:hAnsiTheme="minorEastAsia" w:hint="eastAsia"/>
                <w:color w:val="000000" w:themeColor="text1"/>
                <w:szCs w:val="21"/>
              </w:rPr>
              <w:t>财物</w:t>
            </w:r>
            <w:r w:rsidRPr="00CC5097">
              <w:rPr>
                <w:rFonts w:asciiTheme="minorEastAsia" w:hAnsiTheme="minorEastAsia" w:hint="eastAsia"/>
                <w:color w:val="000000" w:themeColor="text1"/>
                <w:szCs w:val="21"/>
              </w:rPr>
              <w:t>。</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6</w:t>
            </w:r>
            <w:r w:rsidRPr="00CC5097">
              <w:rPr>
                <w:rFonts w:asciiTheme="minorEastAsia" w:hAnsiTheme="minorEastAsia"/>
                <w:color w:val="000000" w:themeColor="text1"/>
                <w:szCs w:val="21"/>
              </w:rPr>
              <w:t>）未按合同要求进行</w:t>
            </w:r>
            <w:r w:rsidRPr="00CC5097">
              <w:rPr>
                <w:rFonts w:asciiTheme="minorEastAsia" w:hAnsiTheme="minorEastAsia" w:hint="eastAsia"/>
                <w:color w:val="000000" w:themeColor="text1"/>
                <w:szCs w:val="21"/>
              </w:rPr>
              <w:t>校服</w:t>
            </w:r>
            <w:r w:rsidRPr="00CC5097">
              <w:rPr>
                <w:rFonts w:asciiTheme="minorEastAsia" w:hAnsiTheme="minorEastAsia"/>
                <w:color w:val="000000" w:themeColor="text1"/>
                <w:szCs w:val="21"/>
              </w:rPr>
              <w:t>质量验收。</w:t>
            </w:r>
          </w:p>
        </w:tc>
        <w:tc>
          <w:tcPr>
            <w:tcW w:w="6520" w:type="dxa"/>
            <w:vAlign w:val="center"/>
          </w:tcPr>
          <w:p w:rsidR="00DD3A23" w:rsidRPr="00CC5097" w:rsidRDefault="00DD3A23" w:rsidP="00DD3A23">
            <w:pPr>
              <w:spacing w:line="280" w:lineRule="exact"/>
              <w:rPr>
                <w:rFonts w:ascii="宋体" w:eastAsia="宋体" w:hAnsi="宋体"/>
                <w:b/>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r w:rsidRPr="00CC5097">
              <w:rPr>
                <w:rFonts w:ascii="宋体" w:eastAsia="宋体" w:hAnsi="宋体"/>
                <w:color w:val="000000" w:themeColor="text1"/>
                <w:szCs w:val="21"/>
              </w:rPr>
              <w:t>有学生校服学校填写</w:t>
            </w:r>
          </w:p>
        </w:tc>
      </w:tr>
      <w:tr w:rsidR="00CC5097" w:rsidRPr="00CC5097" w:rsidTr="005D2AE2">
        <w:trPr>
          <w:trHeight w:val="617"/>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3</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bookmarkStart w:id="0" w:name="OLE_LINK1"/>
            <w:r w:rsidRPr="00CC5097">
              <w:rPr>
                <w:rFonts w:asciiTheme="minorEastAsia" w:hAnsiTheme="minorEastAsia"/>
                <w:color w:val="000000" w:themeColor="text1"/>
                <w:szCs w:val="21"/>
              </w:rPr>
              <w:t>工程管理</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9</w:t>
            </w:r>
            <w:r w:rsidRPr="00CC5097">
              <w:rPr>
                <w:rFonts w:asciiTheme="minorEastAsia" w:hAnsiTheme="minorEastAsia"/>
                <w:color w:val="000000" w:themeColor="text1"/>
                <w:szCs w:val="21"/>
              </w:rPr>
              <w:t>）</w:t>
            </w:r>
            <w:bookmarkEnd w:id="0"/>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维修工程未按规定履行审批及招标程序。</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基建工程未按规定履行审批及招标程序。</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招标文件为特定工程商量体裁衣。</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4</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与工程商和代理机构串通，为特定工程商牟利。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（5）</w:t>
            </w:r>
            <w:r w:rsidRPr="00CC5097">
              <w:rPr>
                <w:rFonts w:asciiTheme="minorEastAsia" w:hAnsiTheme="minorEastAsia" w:hint="eastAsia"/>
                <w:color w:val="000000" w:themeColor="text1"/>
                <w:szCs w:val="21"/>
              </w:rPr>
              <w:t>收受工程商回扣。</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w:t>
            </w:r>
            <w:r w:rsidRPr="00CC5097">
              <w:rPr>
                <w:rFonts w:asciiTheme="minorEastAsia" w:hAnsiTheme="minorEastAsia"/>
                <w:color w:val="000000" w:themeColor="text1"/>
                <w:szCs w:val="21"/>
              </w:rPr>
              <w:t>6</w:t>
            </w:r>
            <w:r w:rsidRPr="00CC5097">
              <w:rPr>
                <w:rFonts w:asciiTheme="minorEastAsia" w:hAnsiTheme="minorEastAsia" w:hint="eastAsia"/>
                <w:color w:val="000000" w:themeColor="text1"/>
                <w:szCs w:val="21"/>
              </w:rPr>
              <w:t>）拆分工程项目，规避招标监管。</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（7）未按合同要求进行工程质量验收。</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（8）达到审计金额起点的基建维修工程</w:t>
            </w:r>
            <w:r w:rsidRPr="00CC5097">
              <w:rPr>
                <w:rFonts w:asciiTheme="minorEastAsia" w:hAnsiTheme="minorEastAsia" w:hint="eastAsia"/>
                <w:color w:val="000000" w:themeColor="text1"/>
                <w:szCs w:val="21"/>
              </w:rPr>
              <w:lastRenderedPageBreak/>
              <w:t>未进行审计。</w:t>
            </w:r>
          </w:p>
          <w:p w:rsidR="00DD3A23" w:rsidRPr="00CC5097" w:rsidRDefault="00DD3A23" w:rsidP="00DD3A23">
            <w:pPr>
              <w:spacing w:line="280" w:lineRule="exact"/>
              <w:rPr>
                <w:rFonts w:asciiTheme="minorEastAsia" w:hAnsiTheme="minorEastAsia"/>
                <w:color w:val="000000" w:themeColor="text1"/>
                <w:szCs w:val="21"/>
              </w:rPr>
            </w:pPr>
            <w:bookmarkStart w:id="1" w:name="OLE_LINK6"/>
            <w:bookmarkStart w:id="2" w:name="OLE_LINK7"/>
            <w:r w:rsidRPr="00CC5097">
              <w:rPr>
                <w:rFonts w:asciiTheme="minorEastAsia" w:hAnsiTheme="minorEastAsia" w:hint="eastAsia"/>
                <w:color w:val="000000" w:themeColor="text1"/>
                <w:szCs w:val="21"/>
              </w:rPr>
              <w:t>（9）未按合同约定条款支付工程款。</w:t>
            </w:r>
            <w:bookmarkEnd w:id="1"/>
            <w:bookmarkEnd w:id="2"/>
          </w:p>
        </w:tc>
        <w:tc>
          <w:tcPr>
            <w:tcW w:w="6520" w:type="dxa"/>
            <w:vAlign w:val="center"/>
          </w:tcPr>
          <w:p w:rsidR="00DD3A23" w:rsidRPr="00CC5097" w:rsidRDefault="00DD3A23" w:rsidP="00DD3A23">
            <w:pPr>
              <w:spacing w:line="280" w:lineRule="exact"/>
              <w:rPr>
                <w:rFonts w:ascii="宋体" w:eastAsia="宋体" w:hAnsi="宋体"/>
                <w:b/>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296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4</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采购管理</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8</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）采购</w:t>
            </w:r>
            <w:r w:rsidRPr="00CC5097">
              <w:rPr>
                <w:rFonts w:asciiTheme="minorEastAsia" w:hAnsiTheme="minorEastAsia" w:hint="eastAsia"/>
                <w:color w:val="000000" w:themeColor="text1"/>
                <w:szCs w:val="21"/>
              </w:rPr>
              <w:t>未按规定履行审批及招标程序。</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招标文件为特定供应商量体裁衣。</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拆分采购项目，规避招标监管。</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4</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与供应商和代理机构串通，为特定供应商牟利。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（5）</w:t>
            </w:r>
            <w:r w:rsidRPr="00CC5097">
              <w:rPr>
                <w:rFonts w:asciiTheme="minorEastAsia" w:hAnsiTheme="minorEastAsia" w:hint="eastAsia"/>
                <w:color w:val="000000" w:themeColor="text1"/>
                <w:szCs w:val="21"/>
              </w:rPr>
              <w:t>收受供应商回扣。</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（6）</w:t>
            </w:r>
            <w:r w:rsidRPr="00CC5097">
              <w:rPr>
                <w:rFonts w:asciiTheme="minorEastAsia" w:hAnsiTheme="minorEastAsia" w:hint="eastAsia"/>
                <w:color w:val="000000" w:themeColor="text1"/>
                <w:szCs w:val="21"/>
              </w:rPr>
              <w:t>实际签订采购合同中的实质性合同内容背离招标文件中确定的合同内容。</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（7）未按合同要求进行质量验收。</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（8）未按合同约定条款支付货款。</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5</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合同管理</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（5）</w:t>
            </w:r>
          </w:p>
        </w:tc>
        <w:tc>
          <w:tcPr>
            <w:tcW w:w="3957" w:type="dxa"/>
            <w:vAlign w:val="center"/>
          </w:tcPr>
          <w:p w:rsidR="00341556" w:rsidRDefault="00341556" w:rsidP="00341556">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（1）未明确合同管理各环节相关责任主体及职责分工。</w:t>
            </w:r>
          </w:p>
          <w:p w:rsidR="00341556" w:rsidRDefault="00341556" w:rsidP="00341556">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（2）合同条款审核把关不到位，存在不合理、不规范或风险隐患条款。</w:t>
            </w:r>
          </w:p>
          <w:p w:rsidR="00341556" w:rsidRDefault="00341556" w:rsidP="00341556">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（3）合同签订要素不完善，缺失重要条款、签订日期、法定代表人签字或盖章等关键内容。</w:t>
            </w:r>
          </w:p>
          <w:p w:rsidR="00341556" w:rsidRDefault="00341556" w:rsidP="00341556">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（4）未严格按照合同约定条款履行相关义务，存在违规变更、违约执行等情况。</w:t>
            </w:r>
          </w:p>
          <w:p w:rsidR="00DD3A23" w:rsidRPr="00CC5097" w:rsidRDefault="00341556" w:rsidP="00341556">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（5）未建立规范的合同归档保管制度，合同文本及相关资料未及时整理归档、妥善保管。</w:t>
            </w:r>
          </w:p>
        </w:tc>
        <w:tc>
          <w:tcPr>
            <w:tcW w:w="6520" w:type="dxa"/>
            <w:vAlign w:val="center"/>
          </w:tcPr>
          <w:p w:rsidR="00DD3A23" w:rsidRPr="00CC5097" w:rsidRDefault="00DD3A23" w:rsidP="00DD3A23">
            <w:pPr>
              <w:jc w:val="center"/>
              <w:rPr>
                <w:rFonts w:ascii="宋体" w:eastAsia="宋体" w:hAnsi="宋体"/>
                <w:color w:val="000000" w:themeColor="text1"/>
                <w:szCs w:val="21"/>
              </w:rPr>
            </w:pPr>
            <w:bookmarkStart w:id="3" w:name="_GoBack"/>
            <w:bookmarkEnd w:id="3"/>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6</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资产管理</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w:t>
            </w:r>
            <w:r w:rsidR="00BE0495">
              <w:rPr>
                <w:rFonts w:asciiTheme="minorEastAsia" w:hAnsiTheme="minorEastAsia"/>
                <w:color w:val="000000" w:themeColor="text1"/>
                <w:szCs w:val="21"/>
              </w:rPr>
              <w:t>6</w:t>
            </w:r>
            <w:r w:rsidRPr="00CC5097">
              <w:rPr>
                <w:rFonts w:asciiTheme="minorEastAsia" w:hAnsiTheme="minorEastAsia" w:hint="eastAsia"/>
                <w:color w:val="000000" w:themeColor="text1"/>
                <w:szCs w:val="21"/>
              </w:rPr>
              <w:t>）</w:t>
            </w:r>
          </w:p>
        </w:tc>
        <w:tc>
          <w:tcPr>
            <w:tcW w:w="3957" w:type="dxa"/>
            <w:vAlign w:val="center"/>
          </w:tcPr>
          <w:p w:rsidR="0042547B" w:rsidRDefault="0042547B" w:rsidP="0042547B">
            <w:pPr>
              <w:rPr>
                <w:rFonts w:asciiTheme="minorEastAsia" w:hAnsiTheme="minorEastAsia"/>
                <w:color w:val="000000" w:themeColor="text1"/>
                <w:szCs w:val="21"/>
              </w:rPr>
            </w:pPr>
            <w:r>
              <w:rPr>
                <w:rFonts w:asciiTheme="minorEastAsia" w:hAnsiTheme="minorEastAsia" w:hint="eastAsia"/>
                <w:color w:val="000000" w:themeColor="text1"/>
                <w:szCs w:val="21"/>
              </w:rPr>
              <w:t>（1）未按规定组织每年至少一次的资产全面盘点工作，未形成规范的盘点报告。</w:t>
            </w:r>
          </w:p>
          <w:p w:rsidR="0042547B" w:rsidRDefault="0042547B" w:rsidP="0042547B">
            <w:pPr>
              <w:rPr>
                <w:rFonts w:asciiTheme="minorEastAsia" w:hAnsiTheme="minorEastAsia"/>
                <w:color w:val="000000" w:themeColor="text1"/>
                <w:szCs w:val="21"/>
              </w:rPr>
            </w:pPr>
            <w:r>
              <w:rPr>
                <w:rFonts w:asciiTheme="minorEastAsia" w:hAnsiTheme="minorEastAsia" w:hint="eastAsia"/>
                <w:color w:val="000000" w:themeColor="text1"/>
                <w:szCs w:val="21"/>
              </w:rPr>
              <w:t>（2）未根据资产盘点结果，按程序及时做好盘盈、盘亏资产的处置工作。</w:t>
            </w:r>
          </w:p>
          <w:p w:rsidR="0042547B" w:rsidRDefault="0042547B" w:rsidP="0042547B">
            <w:pP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（3）购置固定资产后未及时办理登记手续，未更新</w:t>
            </w:r>
            <w:proofErr w:type="gramStart"/>
            <w:r>
              <w:rPr>
                <w:rFonts w:asciiTheme="minorEastAsia" w:hAnsiTheme="minorEastAsia" w:hint="eastAsia"/>
                <w:color w:val="000000" w:themeColor="text1"/>
                <w:szCs w:val="21"/>
              </w:rPr>
              <w:t>资产台</w:t>
            </w:r>
            <w:proofErr w:type="gramEnd"/>
            <w:r>
              <w:rPr>
                <w:rFonts w:asciiTheme="minorEastAsia" w:hAnsiTheme="minorEastAsia" w:hint="eastAsia"/>
                <w:color w:val="000000" w:themeColor="text1"/>
                <w:szCs w:val="21"/>
              </w:rPr>
              <w:t>账，导致账实不符。</w:t>
            </w:r>
          </w:p>
          <w:p w:rsidR="0042547B" w:rsidRDefault="0042547B" w:rsidP="0042547B">
            <w:pPr>
              <w:rPr>
                <w:rFonts w:asciiTheme="minorEastAsia" w:hAnsiTheme="minorEastAsia"/>
                <w:color w:val="000000" w:themeColor="text1"/>
                <w:szCs w:val="21"/>
              </w:rPr>
            </w:pPr>
            <w:r>
              <w:rPr>
                <w:rFonts w:asciiTheme="minorEastAsia" w:hAnsiTheme="minorEastAsia" w:hint="eastAsia"/>
                <w:color w:val="000000" w:themeColor="text1"/>
                <w:szCs w:val="21"/>
              </w:rPr>
              <w:t>（4）存货采购、入库、保管、领用、核销等管理环节不规范，存在监管漏洞。</w:t>
            </w:r>
          </w:p>
          <w:p w:rsidR="00DD3A23" w:rsidRDefault="0042547B" w:rsidP="0042547B">
            <w:pPr>
              <w:rPr>
                <w:rFonts w:asciiTheme="minorEastAsia" w:hAnsiTheme="minorEastAsia"/>
                <w:color w:val="000000" w:themeColor="text1"/>
                <w:szCs w:val="21"/>
              </w:rPr>
            </w:pPr>
            <w:r>
              <w:rPr>
                <w:rFonts w:asciiTheme="minorEastAsia" w:hAnsiTheme="minorEastAsia" w:hint="eastAsia"/>
                <w:color w:val="000000" w:themeColor="text1"/>
                <w:szCs w:val="21"/>
              </w:rPr>
              <w:t>（5）教职工退休、离职时，未按规定办理学校资产交还手续，造成资产流失。</w:t>
            </w:r>
          </w:p>
          <w:p w:rsidR="00BE0495" w:rsidRPr="00BE0495" w:rsidRDefault="00BE0495" w:rsidP="00DD3A23">
            <w:pPr>
              <w:rPr>
                <w:rFonts w:asciiTheme="minorEastAsia" w:hAnsiTheme="minorEastAsia"/>
                <w:color w:val="000000" w:themeColor="text1"/>
                <w:szCs w:val="21"/>
              </w:rPr>
            </w:pPr>
            <w:r>
              <w:rPr>
                <w:rFonts w:asciiTheme="minorEastAsia" w:hAnsiTheme="minorEastAsia"/>
                <w:color w:val="000000" w:themeColor="text1"/>
                <w:szCs w:val="21"/>
              </w:rPr>
              <w:t>（</w:t>
            </w:r>
            <w:r>
              <w:rPr>
                <w:rFonts w:asciiTheme="minorEastAsia" w:hAnsiTheme="minorEastAsia" w:hint="eastAsia"/>
                <w:color w:val="000000" w:themeColor="text1"/>
                <w:szCs w:val="21"/>
              </w:rPr>
              <w:t>6</w:t>
            </w:r>
            <w:r>
              <w:rPr>
                <w:rFonts w:asciiTheme="minorEastAsia" w:hAnsiTheme="minorEastAsia"/>
                <w:color w:val="000000" w:themeColor="text1"/>
                <w:szCs w:val="21"/>
              </w:rPr>
              <w:t>）未按规定要求处置</w:t>
            </w:r>
            <w:r w:rsidR="00DD503E">
              <w:rPr>
                <w:rFonts w:asciiTheme="minorEastAsia" w:hAnsiTheme="minorEastAsia"/>
                <w:color w:val="000000" w:themeColor="text1"/>
                <w:szCs w:val="21"/>
              </w:rPr>
              <w:t>国有</w:t>
            </w:r>
            <w:r>
              <w:rPr>
                <w:rFonts w:asciiTheme="minorEastAsia" w:hAnsiTheme="minorEastAsia"/>
                <w:color w:val="000000" w:themeColor="text1"/>
                <w:szCs w:val="21"/>
              </w:rPr>
              <w:t>资产</w:t>
            </w:r>
            <w:r w:rsidR="00A36AEA">
              <w:rPr>
                <w:rFonts w:asciiTheme="minorEastAsia" w:hAnsiTheme="minorEastAsia"/>
                <w:color w:val="000000" w:themeColor="text1"/>
                <w:szCs w:val="21"/>
              </w:rPr>
              <w:t>，造成资产损失</w:t>
            </w:r>
            <w:r>
              <w:rPr>
                <w:rFonts w:asciiTheme="minorEastAsia" w:hAnsiTheme="minorEastAsia"/>
                <w:color w:val="000000" w:themeColor="text1"/>
                <w:szCs w:val="21"/>
              </w:rPr>
              <w:t>。</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7</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财务管理</w:t>
            </w:r>
          </w:p>
          <w:p w:rsidR="00DD3A23" w:rsidRPr="00CC5097" w:rsidRDefault="00DD3A23" w:rsidP="00F07D1A">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00F07D1A">
              <w:rPr>
                <w:rFonts w:asciiTheme="minorEastAsia" w:hAnsiTheme="minorEastAsia"/>
                <w:color w:val="000000" w:themeColor="text1"/>
                <w:szCs w:val="21"/>
              </w:rPr>
              <w:t>6</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（1）收取不在学校收费公示范围内的费用。</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（2）代收费和服务性收费在收取前没有充分征求家长和学生意见。</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收入不入账或通过虚列支出等方式套取资金转至账外，套取资金私设</w:t>
            </w:r>
            <w:r w:rsidRPr="00CC5097">
              <w:rPr>
                <w:rFonts w:asciiTheme="minorEastAsia" w:hAnsiTheme="minorEastAsia" w:hint="eastAsia"/>
                <w:color w:val="000000" w:themeColor="text1"/>
                <w:szCs w:val="21"/>
              </w:rPr>
              <w:t>“</w:t>
            </w:r>
            <w:r w:rsidRPr="00CC5097">
              <w:rPr>
                <w:rFonts w:asciiTheme="minorEastAsia" w:hAnsiTheme="minorEastAsia"/>
                <w:color w:val="000000" w:themeColor="text1"/>
                <w:szCs w:val="21"/>
              </w:rPr>
              <w:t>小金库</w:t>
            </w:r>
            <w:r w:rsidRPr="00CC5097">
              <w:rPr>
                <w:rFonts w:asciiTheme="minorEastAsia" w:hAnsiTheme="minorEastAsia" w:hint="eastAsia"/>
                <w:color w:val="000000" w:themeColor="text1"/>
                <w:szCs w:val="21"/>
              </w:rPr>
              <w:t>”</w:t>
            </w:r>
            <w:r w:rsidRPr="00CC5097">
              <w:rPr>
                <w:rFonts w:asciiTheme="minorEastAsia" w:hAnsiTheme="minorEastAsia"/>
                <w:color w:val="000000" w:themeColor="text1"/>
                <w:szCs w:val="21"/>
              </w:rPr>
              <w:t>等问题</w:t>
            </w:r>
            <w:r w:rsidRPr="00CC5097">
              <w:rPr>
                <w:rFonts w:asciiTheme="minorEastAsia" w:hAnsiTheme="minorEastAsia" w:hint="eastAsia"/>
                <w:color w:val="000000" w:themeColor="text1"/>
                <w:szCs w:val="21"/>
              </w:rPr>
              <w:t>。</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（4）</w:t>
            </w:r>
            <w:r w:rsidRPr="00CC5097">
              <w:rPr>
                <w:rFonts w:asciiTheme="minorEastAsia" w:hAnsiTheme="minorEastAsia"/>
                <w:color w:val="000000" w:themeColor="text1"/>
                <w:szCs w:val="21"/>
              </w:rPr>
              <w:t>银行账户开立未经批准，未按规定年检</w:t>
            </w:r>
            <w:r w:rsidRPr="00CC5097">
              <w:rPr>
                <w:rFonts w:asciiTheme="minorEastAsia" w:hAnsiTheme="minorEastAsia" w:hint="eastAsia"/>
                <w:color w:val="000000" w:themeColor="text1"/>
                <w:szCs w:val="21"/>
              </w:rPr>
              <w:t>。</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（5）</w:t>
            </w:r>
            <w:r w:rsidRPr="00CC5097">
              <w:rPr>
                <w:rFonts w:asciiTheme="minorEastAsia" w:hAnsiTheme="minorEastAsia"/>
                <w:color w:val="000000" w:themeColor="text1"/>
                <w:szCs w:val="21"/>
              </w:rPr>
              <w:t>在资金账户开设银行之外开立定期存款账户</w:t>
            </w:r>
            <w:r w:rsidRPr="00CC5097">
              <w:rPr>
                <w:rFonts w:asciiTheme="minorEastAsia" w:hAnsiTheme="minorEastAsia" w:hint="eastAsia"/>
                <w:color w:val="000000" w:themeColor="text1"/>
                <w:szCs w:val="21"/>
              </w:rPr>
              <w:t>。</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（6）</w:t>
            </w:r>
            <w:r w:rsidRPr="00CC5097">
              <w:rPr>
                <w:rFonts w:asciiTheme="minorEastAsia" w:hAnsiTheme="minorEastAsia"/>
                <w:color w:val="000000" w:themeColor="text1"/>
                <w:szCs w:val="21"/>
              </w:rPr>
              <w:t>大额支出使用现金结</w:t>
            </w:r>
            <w:r w:rsidRPr="00CC5097">
              <w:rPr>
                <w:rFonts w:asciiTheme="minorEastAsia" w:hAnsiTheme="minorEastAsia" w:hint="eastAsia"/>
                <w:color w:val="000000" w:themeColor="text1"/>
                <w:szCs w:val="21"/>
              </w:rPr>
              <w:t>算。</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（7）</w:t>
            </w:r>
            <w:r w:rsidRPr="00CC5097">
              <w:rPr>
                <w:rFonts w:asciiTheme="minorEastAsia" w:hAnsiTheme="minorEastAsia"/>
                <w:color w:val="000000" w:themeColor="text1"/>
                <w:szCs w:val="21"/>
              </w:rPr>
              <w:t>未按规定用途使用财政专项资金</w:t>
            </w:r>
            <w:r w:rsidRPr="00CC5097">
              <w:rPr>
                <w:rFonts w:asciiTheme="minorEastAsia" w:hAnsiTheme="minorEastAsia" w:hint="eastAsia"/>
                <w:color w:val="000000" w:themeColor="text1"/>
                <w:szCs w:val="21"/>
              </w:rPr>
              <w:t>。</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（8）</w:t>
            </w:r>
            <w:r w:rsidR="00DA4A16" w:rsidRPr="00CC5097">
              <w:rPr>
                <w:rFonts w:asciiTheme="minorEastAsia" w:hAnsiTheme="minorEastAsia" w:hint="eastAsia"/>
                <w:color w:val="000000" w:themeColor="text1"/>
                <w:szCs w:val="21"/>
              </w:rPr>
              <w:t>超标准</w:t>
            </w:r>
            <w:r w:rsidRPr="00CC5097">
              <w:rPr>
                <w:rFonts w:asciiTheme="minorEastAsia" w:hAnsiTheme="minorEastAsia" w:hint="eastAsia"/>
                <w:color w:val="000000" w:themeColor="text1"/>
                <w:szCs w:val="21"/>
              </w:rPr>
              <w:t>发放劳务费。</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（9）支付</w:t>
            </w:r>
            <w:r w:rsidR="009E1131">
              <w:rPr>
                <w:rFonts w:asciiTheme="minorEastAsia" w:hAnsiTheme="minorEastAsia" w:hint="eastAsia"/>
                <w:color w:val="000000" w:themeColor="text1"/>
                <w:szCs w:val="21"/>
              </w:rPr>
              <w:t>劳务费</w:t>
            </w:r>
            <w:r w:rsidRPr="00CC5097">
              <w:rPr>
                <w:rFonts w:asciiTheme="minorEastAsia" w:hAnsiTheme="minorEastAsia" w:hint="eastAsia"/>
                <w:color w:val="000000" w:themeColor="text1"/>
                <w:szCs w:val="21"/>
              </w:rPr>
              <w:t>等</w:t>
            </w:r>
            <w:proofErr w:type="gramStart"/>
            <w:r w:rsidRPr="00CC5097">
              <w:rPr>
                <w:rFonts w:asciiTheme="minorEastAsia" w:hAnsiTheme="minorEastAsia" w:hint="eastAsia"/>
                <w:color w:val="000000" w:themeColor="text1"/>
                <w:szCs w:val="21"/>
              </w:rPr>
              <w:t>未代</w:t>
            </w:r>
            <w:proofErr w:type="gramEnd"/>
            <w:r w:rsidRPr="00CC5097">
              <w:rPr>
                <w:rFonts w:asciiTheme="minorEastAsia" w:hAnsiTheme="minorEastAsia" w:hint="eastAsia"/>
                <w:color w:val="000000" w:themeColor="text1"/>
                <w:szCs w:val="21"/>
              </w:rPr>
              <w:t>扣代缴个人所得税。</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（10）培训经费列支与培训无关的支出。</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（11）超标准乘坐交通工具。</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（12）报销住宿费发票日期与返程日期矛盾或无住宿费发票报销差旅费。</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（13）以</w:t>
            </w:r>
            <w:r w:rsidR="00DA4A16">
              <w:rPr>
                <w:rFonts w:asciiTheme="minorEastAsia" w:hAnsiTheme="minorEastAsia" w:hint="eastAsia"/>
                <w:color w:val="000000" w:themeColor="text1"/>
                <w:szCs w:val="21"/>
              </w:rPr>
              <w:t>通讯费、交通费、职务补贴等各</w:t>
            </w:r>
            <w:r w:rsidR="00DA4A16">
              <w:rPr>
                <w:rFonts w:asciiTheme="minorEastAsia" w:hAnsiTheme="minorEastAsia" w:hint="eastAsia"/>
                <w:color w:val="000000" w:themeColor="text1"/>
                <w:szCs w:val="21"/>
              </w:rPr>
              <w:lastRenderedPageBreak/>
              <w:t>项名义</w:t>
            </w:r>
            <w:r w:rsidRPr="00CC5097">
              <w:rPr>
                <w:rFonts w:asciiTheme="minorEastAsia" w:hAnsiTheme="minorEastAsia" w:hint="eastAsia"/>
                <w:color w:val="000000" w:themeColor="text1"/>
                <w:szCs w:val="21"/>
              </w:rPr>
              <w:t>违规发放津贴补贴。</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（14）</w:t>
            </w:r>
            <w:r w:rsidRPr="00CC5097">
              <w:rPr>
                <w:rFonts w:asciiTheme="minorEastAsia" w:hAnsiTheme="minorEastAsia"/>
                <w:color w:val="000000" w:themeColor="text1"/>
                <w:szCs w:val="21"/>
              </w:rPr>
              <w:t>资产出租和处置收入未上缴</w:t>
            </w:r>
            <w:r w:rsidRPr="00CC5097">
              <w:rPr>
                <w:rFonts w:asciiTheme="minorEastAsia" w:hAnsiTheme="minorEastAsia" w:hint="eastAsia"/>
                <w:color w:val="000000" w:themeColor="text1"/>
                <w:szCs w:val="21"/>
              </w:rPr>
              <w:t>。</w:t>
            </w:r>
          </w:p>
          <w:p w:rsidR="00DD3A23"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（15）未及时清理往来款，造成坏账损失。</w:t>
            </w:r>
          </w:p>
          <w:p w:rsidR="00F07D1A" w:rsidRPr="00CC5097" w:rsidRDefault="00F07D1A" w:rsidP="00DD3A23">
            <w:pPr>
              <w:spacing w:line="280" w:lineRule="exact"/>
              <w:rPr>
                <w:rFonts w:asciiTheme="minorEastAsia" w:hAnsiTheme="minorEastAsia"/>
                <w:color w:val="000000" w:themeColor="text1"/>
                <w:szCs w:val="21"/>
              </w:rPr>
            </w:pPr>
            <w:r w:rsidRPr="00F07D1A">
              <w:rPr>
                <w:rFonts w:asciiTheme="minorEastAsia" w:hAnsiTheme="minorEastAsia" w:hint="eastAsia"/>
                <w:color w:val="000000" w:themeColor="text1"/>
                <w:szCs w:val="21"/>
              </w:rPr>
              <w:t>（16）自制单据支付本应该凭票报销的费用，包括以学生名义摊派的训练费用补贴等。</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8</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工会经费</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管理</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5</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超标准发放工会福利。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）重复享受工会福利。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未按规定方式发放工会福利。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4</w:t>
            </w:r>
            <w:r w:rsidRPr="00CC5097">
              <w:rPr>
                <w:rFonts w:asciiTheme="minorEastAsia" w:hAnsiTheme="minorEastAsia"/>
                <w:color w:val="000000" w:themeColor="text1"/>
                <w:szCs w:val="21"/>
              </w:rPr>
              <w:t>）工会经费在食堂伙食费中列支。</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（5）向非工会会员发放工会福利。</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9</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教师管理</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8</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歧视、辱骂、虐待、伤害学生，</w:t>
            </w:r>
            <w:r w:rsidRPr="00CC5097">
              <w:rPr>
                <w:rFonts w:asciiTheme="minorEastAsia" w:hAnsiTheme="minorEastAsia"/>
                <w:color w:val="000000" w:themeColor="text1"/>
                <w:szCs w:val="21"/>
              </w:rPr>
              <w:t>体罚</w:t>
            </w:r>
            <w:r w:rsidRPr="00CC5097">
              <w:rPr>
                <w:rFonts w:asciiTheme="minorEastAsia" w:hAnsiTheme="minorEastAsia" w:hint="eastAsia"/>
                <w:color w:val="000000" w:themeColor="text1"/>
                <w:szCs w:val="21"/>
              </w:rPr>
              <w:t>或变相体罚</w:t>
            </w:r>
            <w:r w:rsidRPr="00CC5097">
              <w:rPr>
                <w:rFonts w:asciiTheme="minorEastAsia" w:hAnsiTheme="minorEastAsia"/>
                <w:color w:val="000000" w:themeColor="text1"/>
                <w:szCs w:val="21"/>
              </w:rPr>
              <w:t>学生。</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组织、参与有偿补课，推荐、诱导学生参加有偿补课。</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利用培训之名变相旅游或</w:t>
            </w:r>
            <w:r w:rsidRPr="00CC5097">
              <w:rPr>
                <w:rFonts w:asciiTheme="minorEastAsia" w:hAnsiTheme="minorEastAsia"/>
                <w:color w:val="000000" w:themeColor="text1"/>
                <w:szCs w:val="21"/>
              </w:rPr>
              <w:t>改变</w:t>
            </w:r>
            <w:r w:rsidRPr="00CC5097">
              <w:rPr>
                <w:rFonts w:asciiTheme="minorEastAsia" w:hAnsiTheme="minorEastAsia" w:hint="eastAsia"/>
                <w:color w:val="000000" w:themeColor="text1"/>
                <w:szCs w:val="21"/>
              </w:rPr>
              <w:t>公务</w:t>
            </w:r>
            <w:r w:rsidRPr="00CC5097">
              <w:rPr>
                <w:rFonts w:asciiTheme="minorEastAsia" w:hAnsiTheme="minorEastAsia"/>
                <w:color w:val="000000" w:themeColor="text1"/>
                <w:szCs w:val="21"/>
              </w:rPr>
              <w:t>行程借机旅游。</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4</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索要、收受学生、家长财物或参加由学生、家长付费的宴请、旅游、娱乐休闲等活动。</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5</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擅自向学生或家长推销图书报刊、社会保险等或利用家长资源谋取私利。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6</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组织学生参加以营利为目的的表演、竞赛等活动。</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7</w:t>
            </w:r>
            <w:r w:rsidRPr="00CC5097">
              <w:rPr>
                <w:rFonts w:asciiTheme="minorEastAsia" w:hAnsiTheme="minorEastAsia"/>
                <w:color w:val="000000" w:themeColor="text1"/>
                <w:szCs w:val="21"/>
              </w:rPr>
              <w:t>）参加“谢师宴”“升学宴”等。</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8</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利用职务之便兼职兼薪。</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10</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选人用人</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4</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任人唯亲。搞小圈子、裙带关系，提拔重用与自己关系密切的“自己人”。</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利益交换。利用选拔任用权力进行权</w:t>
            </w:r>
            <w:proofErr w:type="gramStart"/>
            <w:r w:rsidRPr="00CC5097">
              <w:rPr>
                <w:rFonts w:asciiTheme="minorEastAsia" w:hAnsiTheme="minorEastAsia" w:hint="eastAsia"/>
                <w:color w:val="000000" w:themeColor="text1"/>
                <w:szCs w:val="21"/>
              </w:rPr>
              <w:lastRenderedPageBreak/>
              <w:t>权</w:t>
            </w:r>
            <w:proofErr w:type="gramEnd"/>
            <w:r w:rsidRPr="00CC5097">
              <w:rPr>
                <w:rFonts w:asciiTheme="minorEastAsia" w:hAnsiTheme="minorEastAsia" w:hint="eastAsia"/>
                <w:color w:val="000000" w:themeColor="text1"/>
                <w:szCs w:val="21"/>
              </w:rPr>
              <w:t>、权钱、权色交易，收受或索取他人财物。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跑官要官。为谋求晋升，主动通过拉关系、打招呼、搞交易等非组织手段进行投机钻营。</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（4）违规提拔。不按照规定程序进行干部选拔任用，直接由少数领导决定。</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r w:rsidRPr="00CC5097">
              <w:rPr>
                <w:rFonts w:ascii="宋体" w:eastAsia="宋体" w:hAnsi="宋体" w:hint="eastAsia"/>
                <w:color w:val="000000" w:themeColor="text1"/>
                <w:szCs w:val="21"/>
              </w:rPr>
              <w:t>仅中</w:t>
            </w:r>
            <w:r w:rsidRPr="00CC5097">
              <w:rPr>
                <w:rFonts w:ascii="宋体" w:eastAsia="宋体" w:hAnsi="宋体"/>
                <w:color w:val="000000" w:themeColor="text1"/>
                <w:szCs w:val="21"/>
              </w:rPr>
              <w:t>小学校填</w:t>
            </w:r>
            <w:r w:rsidRPr="00CC5097">
              <w:rPr>
                <w:rFonts w:ascii="宋体" w:eastAsia="宋体" w:hAnsi="宋体"/>
                <w:color w:val="000000" w:themeColor="text1"/>
                <w:szCs w:val="21"/>
              </w:rPr>
              <w:lastRenderedPageBreak/>
              <w:t>写</w:t>
            </w: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lastRenderedPageBreak/>
              <w:t>11</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招生入学</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4</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）违反有关规定招生。</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利用职务上的影响为学生入学提供帮助。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收受可能影响公平入学的</w:t>
            </w:r>
            <w:r w:rsidR="00E75D92" w:rsidRPr="00CC5097">
              <w:rPr>
                <w:rFonts w:asciiTheme="minorEastAsia" w:hAnsiTheme="minorEastAsia" w:hint="eastAsia"/>
                <w:color w:val="000000" w:themeColor="text1"/>
                <w:szCs w:val="21"/>
              </w:rPr>
              <w:t>礼品</w:t>
            </w:r>
            <w:r w:rsidR="00E75D92">
              <w:rPr>
                <w:rFonts w:asciiTheme="minorEastAsia" w:hAnsiTheme="minorEastAsia" w:hint="eastAsia"/>
                <w:color w:val="000000" w:themeColor="text1"/>
                <w:szCs w:val="21"/>
              </w:rPr>
              <w:t>、</w:t>
            </w:r>
            <w:r w:rsidR="00E75D92" w:rsidRPr="00CC5097">
              <w:rPr>
                <w:rFonts w:asciiTheme="minorEastAsia" w:hAnsiTheme="minorEastAsia" w:hint="eastAsia"/>
                <w:color w:val="000000" w:themeColor="text1"/>
                <w:szCs w:val="21"/>
              </w:rPr>
              <w:t>礼金</w:t>
            </w:r>
            <w:r w:rsidR="00E75D92">
              <w:rPr>
                <w:rFonts w:asciiTheme="minorEastAsia" w:hAnsiTheme="minorEastAsia" w:hint="eastAsia"/>
                <w:color w:val="000000" w:themeColor="text1"/>
                <w:szCs w:val="21"/>
              </w:rPr>
              <w:t>、消费卡</w:t>
            </w:r>
            <w:r w:rsidR="00E75D92" w:rsidRPr="00CC5097">
              <w:rPr>
                <w:rFonts w:asciiTheme="minorEastAsia" w:hAnsiTheme="minorEastAsia" w:hint="eastAsia"/>
                <w:color w:val="000000" w:themeColor="text1"/>
                <w:szCs w:val="21"/>
              </w:rPr>
              <w:t>等</w:t>
            </w:r>
            <w:r w:rsidR="00E75D92">
              <w:rPr>
                <w:rFonts w:asciiTheme="minorEastAsia" w:hAnsiTheme="minorEastAsia" w:hint="eastAsia"/>
                <w:color w:val="000000" w:themeColor="text1"/>
                <w:szCs w:val="21"/>
              </w:rPr>
              <w:t>财物。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（4）收取或变相收取与入学挂钩的“捐资助学款”。</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12</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教辅征订</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5</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以任何形式，强制或变相强制学生购买教辅材料。</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默许或协助其他单位、个人进入校园推销教辅材料或读物。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利用征订、代购教辅材料贪污侵占、吃拿卡要、收受贿赂。</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（4）通过违规推荐报刊、杂志、读物等收受回扣或谋利。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（5）在教辅材料征订过程中存在搭售、捆绑其他收费行为。</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13</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组织</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比赛竞赛</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9</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（1）找评委、裁判等打招呼。</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（2）给评委、裁判等赠送财物。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（3）评审环节违规干预。</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（4）参赛资格弄虚作假。</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（5）经费列支不规范。</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lastRenderedPageBreak/>
              <w:t>（6）违规设置奖项和发放相关费用。</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（7）与合作方</w:t>
            </w:r>
            <w:r w:rsidR="00500A2A">
              <w:rPr>
                <w:rFonts w:asciiTheme="minorEastAsia" w:hAnsiTheme="minorEastAsia" w:hint="eastAsia"/>
                <w:color w:val="000000" w:themeColor="text1"/>
                <w:szCs w:val="21"/>
              </w:rPr>
              <w:t>进行</w:t>
            </w:r>
            <w:r w:rsidRPr="00CC5097">
              <w:rPr>
                <w:rFonts w:asciiTheme="minorEastAsia" w:hAnsiTheme="minorEastAsia" w:hint="eastAsia"/>
                <w:color w:val="000000" w:themeColor="text1"/>
                <w:szCs w:val="21"/>
              </w:rPr>
              <w:t>利益输送。</w:t>
            </w:r>
          </w:p>
          <w:p w:rsidR="00847CFD" w:rsidRDefault="00847CFD" w:rsidP="00847CF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（8）学校担任评委、裁判的人员未按规定落实回避制度。</w:t>
            </w:r>
          </w:p>
          <w:p w:rsidR="00DD3A23" w:rsidRPr="00CC5097" w:rsidRDefault="00847CFD" w:rsidP="00847CFD">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（9）学校评委、裁判违规接受参赛单位、个人的宴请，或收受其赠送的礼品、礼金、消费卡等财物。</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14</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校外培训</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机构管理</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4</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举办或变相举办校外培训机构。</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参与校外培训机构经营或担任职务。</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为校外培训机构和他人介绍生源、提供信息。</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（4）不符合规定的校外机构参与义务教育阶段学校课后服务。</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15</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违反</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中央八项</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规定精神</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5</w:t>
            </w:r>
            <w:r w:rsidRPr="00CC5097">
              <w:rPr>
                <w:rFonts w:asciiTheme="minorEastAsia" w:hAnsiTheme="minorEastAsia"/>
                <w:color w:val="000000" w:themeColor="text1"/>
                <w:szCs w:val="21"/>
              </w:rPr>
              <w:t>）</w:t>
            </w:r>
          </w:p>
        </w:tc>
        <w:tc>
          <w:tcPr>
            <w:tcW w:w="3957" w:type="dxa"/>
            <w:vAlign w:val="center"/>
          </w:tcPr>
          <w:p w:rsidR="001D3578" w:rsidRDefault="001D3578" w:rsidP="001D3578">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r>
              <w:rPr>
                <w:rFonts w:asciiTheme="minorEastAsia" w:hAnsiTheme="minorEastAsia" w:hint="eastAsia"/>
                <w:color w:val="000000" w:themeColor="text1"/>
                <w:szCs w:val="21"/>
              </w:rPr>
              <w:t>违规收受或赠送可能影响公正执行公务的礼品、礼金、消费卡等财物。</w:t>
            </w:r>
          </w:p>
          <w:p w:rsidR="001D3578" w:rsidRDefault="001D3578" w:rsidP="001D3578">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Pr>
                <w:rFonts w:asciiTheme="minorEastAsia" w:hAnsiTheme="minorEastAsia"/>
                <w:color w:val="000000" w:themeColor="text1"/>
                <w:szCs w:val="21"/>
              </w:rPr>
              <w:t>2</w:t>
            </w:r>
            <w:r w:rsidRPr="00CC5097">
              <w:rPr>
                <w:rFonts w:asciiTheme="minorEastAsia" w:hAnsiTheme="minorEastAsia"/>
                <w:color w:val="000000" w:themeColor="text1"/>
                <w:szCs w:val="21"/>
              </w:rPr>
              <w:t>）</w:t>
            </w:r>
            <w:r>
              <w:rPr>
                <w:rFonts w:asciiTheme="minorEastAsia" w:hAnsiTheme="minorEastAsia" w:hint="eastAsia"/>
                <w:color w:val="000000" w:themeColor="text1"/>
                <w:szCs w:val="21"/>
              </w:rPr>
              <w:t>违规组织、参与公款吃喝，或接受管理服务对象安排的宴请等吃喝活动。</w:t>
            </w:r>
          </w:p>
          <w:p w:rsidR="001D3578" w:rsidRDefault="001D3578" w:rsidP="001D3578">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Pr>
                <w:rFonts w:asciiTheme="minorEastAsia" w:hAnsiTheme="minorEastAsia"/>
                <w:color w:val="000000" w:themeColor="text1"/>
                <w:szCs w:val="21"/>
              </w:rPr>
              <w:t>3</w:t>
            </w:r>
            <w:r w:rsidRPr="00CC5097">
              <w:rPr>
                <w:rFonts w:asciiTheme="minorEastAsia" w:hAnsiTheme="minorEastAsia"/>
                <w:color w:val="000000" w:themeColor="text1"/>
                <w:szCs w:val="21"/>
              </w:rPr>
              <w:t>）</w:t>
            </w:r>
            <w:r>
              <w:rPr>
                <w:rFonts w:asciiTheme="minorEastAsia" w:hAnsiTheme="minorEastAsia" w:hint="eastAsia"/>
                <w:color w:val="000000" w:themeColor="text1"/>
                <w:szCs w:val="21"/>
              </w:rPr>
              <w:t>违规操办婚丧喜庆事宜，或借婚丧喜庆之机大操大办、收钱敛财。</w:t>
            </w:r>
          </w:p>
          <w:p w:rsidR="001D3578" w:rsidRDefault="001D3578" w:rsidP="001D3578">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Pr>
                <w:rFonts w:asciiTheme="minorEastAsia" w:hAnsiTheme="minorEastAsia"/>
                <w:color w:val="000000" w:themeColor="text1"/>
                <w:szCs w:val="21"/>
              </w:rPr>
              <w:t>4</w:t>
            </w:r>
            <w:r w:rsidRPr="00CC5097">
              <w:rPr>
                <w:rFonts w:asciiTheme="minorEastAsia" w:hAnsiTheme="minorEastAsia"/>
                <w:color w:val="000000" w:themeColor="text1"/>
                <w:szCs w:val="21"/>
              </w:rPr>
              <w:t>）</w:t>
            </w:r>
            <w:r>
              <w:rPr>
                <w:rFonts w:asciiTheme="minorEastAsia" w:hAnsiTheme="minorEastAsia" w:hint="eastAsia"/>
                <w:color w:val="000000" w:themeColor="text1"/>
                <w:szCs w:val="21"/>
              </w:rPr>
              <w:t>超标准、超范围或变相违规发放津贴、补贴、奖金及各类福利。</w:t>
            </w:r>
          </w:p>
          <w:p w:rsidR="00DD3A23" w:rsidRPr="00CC5097" w:rsidRDefault="001D3578" w:rsidP="001D3578">
            <w:pPr>
              <w:spacing w:line="280" w:lineRule="exact"/>
              <w:rPr>
                <w:rFonts w:asciiTheme="minorEastAsia" w:hAnsiTheme="minorEastAsia"/>
                <w:color w:val="000000" w:themeColor="text1"/>
                <w:szCs w:val="21"/>
              </w:rPr>
            </w:pPr>
            <w:r>
              <w:rPr>
                <w:rFonts w:asciiTheme="minorEastAsia" w:hAnsiTheme="minorEastAsia" w:hint="eastAsia"/>
                <w:color w:val="000000" w:themeColor="text1"/>
                <w:szCs w:val="21"/>
              </w:rPr>
              <w:t>（5）违规组织、参与公款旅游，或借公务差旅、培训等名义变相旅游。</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16</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违反</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廉洁纪律</w:t>
            </w:r>
          </w:p>
          <w:p w:rsidR="00DD3A23" w:rsidRPr="00CC5097" w:rsidRDefault="00DD3A23" w:rsidP="001D3578">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001D3578">
              <w:rPr>
                <w:rFonts w:asciiTheme="minorEastAsia" w:hAnsiTheme="minorEastAsia"/>
                <w:color w:val="000000" w:themeColor="text1"/>
                <w:szCs w:val="21"/>
              </w:rPr>
              <w:t>4</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利用本人职务上的影响谋取私利。</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利用工作之便为本人或他人谋取不正当利益。</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违反有关规定占用公物归个人使用。</w:t>
            </w:r>
          </w:p>
          <w:p w:rsidR="00DD3A23" w:rsidRPr="00CC5097" w:rsidRDefault="00DD3A23" w:rsidP="001D3578">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4</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经批准兼职但获取额外利益。</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lastRenderedPageBreak/>
              <w:t>17</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违反</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公共秩序</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和社会公德</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1）</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proofErr w:type="gramStart"/>
            <w:r w:rsidRPr="00CC5097">
              <w:rPr>
                <w:rFonts w:asciiTheme="minorEastAsia" w:hAnsiTheme="minorEastAsia" w:hint="eastAsia"/>
                <w:color w:val="000000" w:themeColor="text1"/>
                <w:szCs w:val="21"/>
              </w:rPr>
              <w:t>酒驾醉驾</w:t>
            </w:r>
            <w:proofErr w:type="gramEnd"/>
            <w:r w:rsidRPr="00CC5097">
              <w:rPr>
                <w:rFonts w:asciiTheme="minorEastAsia" w:hAnsiTheme="minorEastAsia" w:hint="eastAsia"/>
                <w:color w:val="000000" w:themeColor="text1"/>
                <w:szCs w:val="21"/>
              </w:rPr>
              <w:t>。</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2</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赌博。</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嫖娼。</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（4）吸毒。</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5</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盗窃。</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6</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猥亵。</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7</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不正当男女关系。</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8</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报假警。</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9</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交通肇事。</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0）</w:t>
            </w:r>
            <w:r w:rsidRPr="00CC5097">
              <w:rPr>
                <w:rFonts w:asciiTheme="minorEastAsia" w:hAnsiTheme="minorEastAsia" w:hint="eastAsia"/>
                <w:color w:val="000000" w:themeColor="text1"/>
                <w:szCs w:val="21"/>
              </w:rPr>
              <w:t>诈骗。</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1）</w:t>
            </w:r>
            <w:r w:rsidRPr="00CC5097">
              <w:rPr>
                <w:rFonts w:asciiTheme="minorEastAsia" w:hAnsiTheme="minorEastAsia" w:hint="eastAsia"/>
                <w:color w:val="000000" w:themeColor="text1"/>
                <w:szCs w:val="21"/>
              </w:rPr>
              <w:t>醉酒闹事。</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585"/>
          <w:jc w:val="center"/>
        </w:trPr>
        <w:tc>
          <w:tcPr>
            <w:tcW w:w="704"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18</w:t>
            </w:r>
          </w:p>
        </w:tc>
        <w:tc>
          <w:tcPr>
            <w:tcW w:w="1288" w:type="dxa"/>
            <w:vAlign w:val="center"/>
          </w:tcPr>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违反</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工作纪律</w:t>
            </w:r>
          </w:p>
          <w:p w:rsidR="00DD3A23" w:rsidRPr="00CC5097" w:rsidRDefault="00DD3A23" w:rsidP="00DD3A23">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p>
        </w:tc>
        <w:tc>
          <w:tcPr>
            <w:tcW w:w="3957" w:type="dxa"/>
            <w:vAlign w:val="center"/>
          </w:tcPr>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工作中不负责任或者疏于管理，贯彻执行、检查督促落实上级决策部署不力。</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hint="eastAsia"/>
                <w:color w:val="000000" w:themeColor="text1"/>
                <w:szCs w:val="21"/>
              </w:rPr>
              <w:t>（2）不履行或者不正确履行职责。</w:t>
            </w:r>
          </w:p>
          <w:p w:rsidR="00DD3A23" w:rsidRPr="00CC5097" w:rsidRDefault="00DD3A23" w:rsidP="00DD3A23">
            <w:pPr>
              <w:spacing w:line="280" w:lineRule="exact"/>
              <w:rPr>
                <w:rFonts w:asciiTheme="minorEastAsia" w:hAnsiTheme="minorEastAsia"/>
                <w:color w:val="000000" w:themeColor="text1"/>
                <w:szCs w:val="21"/>
              </w:rPr>
            </w:pP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w:t>
            </w:r>
            <w:r w:rsidRPr="00CC5097">
              <w:rPr>
                <w:rFonts w:asciiTheme="minorEastAsia" w:hAnsiTheme="minorEastAsia" w:hint="eastAsia"/>
                <w:color w:val="000000" w:themeColor="text1"/>
                <w:szCs w:val="21"/>
              </w:rPr>
              <w:t>工作期间做与工作无关的事项。</w:t>
            </w:r>
          </w:p>
        </w:tc>
        <w:tc>
          <w:tcPr>
            <w:tcW w:w="6520" w:type="dxa"/>
            <w:vAlign w:val="center"/>
          </w:tcPr>
          <w:p w:rsidR="00DD3A23" w:rsidRPr="00CC5097" w:rsidRDefault="00DD3A23" w:rsidP="00DD3A23">
            <w:pPr>
              <w:jc w:val="center"/>
              <w:rPr>
                <w:rFonts w:ascii="宋体" w:eastAsia="宋体" w:hAnsi="宋体"/>
                <w:color w:val="000000" w:themeColor="text1"/>
                <w:szCs w:val="21"/>
              </w:rPr>
            </w:pPr>
          </w:p>
        </w:tc>
        <w:tc>
          <w:tcPr>
            <w:tcW w:w="1701" w:type="dxa"/>
          </w:tcPr>
          <w:p w:rsidR="00DD3A23" w:rsidRPr="00CC5097" w:rsidRDefault="00DD3A23" w:rsidP="00DD3A23">
            <w:pPr>
              <w:jc w:val="center"/>
              <w:rPr>
                <w:rFonts w:ascii="宋体" w:eastAsia="宋体" w:hAnsi="宋体"/>
                <w:color w:val="000000" w:themeColor="text1"/>
                <w:szCs w:val="21"/>
              </w:rPr>
            </w:pPr>
          </w:p>
        </w:tc>
        <w:tc>
          <w:tcPr>
            <w:tcW w:w="709" w:type="dxa"/>
            <w:vAlign w:val="center"/>
          </w:tcPr>
          <w:p w:rsidR="00DD3A23" w:rsidRPr="00CC5097" w:rsidRDefault="00DD3A23" w:rsidP="00DD3A23">
            <w:pPr>
              <w:jc w:val="center"/>
              <w:rPr>
                <w:rFonts w:ascii="宋体" w:eastAsia="宋体" w:hAnsi="宋体"/>
                <w:color w:val="000000" w:themeColor="text1"/>
                <w:szCs w:val="21"/>
              </w:rPr>
            </w:pPr>
          </w:p>
        </w:tc>
      </w:tr>
      <w:tr w:rsidR="00CC5097" w:rsidRPr="00CC5097" w:rsidTr="005D2AE2">
        <w:trPr>
          <w:trHeight w:val="355"/>
          <w:jc w:val="center"/>
        </w:trPr>
        <w:tc>
          <w:tcPr>
            <w:tcW w:w="1992" w:type="dxa"/>
            <w:gridSpan w:val="2"/>
            <w:vAlign w:val="center"/>
          </w:tcPr>
          <w:p w:rsidR="00412E8D" w:rsidRPr="00CC5097" w:rsidRDefault="00412E8D" w:rsidP="00C428B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合计</w:t>
            </w:r>
          </w:p>
        </w:tc>
        <w:tc>
          <w:tcPr>
            <w:tcW w:w="3957" w:type="dxa"/>
            <w:vAlign w:val="center"/>
          </w:tcPr>
          <w:p w:rsidR="00412E8D" w:rsidRPr="00CC5097" w:rsidRDefault="00412E8D" w:rsidP="00AA686A">
            <w:pPr>
              <w:jc w:val="center"/>
              <w:rPr>
                <w:rFonts w:asciiTheme="minorEastAsia" w:hAnsiTheme="minorEastAsia"/>
                <w:color w:val="000000" w:themeColor="text1"/>
                <w:szCs w:val="21"/>
              </w:rPr>
            </w:pPr>
            <w:r w:rsidRPr="00CC5097">
              <w:rPr>
                <w:rFonts w:asciiTheme="minorEastAsia" w:hAnsiTheme="minorEastAsia"/>
                <w:color w:val="000000" w:themeColor="text1"/>
                <w:szCs w:val="21"/>
              </w:rPr>
              <w:t>共</w:t>
            </w:r>
            <w:r w:rsidRPr="00CC5097">
              <w:rPr>
                <w:rFonts w:asciiTheme="minorEastAsia" w:hAnsiTheme="minorEastAsia" w:hint="eastAsia"/>
                <w:color w:val="000000" w:themeColor="text1"/>
                <w:szCs w:val="21"/>
              </w:rPr>
              <w:t>*</w:t>
            </w:r>
            <w:r w:rsidRPr="00CC5097">
              <w:rPr>
                <w:rFonts w:asciiTheme="minorEastAsia" w:hAnsiTheme="minorEastAsia"/>
                <w:color w:val="000000" w:themeColor="text1"/>
                <w:szCs w:val="21"/>
              </w:rPr>
              <w:t>*</w:t>
            </w:r>
            <w:proofErr w:type="gramStart"/>
            <w:r w:rsidRPr="00CC5097">
              <w:rPr>
                <w:rFonts w:asciiTheme="minorEastAsia" w:hAnsiTheme="minorEastAsia"/>
                <w:color w:val="000000" w:themeColor="text1"/>
                <w:szCs w:val="21"/>
              </w:rPr>
              <w:t>个</w:t>
            </w:r>
            <w:proofErr w:type="gramEnd"/>
            <w:r w:rsidRPr="00CC5097">
              <w:rPr>
                <w:rFonts w:asciiTheme="minorEastAsia" w:hAnsiTheme="minorEastAsia"/>
                <w:color w:val="000000" w:themeColor="text1"/>
                <w:szCs w:val="21"/>
              </w:rPr>
              <w:t>廉政风险点</w:t>
            </w:r>
          </w:p>
        </w:tc>
        <w:tc>
          <w:tcPr>
            <w:tcW w:w="6520" w:type="dxa"/>
            <w:vAlign w:val="center"/>
          </w:tcPr>
          <w:p w:rsidR="00412E8D" w:rsidRPr="00CC5097" w:rsidRDefault="00412E8D" w:rsidP="00C428B3">
            <w:pPr>
              <w:jc w:val="center"/>
              <w:rPr>
                <w:rFonts w:ascii="宋体" w:eastAsia="宋体" w:hAnsi="宋体"/>
                <w:color w:val="000000" w:themeColor="text1"/>
                <w:szCs w:val="21"/>
              </w:rPr>
            </w:pPr>
            <w:r w:rsidRPr="00CC5097">
              <w:rPr>
                <w:rFonts w:ascii="宋体" w:eastAsia="宋体" w:hAnsi="宋体"/>
                <w:color w:val="000000" w:themeColor="text1"/>
                <w:szCs w:val="21"/>
              </w:rPr>
              <w:t>共</w:t>
            </w:r>
            <w:r w:rsidRPr="00CC5097">
              <w:rPr>
                <w:rFonts w:ascii="宋体" w:eastAsia="宋体" w:hAnsi="宋体" w:hint="eastAsia"/>
                <w:color w:val="000000" w:themeColor="text1"/>
                <w:szCs w:val="21"/>
              </w:rPr>
              <w:t>*</w:t>
            </w:r>
            <w:r w:rsidRPr="00CC5097">
              <w:rPr>
                <w:rFonts w:ascii="宋体" w:eastAsia="宋体" w:hAnsi="宋体"/>
                <w:color w:val="000000" w:themeColor="text1"/>
                <w:szCs w:val="21"/>
              </w:rPr>
              <w:t>*条防</w:t>
            </w:r>
            <w:r w:rsidRPr="00CC5097">
              <w:rPr>
                <w:rFonts w:ascii="宋体" w:eastAsia="宋体" w:hAnsi="宋体" w:hint="eastAsia"/>
                <w:color w:val="000000" w:themeColor="text1"/>
                <w:szCs w:val="21"/>
              </w:rPr>
              <w:t>控</w:t>
            </w:r>
            <w:r w:rsidRPr="00CC5097">
              <w:rPr>
                <w:rFonts w:ascii="宋体" w:eastAsia="宋体" w:hAnsi="宋体"/>
                <w:color w:val="000000" w:themeColor="text1"/>
                <w:szCs w:val="21"/>
              </w:rPr>
              <w:t>措施</w:t>
            </w:r>
          </w:p>
        </w:tc>
        <w:tc>
          <w:tcPr>
            <w:tcW w:w="1701" w:type="dxa"/>
          </w:tcPr>
          <w:p w:rsidR="00412E8D" w:rsidRPr="00CC5097" w:rsidRDefault="00412E8D" w:rsidP="00C428B3">
            <w:pPr>
              <w:jc w:val="center"/>
              <w:rPr>
                <w:rFonts w:ascii="宋体" w:eastAsia="宋体" w:hAnsi="宋体"/>
                <w:color w:val="000000" w:themeColor="text1"/>
                <w:szCs w:val="21"/>
              </w:rPr>
            </w:pPr>
          </w:p>
        </w:tc>
        <w:tc>
          <w:tcPr>
            <w:tcW w:w="709" w:type="dxa"/>
            <w:vAlign w:val="center"/>
          </w:tcPr>
          <w:p w:rsidR="00412E8D" w:rsidRPr="00CC5097" w:rsidRDefault="00412E8D" w:rsidP="00C428B3">
            <w:pPr>
              <w:jc w:val="center"/>
              <w:rPr>
                <w:rFonts w:ascii="宋体" w:eastAsia="宋体" w:hAnsi="宋体"/>
                <w:color w:val="000000" w:themeColor="text1"/>
                <w:szCs w:val="21"/>
              </w:rPr>
            </w:pPr>
          </w:p>
        </w:tc>
      </w:tr>
      <w:tr w:rsidR="00CC5097" w:rsidRPr="007C37A6" w:rsidTr="004044D8">
        <w:trPr>
          <w:trHeight w:val="1477"/>
          <w:jc w:val="center"/>
        </w:trPr>
        <w:tc>
          <w:tcPr>
            <w:tcW w:w="704" w:type="dxa"/>
            <w:vAlign w:val="center"/>
          </w:tcPr>
          <w:p w:rsidR="0054130F" w:rsidRPr="00CC5097" w:rsidRDefault="0054130F" w:rsidP="00C428B3">
            <w:pPr>
              <w:jc w:val="center"/>
              <w:rPr>
                <w:rFonts w:asciiTheme="minorEastAsia" w:hAnsiTheme="minorEastAsia"/>
                <w:color w:val="000000" w:themeColor="text1"/>
                <w:szCs w:val="21"/>
              </w:rPr>
            </w:pPr>
            <w:r w:rsidRPr="00CC5097">
              <w:rPr>
                <w:rFonts w:asciiTheme="minorEastAsia" w:hAnsiTheme="minorEastAsia" w:hint="eastAsia"/>
                <w:color w:val="000000" w:themeColor="text1"/>
                <w:szCs w:val="21"/>
              </w:rPr>
              <w:t>注意事项</w:t>
            </w:r>
          </w:p>
        </w:tc>
        <w:tc>
          <w:tcPr>
            <w:tcW w:w="14175" w:type="dxa"/>
            <w:gridSpan w:val="5"/>
            <w:vAlign w:val="center"/>
          </w:tcPr>
          <w:p w:rsidR="0054130F" w:rsidRPr="00CC5097" w:rsidRDefault="0054130F" w:rsidP="00281BE3">
            <w:pPr>
              <w:spacing w:line="280" w:lineRule="exact"/>
              <w:ind w:firstLineChars="200" w:firstLine="420"/>
              <w:jc w:val="left"/>
              <w:rPr>
                <w:rFonts w:asciiTheme="minorEastAsia" w:hAnsiTheme="minorEastAsia"/>
                <w:color w:val="000000" w:themeColor="text1"/>
                <w:szCs w:val="21"/>
              </w:rPr>
            </w:pPr>
            <w:r w:rsidRPr="00CC5097">
              <w:rPr>
                <w:rFonts w:asciiTheme="minorEastAsia" w:hAnsiTheme="minorEastAsia" w:hint="eastAsia"/>
                <w:color w:val="000000" w:themeColor="text1"/>
                <w:szCs w:val="21"/>
              </w:rPr>
              <w:t>1</w:t>
            </w:r>
            <w:r w:rsidRPr="00CC5097">
              <w:rPr>
                <w:rFonts w:asciiTheme="minorEastAsia" w:hAnsiTheme="minorEastAsia"/>
                <w:color w:val="000000" w:themeColor="text1"/>
                <w:szCs w:val="21"/>
              </w:rPr>
              <w:t>.请</w:t>
            </w:r>
            <w:r w:rsidRPr="00CC5097">
              <w:rPr>
                <w:rFonts w:asciiTheme="minorEastAsia" w:hAnsiTheme="minorEastAsia" w:hint="eastAsia"/>
                <w:color w:val="000000" w:themeColor="text1"/>
                <w:szCs w:val="21"/>
              </w:rPr>
              <w:t>各</w:t>
            </w:r>
            <w:r w:rsidRPr="00CC5097">
              <w:rPr>
                <w:rFonts w:asciiTheme="minorEastAsia" w:hAnsiTheme="minorEastAsia"/>
                <w:color w:val="000000" w:themeColor="text1"/>
                <w:szCs w:val="21"/>
              </w:rPr>
              <w:t>校</w:t>
            </w:r>
            <w:r w:rsidR="00DF05A2">
              <w:rPr>
                <w:rFonts w:asciiTheme="minorEastAsia" w:hAnsiTheme="minorEastAsia"/>
                <w:color w:val="000000" w:themeColor="text1"/>
                <w:szCs w:val="21"/>
              </w:rPr>
              <w:t>（园）</w:t>
            </w:r>
            <w:r w:rsidRPr="00CC5097">
              <w:rPr>
                <w:rFonts w:asciiTheme="minorEastAsia" w:hAnsiTheme="minorEastAsia"/>
                <w:color w:val="000000" w:themeColor="text1"/>
                <w:szCs w:val="21"/>
              </w:rPr>
              <w:t>根据食堂管理、校服管理、工程管理等1</w:t>
            </w:r>
            <w:r w:rsidR="00115AF9" w:rsidRPr="00CC5097">
              <w:rPr>
                <w:rFonts w:asciiTheme="minorEastAsia" w:hAnsiTheme="minorEastAsia"/>
                <w:color w:val="000000" w:themeColor="text1"/>
                <w:szCs w:val="21"/>
              </w:rPr>
              <w:t>8</w:t>
            </w:r>
            <w:r w:rsidRPr="00CC5097">
              <w:rPr>
                <w:rFonts w:asciiTheme="minorEastAsia" w:hAnsiTheme="minorEastAsia"/>
                <w:color w:val="000000" w:themeColor="text1"/>
                <w:szCs w:val="21"/>
              </w:rPr>
              <w:t>个</w:t>
            </w:r>
            <w:r w:rsidR="00DF05A2">
              <w:rPr>
                <w:rFonts w:asciiTheme="minorEastAsia" w:hAnsiTheme="minorEastAsia"/>
                <w:color w:val="000000" w:themeColor="text1"/>
                <w:szCs w:val="21"/>
              </w:rPr>
              <w:t>重点领域</w:t>
            </w:r>
            <w:r w:rsidRPr="00CC5097">
              <w:rPr>
                <w:rFonts w:asciiTheme="minorEastAsia" w:hAnsiTheme="minorEastAsia"/>
                <w:color w:val="000000" w:themeColor="text1"/>
                <w:szCs w:val="21"/>
              </w:rPr>
              <w:t>廉政风险点，逐</w:t>
            </w:r>
            <w:r w:rsidRPr="00CC5097">
              <w:rPr>
                <w:rFonts w:asciiTheme="minorEastAsia" w:hAnsiTheme="minorEastAsia" w:hint="eastAsia"/>
                <w:color w:val="000000" w:themeColor="text1"/>
                <w:szCs w:val="21"/>
              </w:rPr>
              <w:t>项</w:t>
            </w:r>
            <w:r w:rsidRPr="00CC5097">
              <w:rPr>
                <w:rFonts w:asciiTheme="minorEastAsia" w:hAnsiTheme="minorEastAsia"/>
                <w:color w:val="000000" w:themeColor="text1"/>
                <w:szCs w:val="21"/>
              </w:rPr>
              <w:t>制定有效的防控措施，制定的措施要有可操作性，要与日常管理工作结合起来，要细化到具体人具体事，</w:t>
            </w:r>
            <w:r w:rsidR="00AA686A" w:rsidRPr="00CC5097">
              <w:rPr>
                <w:rFonts w:asciiTheme="minorEastAsia" w:hAnsiTheme="minorEastAsia"/>
                <w:color w:val="000000" w:themeColor="text1"/>
                <w:szCs w:val="21"/>
              </w:rPr>
              <w:t>要明确落实各项防控措施的责任人，</w:t>
            </w:r>
            <w:r w:rsidRPr="00CC5097">
              <w:rPr>
                <w:rFonts w:asciiTheme="minorEastAsia" w:hAnsiTheme="minorEastAsia"/>
                <w:color w:val="000000" w:themeColor="text1"/>
                <w:szCs w:val="21"/>
              </w:rPr>
              <w:t>要</w:t>
            </w:r>
            <w:r w:rsidR="00DF05A2">
              <w:rPr>
                <w:rFonts w:asciiTheme="minorEastAsia" w:hAnsiTheme="minorEastAsia"/>
                <w:color w:val="000000" w:themeColor="text1"/>
                <w:szCs w:val="21"/>
              </w:rPr>
              <w:t>能</w:t>
            </w:r>
            <w:r w:rsidRPr="00CC5097">
              <w:rPr>
                <w:rFonts w:asciiTheme="minorEastAsia" w:hAnsiTheme="minorEastAsia"/>
                <w:color w:val="000000" w:themeColor="text1"/>
                <w:szCs w:val="21"/>
              </w:rPr>
              <w:t>落实落地见效</w:t>
            </w:r>
            <w:r w:rsidR="00DF05A2">
              <w:rPr>
                <w:rFonts w:asciiTheme="minorEastAsia" w:hAnsiTheme="minorEastAsia"/>
                <w:color w:val="000000" w:themeColor="text1"/>
                <w:szCs w:val="21"/>
              </w:rPr>
              <w:t>、</w:t>
            </w:r>
            <w:r w:rsidR="00B92765" w:rsidRPr="00CC5097">
              <w:rPr>
                <w:rFonts w:asciiTheme="minorEastAsia" w:hAnsiTheme="minorEastAsia"/>
                <w:color w:val="000000" w:themeColor="text1"/>
                <w:szCs w:val="21"/>
              </w:rPr>
              <w:t>切实</w:t>
            </w:r>
            <w:r w:rsidR="00DF05A2">
              <w:rPr>
                <w:rFonts w:asciiTheme="minorEastAsia" w:hAnsiTheme="minorEastAsia"/>
                <w:color w:val="000000" w:themeColor="text1"/>
                <w:szCs w:val="21"/>
              </w:rPr>
              <w:t>发挥作用</w:t>
            </w:r>
            <w:r w:rsidRPr="00CC5097">
              <w:rPr>
                <w:rFonts w:asciiTheme="minorEastAsia" w:hAnsiTheme="minorEastAsia"/>
                <w:color w:val="000000" w:themeColor="text1"/>
                <w:szCs w:val="21"/>
              </w:rPr>
              <w:t>。</w:t>
            </w:r>
          </w:p>
          <w:p w:rsidR="0054130F" w:rsidRPr="00CC5097" w:rsidRDefault="0054130F" w:rsidP="00281BE3">
            <w:pPr>
              <w:spacing w:line="280" w:lineRule="exact"/>
              <w:ind w:firstLineChars="200" w:firstLine="420"/>
              <w:jc w:val="left"/>
              <w:rPr>
                <w:rFonts w:asciiTheme="minorEastAsia" w:hAnsiTheme="minorEastAsia"/>
                <w:color w:val="000000" w:themeColor="text1"/>
                <w:szCs w:val="21"/>
              </w:rPr>
            </w:pPr>
            <w:r w:rsidRPr="00CC5097">
              <w:rPr>
                <w:rFonts w:asciiTheme="minorEastAsia" w:hAnsiTheme="minorEastAsia"/>
                <w:color w:val="000000" w:themeColor="text1"/>
                <w:szCs w:val="21"/>
              </w:rPr>
              <w:t>2.</w:t>
            </w:r>
            <w:r w:rsidR="00DF05A2">
              <w:rPr>
                <w:rFonts w:asciiTheme="minorEastAsia" w:hAnsiTheme="minorEastAsia"/>
                <w:color w:val="000000" w:themeColor="text1"/>
                <w:szCs w:val="21"/>
              </w:rPr>
              <w:t>各</w:t>
            </w:r>
            <w:r w:rsidR="00697635" w:rsidRPr="00CC5097">
              <w:rPr>
                <w:rFonts w:asciiTheme="minorEastAsia" w:hAnsiTheme="minorEastAsia"/>
                <w:color w:val="000000" w:themeColor="text1"/>
                <w:szCs w:val="21"/>
              </w:rPr>
              <w:t>校</w:t>
            </w:r>
            <w:r w:rsidR="00697635">
              <w:rPr>
                <w:rFonts w:asciiTheme="minorEastAsia" w:hAnsiTheme="minorEastAsia"/>
                <w:color w:val="000000" w:themeColor="text1"/>
                <w:szCs w:val="21"/>
              </w:rPr>
              <w:t>（园）</w:t>
            </w:r>
            <w:r w:rsidRPr="00CC5097">
              <w:rPr>
                <w:rFonts w:asciiTheme="minorEastAsia" w:hAnsiTheme="minorEastAsia"/>
                <w:color w:val="000000" w:themeColor="text1"/>
                <w:szCs w:val="21"/>
              </w:rPr>
              <w:t>党组织书记和</w:t>
            </w:r>
            <w:proofErr w:type="gramStart"/>
            <w:r w:rsidRPr="00CC5097">
              <w:rPr>
                <w:rFonts w:asciiTheme="minorEastAsia" w:hAnsiTheme="minorEastAsia"/>
                <w:color w:val="000000" w:themeColor="text1"/>
                <w:szCs w:val="21"/>
              </w:rPr>
              <w:t>校</w:t>
            </w:r>
            <w:r w:rsidR="00DF05A2">
              <w:rPr>
                <w:rFonts w:asciiTheme="minorEastAsia" w:hAnsiTheme="minorEastAsia"/>
                <w:color w:val="000000" w:themeColor="text1"/>
                <w:szCs w:val="21"/>
              </w:rPr>
              <w:t>（</w:t>
            </w:r>
            <w:proofErr w:type="gramEnd"/>
            <w:r w:rsidR="00DF05A2">
              <w:rPr>
                <w:rFonts w:asciiTheme="minorEastAsia" w:hAnsiTheme="minorEastAsia"/>
                <w:color w:val="000000" w:themeColor="text1"/>
                <w:szCs w:val="21"/>
              </w:rPr>
              <w:t>园）</w:t>
            </w:r>
            <w:r w:rsidRPr="00CC5097">
              <w:rPr>
                <w:rFonts w:asciiTheme="minorEastAsia" w:hAnsiTheme="minorEastAsia"/>
                <w:color w:val="000000" w:themeColor="text1"/>
                <w:szCs w:val="21"/>
              </w:rPr>
              <w:t>长要亲自参与、亲自部署、专题研究、加强检查、督促落实</w:t>
            </w:r>
            <w:r w:rsidRPr="00CC5097">
              <w:rPr>
                <w:rFonts w:asciiTheme="minorEastAsia" w:hAnsiTheme="minorEastAsia" w:hint="eastAsia"/>
                <w:color w:val="000000" w:themeColor="text1"/>
                <w:szCs w:val="21"/>
              </w:rPr>
              <w:t>。</w:t>
            </w:r>
          </w:p>
          <w:p w:rsidR="0054130F" w:rsidRPr="00CC5097" w:rsidRDefault="0054130F" w:rsidP="007C37A6">
            <w:pPr>
              <w:ind w:firstLineChars="200" w:firstLine="420"/>
              <w:jc w:val="left"/>
              <w:rPr>
                <w:rFonts w:asciiTheme="minorEastAsia" w:hAnsiTheme="minorEastAsia"/>
                <w:color w:val="000000" w:themeColor="text1"/>
                <w:szCs w:val="21"/>
              </w:rPr>
            </w:pPr>
            <w:r w:rsidRPr="00CC5097">
              <w:rPr>
                <w:rFonts w:asciiTheme="minorEastAsia" w:hAnsiTheme="minorEastAsia" w:hint="eastAsia"/>
                <w:color w:val="000000" w:themeColor="text1"/>
                <w:szCs w:val="21"/>
              </w:rPr>
              <w:t>3</w:t>
            </w:r>
            <w:r w:rsidRPr="00CC5097">
              <w:rPr>
                <w:rFonts w:asciiTheme="minorEastAsia" w:hAnsiTheme="minorEastAsia"/>
                <w:color w:val="000000" w:themeColor="text1"/>
                <w:szCs w:val="21"/>
              </w:rPr>
              <w:t>.各校</w:t>
            </w:r>
            <w:r w:rsidR="00DF05A2">
              <w:rPr>
                <w:rFonts w:asciiTheme="minorEastAsia" w:hAnsiTheme="minorEastAsia"/>
                <w:color w:val="000000" w:themeColor="text1"/>
                <w:szCs w:val="21"/>
              </w:rPr>
              <w:t>（园）</w:t>
            </w:r>
            <w:r w:rsidRPr="00CC5097">
              <w:rPr>
                <w:rFonts w:asciiTheme="minorEastAsia" w:hAnsiTheme="minorEastAsia"/>
                <w:color w:val="000000" w:themeColor="text1"/>
                <w:szCs w:val="21"/>
              </w:rPr>
              <w:t>要建立长效机制，每年定期开展廉政风险点排查，</w:t>
            </w:r>
            <w:r w:rsidRPr="00CC5097">
              <w:rPr>
                <w:rFonts w:asciiTheme="minorEastAsia" w:hAnsiTheme="minorEastAsia" w:hint="eastAsia"/>
                <w:color w:val="000000" w:themeColor="text1"/>
                <w:szCs w:val="21"/>
              </w:rPr>
              <w:t>每</w:t>
            </w:r>
            <w:r w:rsidRPr="00CC5097">
              <w:rPr>
                <w:rFonts w:asciiTheme="minorEastAsia" w:hAnsiTheme="minorEastAsia"/>
                <w:color w:val="000000" w:themeColor="text1"/>
                <w:szCs w:val="21"/>
              </w:rPr>
              <w:t>年更新完善防控措施，</w:t>
            </w:r>
            <w:r w:rsidRPr="00CC5097">
              <w:rPr>
                <w:rFonts w:asciiTheme="minorEastAsia" w:hAnsiTheme="minorEastAsia" w:hint="eastAsia"/>
                <w:color w:val="000000" w:themeColor="text1"/>
                <w:szCs w:val="21"/>
              </w:rPr>
              <w:t>预防学校违纪违法案件发生。</w:t>
            </w:r>
          </w:p>
        </w:tc>
      </w:tr>
    </w:tbl>
    <w:p w:rsidR="00813EFB" w:rsidRPr="00CC5097" w:rsidRDefault="00B245E8" w:rsidP="00B245E8">
      <w:pPr>
        <w:rPr>
          <w:rFonts w:ascii="仿宋_GB2312" w:eastAsia="仿宋_GB2312"/>
          <w:b/>
          <w:color w:val="000000" w:themeColor="text1"/>
          <w:sz w:val="28"/>
          <w:szCs w:val="28"/>
          <w:u w:val="single"/>
        </w:rPr>
      </w:pPr>
      <w:r w:rsidRPr="00CC5097">
        <w:rPr>
          <w:rFonts w:ascii="仿宋_GB2312" w:eastAsia="仿宋_GB2312"/>
          <w:b/>
          <w:color w:val="000000" w:themeColor="text1"/>
          <w:sz w:val="28"/>
          <w:szCs w:val="28"/>
        </w:rPr>
        <w:t>学校党组织书记签名：</w:t>
      </w:r>
      <w:r w:rsidRPr="00CC5097">
        <w:rPr>
          <w:rFonts w:ascii="仿宋_GB2312" w:eastAsia="仿宋_GB2312"/>
          <w:b/>
          <w:color w:val="000000" w:themeColor="text1"/>
          <w:sz w:val="28"/>
          <w:szCs w:val="28"/>
          <w:u w:val="single"/>
        </w:rPr>
        <w:t xml:space="preserve">              </w:t>
      </w:r>
      <w:r w:rsidR="00412E8D" w:rsidRPr="00CC5097">
        <w:rPr>
          <w:rFonts w:ascii="仿宋_GB2312" w:eastAsia="仿宋_GB2312"/>
          <w:b/>
          <w:color w:val="000000" w:themeColor="text1"/>
          <w:sz w:val="28"/>
          <w:szCs w:val="28"/>
          <w:u w:val="single"/>
        </w:rPr>
        <w:t xml:space="preserve">            </w:t>
      </w:r>
      <w:r w:rsidR="00412E8D" w:rsidRPr="00CC5097">
        <w:rPr>
          <w:rFonts w:ascii="仿宋_GB2312" w:eastAsia="仿宋_GB2312"/>
          <w:b/>
          <w:color w:val="000000" w:themeColor="text1"/>
          <w:sz w:val="28"/>
          <w:szCs w:val="28"/>
        </w:rPr>
        <w:t xml:space="preserve"> </w:t>
      </w:r>
      <w:r w:rsidRPr="00CC5097">
        <w:rPr>
          <w:rFonts w:ascii="仿宋_GB2312" w:eastAsia="仿宋_GB2312"/>
          <w:b/>
          <w:color w:val="000000" w:themeColor="text1"/>
          <w:sz w:val="28"/>
          <w:szCs w:val="28"/>
        </w:rPr>
        <w:t>校长签名：</w:t>
      </w:r>
      <w:r w:rsidRPr="00CC5097">
        <w:rPr>
          <w:rFonts w:ascii="仿宋_GB2312" w:eastAsia="仿宋_GB2312" w:hint="eastAsia"/>
          <w:b/>
          <w:color w:val="000000" w:themeColor="text1"/>
          <w:sz w:val="28"/>
          <w:szCs w:val="28"/>
          <w:u w:val="single"/>
        </w:rPr>
        <w:t xml:space="preserve"> </w:t>
      </w:r>
      <w:r w:rsidRPr="00CC5097">
        <w:rPr>
          <w:rFonts w:ascii="仿宋_GB2312" w:eastAsia="仿宋_GB2312"/>
          <w:b/>
          <w:color w:val="000000" w:themeColor="text1"/>
          <w:sz w:val="28"/>
          <w:szCs w:val="28"/>
          <w:u w:val="single"/>
        </w:rPr>
        <w:t xml:space="preserve">          </w:t>
      </w:r>
      <w:r w:rsidR="00412E8D" w:rsidRPr="00CC5097">
        <w:rPr>
          <w:rFonts w:ascii="仿宋_GB2312" w:eastAsia="仿宋_GB2312"/>
          <w:b/>
          <w:color w:val="000000" w:themeColor="text1"/>
          <w:sz w:val="28"/>
          <w:szCs w:val="28"/>
          <w:u w:val="single"/>
        </w:rPr>
        <w:t xml:space="preserve">                       </w:t>
      </w:r>
      <w:r w:rsidRPr="00CC5097">
        <w:rPr>
          <w:rFonts w:ascii="仿宋_GB2312" w:eastAsia="仿宋_GB2312"/>
          <w:b/>
          <w:color w:val="000000" w:themeColor="text1"/>
          <w:sz w:val="28"/>
          <w:szCs w:val="28"/>
          <w:u w:val="single"/>
        </w:rPr>
        <w:t xml:space="preserve">    </w:t>
      </w:r>
    </w:p>
    <w:p w:rsidR="008F769B" w:rsidRPr="00CC5097" w:rsidRDefault="008F769B" w:rsidP="00412E8D">
      <w:pPr>
        <w:ind w:firstLineChars="4100" w:firstLine="11525"/>
        <w:rPr>
          <w:color w:val="000000" w:themeColor="text1"/>
        </w:rPr>
      </w:pPr>
      <w:r w:rsidRPr="00CC5097">
        <w:rPr>
          <w:rFonts w:ascii="仿宋_GB2312" w:eastAsia="仿宋_GB2312"/>
          <w:b/>
          <w:color w:val="000000" w:themeColor="text1"/>
          <w:sz w:val="28"/>
          <w:szCs w:val="28"/>
        </w:rPr>
        <w:t>年</w:t>
      </w:r>
      <w:r w:rsidRPr="00CC5097">
        <w:rPr>
          <w:rFonts w:ascii="仿宋_GB2312" w:eastAsia="仿宋_GB2312" w:hint="eastAsia"/>
          <w:b/>
          <w:color w:val="000000" w:themeColor="text1"/>
          <w:sz w:val="28"/>
          <w:szCs w:val="28"/>
        </w:rPr>
        <w:t xml:space="preserve"> </w:t>
      </w:r>
      <w:r w:rsidRPr="00CC5097">
        <w:rPr>
          <w:rFonts w:ascii="仿宋_GB2312" w:eastAsia="仿宋_GB2312"/>
          <w:b/>
          <w:color w:val="000000" w:themeColor="text1"/>
          <w:sz w:val="28"/>
          <w:szCs w:val="28"/>
        </w:rPr>
        <w:t xml:space="preserve">   月</w:t>
      </w:r>
      <w:r w:rsidRPr="00CC5097">
        <w:rPr>
          <w:rFonts w:ascii="仿宋_GB2312" w:eastAsia="仿宋_GB2312" w:hint="eastAsia"/>
          <w:b/>
          <w:color w:val="000000" w:themeColor="text1"/>
          <w:sz w:val="28"/>
          <w:szCs w:val="28"/>
        </w:rPr>
        <w:t xml:space="preserve"> </w:t>
      </w:r>
      <w:r w:rsidRPr="00CC5097">
        <w:rPr>
          <w:rFonts w:ascii="仿宋_GB2312" w:eastAsia="仿宋_GB2312"/>
          <w:b/>
          <w:color w:val="000000" w:themeColor="text1"/>
          <w:sz w:val="28"/>
          <w:szCs w:val="28"/>
        </w:rPr>
        <w:t xml:space="preserve">   日</w:t>
      </w:r>
    </w:p>
    <w:sectPr w:rsidR="008F769B" w:rsidRPr="00CC5097" w:rsidSect="00DD3A23">
      <w:footerReference w:type="default" r:id="rId7"/>
      <w:pgSz w:w="16838" w:h="11906" w:orient="landscape"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5B3" w:rsidRDefault="00E745B3" w:rsidP="00B245E8">
      <w:r>
        <w:separator/>
      </w:r>
    </w:p>
  </w:endnote>
  <w:endnote w:type="continuationSeparator" w:id="0">
    <w:p w:rsidR="00E745B3" w:rsidRDefault="00E745B3" w:rsidP="00B2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460997"/>
      <w:docPartObj>
        <w:docPartGallery w:val="Page Numbers (Bottom of Page)"/>
        <w:docPartUnique/>
      </w:docPartObj>
    </w:sdtPr>
    <w:sdtEndPr>
      <w:rPr>
        <w:rFonts w:ascii="仿宋_GB2312" w:eastAsia="仿宋_GB2312" w:hint="eastAsia"/>
        <w:sz w:val="28"/>
        <w:szCs w:val="28"/>
      </w:rPr>
    </w:sdtEndPr>
    <w:sdtContent>
      <w:p w:rsidR="00632111" w:rsidRPr="00632111" w:rsidRDefault="00632111">
        <w:pPr>
          <w:pStyle w:val="a5"/>
          <w:jc w:val="center"/>
          <w:rPr>
            <w:rFonts w:ascii="仿宋_GB2312" w:eastAsia="仿宋_GB2312"/>
            <w:sz w:val="28"/>
            <w:szCs w:val="28"/>
          </w:rPr>
        </w:pPr>
        <w:r w:rsidRPr="00632111">
          <w:rPr>
            <w:rFonts w:ascii="仿宋_GB2312" w:eastAsia="仿宋_GB2312" w:hint="eastAsia"/>
            <w:sz w:val="28"/>
            <w:szCs w:val="28"/>
          </w:rPr>
          <w:fldChar w:fldCharType="begin"/>
        </w:r>
        <w:r w:rsidRPr="00632111">
          <w:rPr>
            <w:rFonts w:ascii="仿宋_GB2312" w:eastAsia="仿宋_GB2312" w:hint="eastAsia"/>
            <w:sz w:val="28"/>
            <w:szCs w:val="28"/>
          </w:rPr>
          <w:instrText>PAGE   \* MERGEFORMAT</w:instrText>
        </w:r>
        <w:r w:rsidRPr="00632111">
          <w:rPr>
            <w:rFonts w:ascii="仿宋_GB2312" w:eastAsia="仿宋_GB2312" w:hint="eastAsia"/>
            <w:sz w:val="28"/>
            <w:szCs w:val="28"/>
          </w:rPr>
          <w:fldChar w:fldCharType="separate"/>
        </w:r>
        <w:r w:rsidR="005D2AE2" w:rsidRPr="005D2AE2">
          <w:rPr>
            <w:rFonts w:ascii="仿宋_GB2312" w:eastAsia="仿宋_GB2312"/>
            <w:noProof/>
            <w:sz w:val="28"/>
            <w:szCs w:val="28"/>
            <w:lang w:val="zh-CN"/>
          </w:rPr>
          <w:t>8</w:t>
        </w:r>
        <w:r w:rsidRPr="00632111">
          <w:rPr>
            <w:rFonts w:ascii="仿宋_GB2312" w:eastAsia="仿宋_GB2312" w:hint="eastAsia"/>
            <w:sz w:val="28"/>
            <w:szCs w:val="28"/>
          </w:rPr>
          <w:fldChar w:fldCharType="end"/>
        </w:r>
      </w:p>
    </w:sdtContent>
  </w:sdt>
  <w:p w:rsidR="00632111" w:rsidRDefault="006321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5B3" w:rsidRDefault="00E745B3" w:rsidP="00B245E8">
      <w:r>
        <w:separator/>
      </w:r>
    </w:p>
  </w:footnote>
  <w:footnote w:type="continuationSeparator" w:id="0">
    <w:p w:rsidR="00E745B3" w:rsidRDefault="00E745B3" w:rsidP="00B2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25D81"/>
    <w:multiLevelType w:val="singleLevel"/>
    <w:tmpl w:val="4DD25D8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29"/>
    <w:rsid w:val="00017028"/>
    <w:rsid w:val="00025D57"/>
    <w:rsid w:val="000514B8"/>
    <w:rsid w:val="000641E7"/>
    <w:rsid w:val="00074279"/>
    <w:rsid w:val="000A3ACE"/>
    <w:rsid w:val="000B3FDB"/>
    <w:rsid w:val="000B7569"/>
    <w:rsid w:val="000C14E7"/>
    <w:rsid w:val="00115AF9"/>
    <w:rsid w:val="00117912"/>
    <w:rsid w:val="00121387"/>
    <w:rsid w:val="001234E0"/>
    <w:rsid w:val="00127D4A"/>
    <w:rsid w:val="00131171"/>
    <w:rsid w:val="00133EC6"/>
    <w:rsid w:val="00134731"/>
    <w:rsid w:val="00143C59"/>
    <w:rsid w:val="00145B3D"/>
    <w:rsid w:val="0017284E"/>
    <w:rsid w:val="00180672"/>
    <w:rsid w:val="001816C5"/>
    <w:rsid w:val="001902EF"/>
    <w:rsid w:val="001B397D"/>
    <w:rsid w:val="001D3578"/>
    <w:rsid w:val="001F1263"/>
    <w:rsid w:val="00206118"/>
    <w:rsid w:val="00216353"/>
    <w:rsid w:val="002508B1"/>
    <w:rsid w:val="00281BE3"/>
    <w:rsid w:val="00292C24"/>
    <w:rsid w:val="002C2A4D"/>
    <w:rsid w:val="002D6359"/>
    <w:rsid w:val="002E10F5"/>
    <w:rsid w:val="003007D1"/>
    <w:rsid w:val="00335AEF"/>
    <w:rsid w:val="00341556"/>
    <w:rsid w:val="0038108B"/>
    <w:rsid w:val="00387F14"/>
    <w:rsid w:val="00397C22"/>
    <w:rsid w:val="003B3C89"/>
    <w:rsid w:val="003E208E"/>
    <w:rsid w:val="003F5778"/>
    <w:rsid w:val="004044D8"/>
    <w:rsid w:val="00412E8D"/>
    <w:rsid w:val="0042547B"/>
    <w:rsid w:val="0042736F"/>
    <w:rsid w:val="00441A69"/>
    <w:rsid w:val="004564E7"/>
    <w:rsid w:val="004569F5"/>
    <w:rsid w:val="004964C2"/>
    <w:rsid w:val="004A1D20"/>
    <w:rsid w:val="004C4016"/>
    <w:rsid w:val="004F62DF"/>
    <w:rsid w:val="00500A2A"/>
    <w:rsid w:val="0053044E"/>
    <w:rsid w:val="0054130F"/>
    <w:rsid w:val="00542456"/>
    <w:rsid w:val="00545C84"/>
    <w:rsid w:val="0056086D"/>
    <w:rsid w:val="00595ABC"/>
    <w:rsid w:val="005A3C87"/>
    <w:rsid w:val="005C12F4"/>
    <w:rsid w:val="005C3747"/>
    <w:rsid w:val="005D2AE2"/>
    <w:rsid w:val="005E083A"/>
    <w:rsid w:val="005E31BC"/>
    <w:rsid w:val="0060668F"/>
    <w:rsid w:val="00621683"/>
    <w:rsid w:val="00626E6C"/>
    <w:rsid w:val="00632111"/>
    <w:rsid w:val="00642E03"/>
    <w:rsid w:val="00657CB0"/>
    <w:rsid w:val="00675DBE"/>
    <w:rsid w:val="00676BBF"/>
    <w:rsid w:val="00682B16"/>
    <w:rsid w:val="00690D38"/>
    <w:rsid w:val="00697635"/>
    <w:rsid w:val="006B0080"/>
    <w:rsid w:val="006B0DBD"/>
    <w:rsid w:val="006D1BEC"/>
    <w:rsid w:val="006D6D72"/>
    <w:rsid w:val="006F0EE5"/>
    <w:rsid w:val="006F3DA3"/>
    <w:rsid w:val="006F4D9A"/>
    <w:rsid w:val="00702CDF"/>
    <w:rsid w:val="007266E8"/>
    <w:rsid w:val="00742B12"/>
    <w:rsid w:val="007703AF"/>
    <w:rsid w:val="00781BA9"/>
    <w:rsid w:val="007820A1"/>
    <w:rsid w:val="00796791"/>
    <w:rsid w:val="007C37A6"/>
    <w:rsid w:val="007D112B"/>
    <w:rsid w:val="007E4495"/>
    <w:rsid w:val="0080326B"/>
    <w:rsid w:val="00813EFB"/>
    <w:rsid w:val="00847CFD"/>
    <w:rsid w:val="0085462D"/>
    <w:rsid w:val="00881F5A"/>
    <w:rsid w:val="00886E89"/>
    <w:rsid w:val="008A08FC"/>
    <w:rsid w:val="008E3B54"/>
    <w:rsid w:val="008F495C"/>
    <w:rsid w:val="008F769B"/>
    <w:rsid w:val="009077C9"/>
    <w:rsid w:val="0092468C"/>
    <w:rsid w:val="00964579"/>
    <w:rsid w:val="00967385"/>
    <w:rsid w:val="00970DF2"/>
    <w:rsid w:val="00973142"/>
    <w:rsid w:val="00985E26"/>
    <w:rsid w:val="009A0E5F"/>
    <w:rsid w:val="009B6BCA"/>
    <w:rsid w:val="009D1392"/>
    <w:rsid w:val="009E1131"/>
    <w:rsid w:val="009E43A1"/>
    <w:rsid w:val="009E63FE"/>
    <w:rsid w:val="00A05A95"/>
    <w:rsid w:val="00A1126D"/>
    <w:rsid w:val="00A30E60"/>
    <w:rsid w:val="00A36AEA"/>
    <w:rsid w:val="00A674B0"/>
    <w:rsid w:val="00AA2603"/>
    <w:rsid w:val="00AA686A"/>
    <w:rsid w:val="00AB7C8C"/>
    <w:rsid w:val="00AD61DF"/>
    <w:rsid w:val="00AF6237"/>
    <w:rsid w:val="00B245E8"/>
    <w:rsid w:val="00B26C7E"/>
    <w:rsid w:val="00B322DA"/>
    <w:rsid w:val="00B92765"/>
    <w:rsid w:val="00BE0495"/>
    <w:rsid w:val="00BF6C72"/>
    <w:rsid w:val="00C241EE"/>
    <w:rsid w:val="00C3700F"/>
    <w:rsid w:val="00C47E76"/>
    <w:rsid w:val="00C82537"/>
    <w:rsid w:val="00C84C2A"/>
    <w:rsid w:val="00CB0F85"/>
    <w:rsid w:val="00CB1896"/>
    <w:rsid w:val="00CC5097"/>
    <w:rsid w:val="00CE2C2D"/>
    <w:rsid w:val="00CE4197"/>
    <w:rsid w:val="00CF6F29"/>
    <w:rsid w:val="00D117C9"/>
    <w:rsid w:val="00D2448E"/>
    <w:rsid w:val="00D6686B"/>
    <w:rsid w:val="00D70689"/>
    <w:rsid w:val="00D7104E"/>
    <w:rsid w:val="00D72F90"/>
    <w:rsid w:val="00D758CF"/>
    <w:rsid w:val="00D77424"/>
    <w:rsid w:val="00D913BD"/>
    <w:rsid w:val="00D9500B"/>
    <w:rsid w:val="00DA4A16"/>
    <w:rsid w:val="00DD3A23"/>
    <w:rsid w:val="00DD503E"/>
    <w:rsid w:val="00DE4E27"/>
    <w:rsid w:val="00DF05A2"/>
    <w:rsid w:val="00DF3F65"/>
    <w:rsid w:val="00E12F51"/>
    <w:rsid w:val="00E549B7"/>
    <w:rsid w:val="00E624BB"/>
    <w:rsid w:val="00E745B3"/>
    <w:rsid w:val="00E75D92"/>
    <w:rsid w:val="00E80C85"/>
    <w:rsid w:val="00EA7A9D"/>
    <w:rsid w:val="00EB158E"/>
    <w:rsid w:val="00EC78EC"/>
    <w:rsid w:val="00EE5356"/>
    <w:rsid w:val="00EF0EFE"/>
    <w:rsid w:val="00EF594D"/>
    <w:rsid w:val="00F07005"/>
    <w:rsid w:val="00F07D1A"/>
    <w:rsid w:val="00F07E56"/>
    <w:rsid w:val="00F13186"/>
    <w:rsid w:val="00F15650"/>
    <w:rsid w:val="00F20E30"/>
    <w:rsid w:val="00F30172"/>
    <w:rsid w:val="00F346BE"/>
    <w:rsid w:val="00F67573"/>
    <w:rsid w:val="00F754A2"/>
    <w:rsid w:val="00F84CFF"/>
    <w:rsid w:val="00F87C5E"/>
    <w:rsid w:val="00F90213"/>
    <w:rsid w:val="00F917B5"/>
    <w:rsid w:val="00F91B86"/>
    <w:rsid w:val="00F979D9"/>
    <w:rsid w:val="00FA3FA8"/>
    <w:rsid w:val="00FC18E3"/>
    <w:rsid w:val="00FE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5282E8-8375-4ACC-8BA2-8016FE16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5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5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45E8"/>
    <w:rPr>
      <w:sz w:val="18"/>
      <w:szCs w:val="18"/>
    </w:rPr>
  </w:style>
  <w:style w:type="paragraph" w:styleId="a5">
    <w:name w:val="footer"/>
    <w:basedOn w:val="a"/>
    <w:link w:val="a6"/>
    <w:uiPriority w:val="99"/>
    <w:unhideWhenUsed/>
    <w:rsid w:val="00B245E8"/>
    <w:pPr>
      <w:tabs>
        <w:tab w:val="center" w:pos="4153"/>
        <w:tab w:val="right" w:pos="8306"/>
      </w:tabs>
      <w:snapToGrid w:val="0"/>
      <w:jc w:val="left"/>
    </w:pPr>
    <w:rPr>
      <w:sz w:val="18"/>
      <w:szCs w:val="18"/>
    </w:rPr>
  </w:style>
  <w:style w:type="character" w:customStyle="1" w:styleId="a6">
    <w:name w:val="页脚 字符"/>
    <w:basedOn w:val="a0"/>
    <w:link w:val="a5"/>
    <w:uiPriority w:val="99"/>
    <w:rsid w:val="00B245E8"/>
    <w:rPr>
      <w:sz w:val="18"/>
      <w:szCs w:val="18"/>
    </w:rPr>
  </w:style>
  <w:style w:type="table" w:styleId="a7">
    <w:name w:val="Table Grid"/>
    <w:basedOn w:val="a1"/>
    <w:uiPriority w:val="39"/>
    <w:rsid w:val="00B24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5356"/>
    <w:rPr>
      <w:sz w:val="18"/>
      <w:szCs w:val="18"/>
    </w:rPr>
  </w:style>
  <w:style w:type="character" w:customStyle="1" w:styleId="a9">
    <w:name w:val="批注框文本 字符"/>
    <w:basedOn w:val="a0"/>
    <w:link w:val="a8"/>
    <w:uiPriority w:val="99"/>
    <w:semiHidden/>
    <w:rsid w:val="00EE5356"/>
    <w:rPr>
      <w:sz w:val="18"/>
      <w:szCs w:val="18"/>
    </w:rPr>
  </w:style>
  <w:style w:type="character" w:styleId="aa">
    <w:name w:val="Hyperlink"/>
    <w:basedOn w:val="a0"/>
    <w:uiPriority w:val="99"/>
    <w:unhideWhenUsed/>
    <w:rsid w:val="00E75D92"/>
    <w:rPr>
      <w:color w:val="0563C1" w:themeColor="hyperlink"/>
      <w:u w:val="single"/>
    </w:rPr>
  </w:style>
  <w:style w:type="paragraph" w:styleId="ab">
    <w:name w:val="List Paragraph"/>
    <w:basedOn w:val="a"/>
    <w:uiPriority w:val="34"/>
    <w:qFormat/>
    <w:rsid w:val="009645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王卫丰</dc:creator>
  <cp:keywords/>
  <dc:description/>
  <cp:lastModifiedBy>陈晨</cp:lastModifiedBy>
  <cp:revision>48</cp:revision>
  <cp:lastPrinted>2025-11-07T01:47:00Z</cp:lastPrinted>
  <dcterms:created xsi:type="dcterms:W3CDTF">2025-11-10T06:01:00Z</dcterms:created>
  <dcterms:modified xsi:type="dcterms:W3CDTF">2025-11-12T08:34:00Z</dcterms:modified>
</cp:coreProperties>
</file>