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16" w:rsidRDefault="00324EA6">
      <w:pPr>
        <w:pStyle w:val="a3"/>
        <w:spacing w:line="560" w:lineRule="exact"/>
        <w:ind w:right="110"/>
        <w:jc w:val="center"/>
        <w:rPr>
          <w:b/>
          <w:bCs/>
          <w:color w:val="231F20"/>
          <w:sz w:val="44"/>
          <w:szCs w:val="44"/>
        </w:rPr>
      </w:pPr>
      <w:r>
        <w:rPr>
          <w:rFonts w:hint="eastAsia"/>
          <w:b/>
          <w:bCs/>
          <w:color w:val="231F20"/>
          <w:sz w:val="44"/>
          <w:szCs w:val="44"/>
        </w:rPr>
        <w:t>武进</w:t>
      </w:r>
      <w:r w:rsidR="00B23903">
        <w:rPr>
          <w:rFonts w:hint="eastAsia"/>
          <w:b/>
          <w:bCs/>
          <w:color w:val="231F20"/>
          <w:sz w:val="44"/>
          <w:szCs w:val="44"/>
        </w:rPr>
        <w:t>区</w:t>
      </w:r>
      <w:proofErr w:type="gramStart"/>
      <w:r w:rsidR="00B23903">
        <w:rPr>
          <w:rFonts w:hint="eastAsia"/>
          <w:b/>
          <w:bCs/>
          <w:color w:val="231F20"/>
          <w:sz w:val="44"/>
          <w:szCs w:val="44"/>
        </w:rPr>
        <w:t>人社局涉企行政</w:t>
      </w:r>
      <w:proofErr w:type="gramEnd"/>
      <w:r w:rsidR="00B23903">
        <w:rPr>
          <w:rFonts w:hint="eastAsia"/>
          <w:b/>
          <w:bCs/>
          <w:color w:val="231F20"/>
          <w:sz w:val="44"/>
          <w:szCs w:val="44"/>
        </w:rPr>
        <w:t>检查事项和依据</w:t>
      </w:r>
    </w:p>
    <w:tbl>
      <w:tblPr>
        <w:tblW w:w="10528" w:type="dxa"/>
        <w:tblInd w:w="93" w:type="dxa"/>
        <w:tblLayout w:type="fixed"/>
        <w:tblLook w:val="04A0"/>
      </w:tblPr>
      <w:tblGrid>
        <w:gridCol w:w="582"/>
        <w:gridCol w:w="2236"/>
        <w:gridCol w:w="6960"/>
        <w:gridCol w:w="750"/>
      </w:tblGrid>
      <w:tr w:rsidR="00453316">
        <w:trPr>
          <w:trHeight w:val="6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16" w:rsidRDefault="00B23903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16" w:rsidRDefault="00B23903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检</w:t>
            </w:r>
            <w:r>
              <w:rPr>
                <w:rFonts w:eastAsia="黑体"/>
                <w:kern w:val="0"/>
                <w:sz w:val="24"/>
              </w:rPr>
              <w:t>查事项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16" w:rsidRDefault="00B23903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检查依据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16" w:rsidRDefault="00B23903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 w:rsidR="00453316">
        <w:trPr>
          <w:trHeight w:val="26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就业管理和就业服务的监督检查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《劳动法》第八十五、八十六、八十七条</w:t>
            </w:r>
          </w:p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《劳动保障监察条例》第十一条，第十五条</w:t>
            </w:r>
          </w:p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《《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就业服务与就业管理规定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第六十七条、第六十八条等</w:t>
            </w:r>
          </w:p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《就业促进法》第六十条</w:t>
            </w:r>
          </w:p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《劳动合同法》第七十三条、第七十四条</w:t>
            </w:r>
          </w:p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《禁止使用童工规定》第</w:t>
            </w:r>
            <w:r>
              <w:rPr>
                <w:rFonts w:ascii="宋体" w:hAnsi="宋体" w:cs="宋体" w:hint="eastAsia"/>
                <w:szCs w:val="21"/>
              </w:rPr>
              <w:t>五条</w:t>
            </w:r>
          </w:p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《民办教育促进法》第十一条，第六十四条等</w:t>
            </w:r>
          </w:p>
          <w:p w:rsidR="00453316" w:rsidRDefault="00B23903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《台湾香港澳门居民在内地就业管理规定》第十六条、第十七条。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453316">
        <w:trPr>
          <w:trHeight w:val="17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劳动合同和集体合同的监督检查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《劳动法》第八十五、八十六、八十七条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《劳动保障监察条例》第十一条，第十五条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《劳动合同法》第七十三条、第七十四条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《江苏省劳动合同条例》第六条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453316" w:rsidRDefault="00B23903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《江苏省集体合同条例》第六条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453316">
        <w:trPr>
          <w:trHeight w:val="18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劳务派遣的监督检查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《劳动保障监察条例》第十一条，第十五条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《劳动合同法》第七十三条、第七十四条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《劳务派遣行政许可实施办法》第三条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《劳动合同法实施条例》第三十六条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453316" w:rsidRDefault="00B23903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《劳务派遣暂行规定》第二十条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453316">
        <w:trPr>
          <w:trHeight w:val="134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工作时间和休息休假的监督检查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《劳动法》第八十五、八十六、八十七条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《劳动保障监察条例》第十一条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，第十五条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《江苏省劳动合同条例》第六条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453316" w:rsidRDefault="00B23903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《职工带薪年休假条例》第六条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453316">
        <w:trPr>
          <w:trHeight w:val="1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tabs>
                <w:tab w:val="left" w:pos="182"/>
              </w:tabs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女职工和未成年工特殊劳动保护的监督检查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《劳动法》第八十五、八十六、八十七条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453316" w:rsidRDefault="00B23903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《劳动保障监察条例》第十一条，第十五条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453316" w:rsidRDefault="00B23903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《女职工劳动保护特别规定》第十二条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453316" w:rsidRDefault="00B23903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《未成年工特殊保护规定》第十一条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453316" w:rsidRDefault="00B23903">
            <w:pPr>
              <w:widowControl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zCs w:val="21"/>
              </w:rPr>
              <w:t>《江苏省劳动保护条例》第五条、第四十四条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453316">
            <w:pPr>
              <w:widowControl/>
              <w:rPr>
                <w:kern w:val="0"/>
                <w:sz w:val="24"/>
              </w:rPr>
            </w:pPr>
          </w:p>
        </w:tc>
      </w:tr>
      <w:tr w:rsidR="00453316">
        <w:trPr>
          <w:trHeight w:val="17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tabs>
                <w:tab w:val="left" w:pos="182"/>
              </w:tabs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工资支付的监督检查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《劳动法》第八十五、八十六、八十七条</w:t>
            </w:r>
          </w:p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《劳动保障监察条例》第十一条，第十五条</w:t>
            </w:r>
          </w:p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《劳动合同法》第七十三条、第七十四条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《江苏省工资支付条例》第四十四条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453316" w:rsidRDefault="00B23903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《最低工资规定》第四条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453316">
            <w:pPr>
              <w:widowControl/>
              <w:rPr>
                <w:kern w:val="0"/>
                <w:sz w:val="24"/>
              </w:rPr>
            </w:pPr>
          </w:p>
        </w:tc>
      </w:tr>
      <w:tr w:rsidR="00453316">
        <w:trPr>
          <w:trHeight w:val="16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社会保险的监督检查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《劳动法》第八十五、八十六、八十七条</w:t>
            </w:r>
          </w:p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《劳动保障监察条例》第十一条，第十五条</w:t>
            </w:r>
          </w:p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《社会保险法》第七十七条</w:t>
            </w:r>
          </w:p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《社会保险费征缴暂行条例》第五条</w:t>
            </w:r>
          </w:p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《江苏省社会保险费征缴条例》第六条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453316">
            <w:pPr>
              <w:widowControl/>
              <w:rPr>
                <w:kern w:val="0"/>
                <w:sz w:val="24"/>
              </w:rPr>
            </w:pPr>
          </w:p>
        </w:tc>
      </w:tr>
      <w:tr w:rsidR="00453316">
        <w:trPr>
          <w:trHeight w:val="13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工会、企业民主管理的监督检查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《劳动法》第八十五、八十六、八十七条</w:t>
            </w:r>
          </w:p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《劳动保障监察条例》第十一条，第十五条</w:t>
            </w:r>
          </w:p>
          <w:p w:rsidR="00453316" w:rsidRDefault="00B23903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《江苏省工会劳动法律监督条例》第二十八条、第二十九条</w:t>
            </w:r>
          </w:p>
          <w:p w:rsidR="00453316" w:rsidRDefault="00B23903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《江苏省企业民主管理条例》第二十八条、第二十九条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16" w:rsidRDefault="00453316">
            <w:pPr>
              <w:widowControl/>
              <w:rPr>
                <w:kern w:val="0"/>
                <w:sz w:val="24"/>
              </w:rPr>
            </w:pPr>
          </w:p>
        </w:tc>
      </w:tr>
    </w:tbl>
    <w:p w:rsidR="00453316" w:rsidRDefault="00453316">
      <w:pPr>
        <w:spacing w:line="20" w:lineRule="exact"/>
      </w:pPr>
    </w:p>
    <w:sectPr w:rsidR="00453316" w:rsidSect="0045331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903" w:rsidRDefault="00B23903" w:rsidP="00324EA6">
      <w:r>
        <w:separator/>
      </w:r>
    </w:p>
  </w:endnote>
  <w:endnote w:type="continuationSeparator" w:id="0">
    <w:p w:rsidR="00B23903" w:rsidRDefault="00B23903" w:rsidP="00324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903" w:rsidRDefault="00B23903" w:rsidP="00324EA6">
      <w:r>
        <w:separator/>
      </w:r>
    </w:p>
  </w:footnote>
  <w:footnote w:type="continuationSeparator" w:id="0">
    <w:p w:rsidR="00B23903" w:rsidRDefault="00B23903" w:rsidP="00324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BA7707"/>
    <w:rsid w:val="00067EE7"/>
    <w:rsid w:val="001D1E54"/>
    <w:rsid w:val="00207BE6"/>
    <w:rsid w:val="002755F6"/>
    <w:rsid w:val="002B2F2C"/>
    <w:rsid w:val="002F554D"/>
    <w:rsid w:val="003005E2"/>
    <w:rsid w:val="00302AA0"/>
    <w:rsid w:val="0032051F"/>
    <w:rsid w:val="00324EA6"/>
    <w:rsid w:val="003A63B7"/>
    <w:rsid w:val="003B1DDD"/>
    <w:rsid w:val="003F5569"/>
    <w:rsid w:val="00453316"/>
    <w:rsid w:val="004E6213"/>
    <w:rsid w:val="004E6377"/>
    <w:rsid w:val="005078AE"/>
    <w:rsid w:val="005268AC"/>
    <w:rsid w:val="00556D7D"/>
    <w:rsid w:val="00584E22"/>
    <w:rsid w:val="00586D16"/>
    <w:rsid w:val="005F193E"/>
    <w:rsid w:val="00605CC9"/>
    <w:rsid w:val="00635EAA"/>
    <w:rsid w:val="0066311C"/>
    <w:rsid w:val="006A4631"/>
    <w:rsid w:val="00740C5E"/>
    <w:rsid w:val="007D5043"/>
    <w:rsid w:val="007D5FDF"/>
    <w:rsid w:val="007E51A1"/>
    <w:rsid w:val="008568D1"/>
    <w:rsid w:val="00891702"/>
    <w:rsid w:val="008E11BA"/>
    <w:rsid w:val="00900AF6"/>
    <w:rsid w:val="00977988"/>
    <w:rsid w:val="00977F9D"/>
    <w:rsid w:val="00A05B8C"/>
    <w:rsid w:val="00A76E3B"/>
    <w:rsid w:val="00A92500"/>
    <w:rsid w:val="00B215C5"/>
    <w:rsid w:val="00B23903"/>
    <w:rsid w:val="00B62854"/>
    <w:rsid w:val="00BD164E"/>
    <w:rsid w:val="00C322D2"/>
    <w:rsid w:val="00C650EF"/>
    <w:rsid w:val="00C74ED6"/>
    <w:rsid w:val="00C8754E"/>
    <w:rsid w:val="00D123A7"/>
    <w:rsid w:val="00D263DE"/>
    <w:rsid w:val="00DC74A7"/>
    <w:rsid w:val="00E121FB"/>
    <w:rsid w:val="00E12D73"/>
    <w:rsid w:val="00F73762"/>
    <w:rsid w:val="00FF3972"/>
    <w:rsid w:val="0F44410A"/>
    <w:rsid w:val="38BA7707"/>
    <w:rsid w:val="449C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31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53316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paragraph" w:styleId="a4">
    <w:name w:val="footer"/>
    <w:basedOn w:val="a"/>
    <w:link w:val="Char"/>
    <w:rsid w:val="00453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453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5331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45331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黄鹏飞</dc:creator>
  <cp:lastModifiedBy>lenovo</cp:lastModifiedBy>
  <cp:revision>39</cp:revision>
  <dcterms:created xsi:type="dcterms:W3CDTF">2021-06-04T01:52:00Z</dcterms:created>
  <dcterms:modified xsi:type="dcterms:W3CDTF">2025-06-30T01:19:00Z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5259A3B80C0143B58194FC44F3F44633</vt:lpwstr>
  </property>
  <property fmtid="{D5CDD505-2E9C-101B-9397-08002B2CF9AE}" pid="4" name="KSOTemplateDocerSaveRecord">
    <vt:lpwstr>eyJoZGlkIjoiOGU1OGVlYjdkNTgyMTEyMzU1YzhhNGM0NTYyNjI1ZTEiLCJ1c2VySWQiOiIzNTQzMDE3NTIifQ==</vt:lpwstr>
  </property>
</Properties>
</file>