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F2351" w14:textId="77777777" w:rsidR="00246DE3" w:rsidRPr="004E5B68" w:rsidRDefault="006F422B">
      <w:pPr>
        <w:spacing w:line="360" w:lineRule="auto"/>
        <w:rPr>
          <w:rFonts w:asciiTheme="minorEastAsia" w:eastAsiaTheme="minorEastAsia" w:hAnsiTheme="minorEastAsia"/>
          <w:color w:val="auto"/>
          <w:sz w:val="24"/>
          <w:szCs w:val="24"/>
          <w:lang w:eastAsia="zh-CN"/>
        </w:rPr>
      </w:pPr>
      <w:r w:rsidRPr="004E5B68">
        <w:rPr>
          <w:rFonts w:asciiTheme="minorEastAsia" w:eastAsiaTheme="minorEastAsia" w:hAnsiTheme="minorEastAsia" w:hint="eastAsia"/>
          <w:color w:val="auto"/>
          <w:sz w:val="24"/>
          <w:szCs w:val="24"/>
          <w:lang w:eastAsia="zh-CN"/>
        </w:rPr>
        <w:t>附件1：绩效</w:t>
      </w:r>
      <w:proofErr w:type="gramStart"/>
      <w:r w:rsidRPr="004E5B68">
        <w:rPr>
          <w:rFonts w:asciiTheme="minorEastAsia" w:eastAsiaTheme="minorEastAsia" w:hAnsiTheme="minorEastAsia" w:hint="eastAsia"/>
          <w:color w:val="auto"/>
          <w:sz w:val="24"/>
          <w:szCs w:val="24"/>
          <w:lang w:eastAsia="zh-CN"/>
        </w:rPr>
        <w:t>自评价</w:t>
      </w:r>
      <w:proofErr w:type="gramEnd"/>
      <w:r w:rsidRPr="004E5B68">
        <w:rPr>
          <w:rFonts w:asciiTheme="minorEastAsia" w:eastAsiaTheme="minorEastAsia" w:hAnsiTheme="minorEastAsia" w:hint="eastAsia"/>
          <w:color w:val="auto"/>
          <w:sz w:val="24"/>
          <w:szCs w:val="24"/>
          <w:lang w:eastAsia="zh-CN"/>
        </w:rPr>
        <w:t>表</w:t>
      </w:r>
    </w:p>
    <w:p w14:paraId="179ADDDA" w14:textId="77777777" w:rsidR="004C45D2" w:rsidRPr="004E5B68" w:rsidRDefault="004C45D2" w:rsidP="004C45D2">
      <w:pPr>
        <w:pStyle w:val="a3"/>
        <w:spacing w:before="29" w:line="208" w:lineRule="auto"/>
        <w:jc w:val="center"/>
        <w:rPr>
          <w:color w:val="auto"/>
          <w:sz w:val="29"/>
          <w:szCs w:val="29"/>
          <w:lang w:eastAsia="zh-CN"/>
        </w:rPr>
      </w:pPr>
      <w:r w:rsidRPr="004E5B68">
        <w:rPr>
          <w:color w:val="auto"/>
          <w:spacing w:val="7"/>
          <w:sz w:val="29"/>
          <w:szCs w:val="29"/>
          <w:lang w:eastAsia="zh-CN"/>
        </w:rPr>
        <w:t>江苏省政府专项债券项目资金绩效年度</w:t>
      </w:r>
      <w:proofErr w:type="gramStart"/>
      <w:r w:rsidRPr="004E5B68">
        <w:rPr>
          <w:color w:val="auto"/>
          <w:spacing w:val="7"/>
          <w:sz w:val="29"/>
          <w:szCs w:val="29"/>
          <w:lang w:eastAsia="zh-CN"/>
        </w:rPr>
        <w:t>自评价</w:t>
      </w:r>
      <w:proofErr w:type="gramEnd"/>
      <w:r w:rsidRPr="004E5B68">
        <w:rPr>
          <w:color w:val="auto"/>
          <w:spacing w:val="7"/>
          <w:sz w:val="29"/>
          <w:szCs w:val="29"/>
          <w:lang w:eastAsia="zh-CN"/>
        </w:rPr>
        <w:t>情况表</w:t>
      </w:r>
    </w:p>
    <w:p w14:paraId="2B3DBEC0" w14:textId="35418D53" w:rsidR="004C45D2" w:rsidRPr="004E5B68" w:rsidRDefault="004C45D2" w:rsidP="004C45D2">
      <w:pPr>
        <w:spacing w:before="14" w:line="227" w:lineRule="auto"/>
        <w:ind w:left="3942"/>
        <w:rPr>
          <w:rFonts w:ascii="宋体" w:eastAsia="宋体" w:hAnsi="宋体" w:cs="宋体"/>
          <w:color w:val="auto"/>
          <w:sz w:val="14"/>
          <w:szCs w:val="14"/>
          <w:lang w:eastAsia="zh-CN"/>
        </w:rPr>
      </w:pPr>
      <w:r w:rsidRPr="004E5B68">
        <w:rPr>
          <w:rFonts w:ascii="宋体" w:eastAsia="宋体" w:hAnsi="宋体" w:cs="宋体"/>
          <w:color w:val="auto"/>
          <w:spacing w:val="-1"/>
          <w:sz w:val="14"/>
          <w:szCs w:val="14"/>
          <w:lang w:eastAsia="zh-CN"/>
        </w:rPr>
        <w:t>评价债券资金使用年度：</w:t>
      </w:r>
      <w:r w:rsidRPr="004E5B68">
        <w:rPr>
          <w:rFonts w:ascii="Times New Roman" w:eastAsia="Times New Roman" w:hAnsi="Times New Roman" w:cs="Times New Roman"/>
          <w:color w:val="auto"/>
          <w:spacing w:val="-1"/>
          <w:sz w:val="14"/>
          <w:szCs w:val="14"/>
          <w:lang w:eastAsia="zh-CN"/>
        </w:rPr>
        <w:t>202</w:t>
      </w:r>
      <w:r w:rsidR="00CA5BE4" w:rsidRPr="004E5B68">
        <w:rPr>
          <w:rFonts w:ascii="Times New Roman" w:eastAsiaTheme="minorEastAsia" w:hAnsi="Times New Roman" w:cs="Times New Roman" w:hint="eastAsia"/>
          <w:color w:val="auto"/>
          <w:spacing w:val="-1"/>
          <w:sz w:val="14"/>
          <w:szCs w:val="14"/>
          <w:lang w:eastAsia="zh-CN"/>
        </w:rPr>
        <w:t>4</w:t>
      </w:r>
      <w:r w:rsidRPr="004E5B68">
        <w:rPr>
          <w:rFonts w:ascii="宋体" w:eastAsia="宋体" w:hAnsi="宋体" w:cs="宋体"/>
          <w:color w:val="auto"/>
          <w:spacing w:val="-1"/>
          <w:sz w:val="14"/>
          <w:szCs w:val="14"/>
          <w:lang w:eastAsia="zh-CN"/>
        </w:rPr>
        <w:t>年度</w:t>
      </w:r>
    </w:p>
    <w:p w14:paraId="7ACB9B52" w14:textId="77777777" w:rsidR="004C45D2" w:rsidRPr="004E5B68" w:rsidRDefault="004C45D2" w:rsidP="004C45D2">
      <w:pPr>
        <w:spacing w:line="42" w:lineRule="exact"/>
        <w:rPr>
          <w:rFonts w:eastAsiaTheme="minorEastAsia"/>
          <w:color w:val="auto"/>
          <w:lang w:eastAsia="zh-CN"/>
        </w:rPr>
      </w:pPr>
    </w:p>
    <w:p w14:paraId="43398834" w14:textId="77777777" w:rsidR="00027BBB" w:rsidRPr="004E5B68" w:rsidRDefault="00027BBB">
      <w:pPr>
        <w:rPr>
          <w:rFonts w:asciiTheme="minorEastAsia" w:eastAsiaTheme="minorEastAsia" w:hAnsiTheme="minorEastAsia"/>
          <w:color w:val="auto"/>
          <w:sz w:val="24"/>
          <w:szCs w:val="24"/>
          <w:lang w:eastAsia="zh-CN"/>
        </w:rPr>
      </w:pPr>
    </w:p>
    <w:tbl>
      <w:tblPr>
        <w:tblStyle w:val="TableNormal"/>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32"/>
        <w:gridCol w:w="1415"/>
        <w:gridCol w:w="854"/>
        <w:gridCol w:w="1047"/>
        <w:gridCol w:w="1063"/>
        <w:gridCol w:w="974"/>
        <w:gridCol w:w="1196"/>
        <w:gridCol w:w="1591"/>
      </w:tblGrid>
      <w:tr w:rsidR="004E5B68" w:rsidRPr="004E5B68" w14:paraId="27A179B6" w14:textId="77777777" w:rsidTr="0039045C">
        <w:trPr>
          <w:trHeight w:val="193"/>
          <w:jc w:val="center"/>
        </w:trPr>
        <w:tc>
          <w:tcPr>
            <w:tcW w:w="2066" w:type="dxa"/>
            <w:gridSpan w:val="2"/>
            <w:vAlign w:val="center"/>
          </w:tcPr>
          <w:p w14:paraId="72F9ECC1" w14:textId="77777777" w:rsidR="002C6A93" w:rsidRPr="004E5B68" w:rsidRDefault="002C6A93" w:rsidP="0039045C">
            <w:pPr>
              <w:pStyle w:val="TableText"/>
              <w:spacing w:before="19" w:line="215" w:lineRule="auto"/>
              <w:ind w:left="749"/>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项目名称</w:t>
            </w:r>
            <w:proofErr w:type="spellEnd"/>
          </w:p>
        </w:tc>
        <w:tc>
          <w:tcPr>
            <w:tcW w:w="3316" w:type="dxa"/>
            <w:gridSpan w:val="3"/>
            <w:vAlign w:val="center"/>
          </w:tcPr>
          <w:p w14:paraId="78FC91AF" w14:textId="77777777" w:rsidR="002C6A93" w:rsidRPr="004E5B68" w:rsidRDefault="002C6A93" w:rsidP="0039045C">
            <w:pPr>
              <w:spacing w:line="183"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常州市武进人民医院南院二期扩建工程</w:t>
            </w:r>
          </w:p>
        </w:tc>
        <w:tc>
          <w:tcPr>
            <w:tcW w:w="2037" w:type="dxa"/>
            <w:gridSpan w:val="2"/>
            <w:vAlign w:val="center"/>
          </w:tcPr>
          <w:p w14:paraId="0C6DE43C" w14:textId="77777777" w:rsidR="002C6A93" w:rsidRPr="004E5B68" w:rsidRDefault="002C6A93" w:rsidP="0039045C">
            <w:pPr>
              <w:pStyle w:val="TableText"/>
              <w:spacing w:before="24" w:line="209" w:lineRule="auto"/>
              <w:ind w:left="198"/>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5"/>
                <w:sz w:val="15"/>
                <w:szCs w:val="15"/>
                <w:lang w:eastAsia="zh-CN"/>
              </w:rPr>
              <w:t>建设/运营单位（盖章）</w:t>
            </w:r>
          </w:p>
        </w:tc>
        <w:tc>
          <w:tcPr>
            <w:tcW w:w="2787" w:type="dxa"/>
            <w:gridSpan w:val="2"/>
            <w:tcBorders>
              <w:bottom w:val="single" w:sz="4" w:space="0" w:color="000000"/>
            </w:tcBorders>
            <w:vAlign w:val="center"/>
          </w:tcPr>
          <w:p w14:paraId="6ED9766F" w14:textId="77777777" w:rsidR="002C6A93" w:rsidRPr="004E5B68" w:rsidRDefault="002C6A93" w:rsidP="0039045C">
            <w:pPr>
              <w:spacing w:line="183"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常州市武进人民医院</w:t>
            </w:r>
          </w:p>
        </w:tc>
      </w:tr>
      <w:tr w:rsidR="004E5B68" w:rsidRPr="004E5B68" w14:paraId="0EAB4D81" w14:textId="77777777" w:rsidTr="0039045C">
        <w:trPr>
          <w:trHeight w:val="252"/>
          <w:jc w:val="center"/>
        </w:trPr>
        <w:tc>
          <w:tcPr>
            <w:tcW w:w="2066" w:type="dxa"/>
            <w:gridSpan w:val="2"/>
            <w:vAlign w:val="center"/>
          </w:tcPr>
          <w:p w14:paraId="78C6F87B" w14:textId="77777777" w:rsidR="002C6A93" w:rsidRPr="004E5B68" w:rsidRDefault="002C6A93" w:rsidP="0039045C">
            <w:pPr>
              <w:pStyle w:val="TableText"/>
              <w:spacing w:before="49" w:line="229" w:lineRule="auto"/>
              <w:ind w:left="389"/>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国家重大项目库代码</w:t>
            </w:r>
            <w:proofErr w:type="spellEnd"/>
          </w:p>
        </w:tc>
        <w:tc>
          <w:tcPr>
            <w:tcW w:w="3316" w:type="dxa"/>
            <w:gridSpan w:val="3"/>
            <w:vAlign w:val="center"/>
          </w:tcPr>
          <w:p w14:paraId="04377DD3" w14:textId="77777777" w:rsidR="002C6A93" w:rsidRPr="004E5B68" w:rsidRDefault="002C6A93" w:rsidP="0039045C">
            <w:pPr>
              <w:jc w:val="center"/>
              <w:rPr>
                <w:rFonts w:asciiTheme="minorEastAsia" w:eastAsiaTheme="minorEastAsia" w:hAnsiTheme="minorEastAsia"/>
                <w:color w:val="auto"/>
                <w:sz w:val="15"/>
                <w:szCs w:val="15"/>
              </w:rPr>
            </w:pPr>
            <w:r w:rsidRPr="004E5B68">
              <w:rPr>
                <w:rFonts w:asciiTheme="minorEastAsia" w:eastAsiaTheme="minorEastAsia" w:hAnsiTheme="minorEastAsia" w:cs="宋体"/>
                <w:color w:val="auto"/>
                <w:sz w:val="15"/>
                <w:szCs w:val="15"/>
                <w:lang w:eastAsia="zh-CN"/>
              </w:rPr>
              <w:t>2012-320412-04-01-199340</w:t>
            </w:r>
          </w:p>
        </w:tc>
        <w:tc>
          <w:tcPr>
            <w:tcW w:w="2037" w:type="dxa"/>
            <w:gridSpan w:val="2"/>
            <w:vAlign w:val="center"/>
          </w:tcPr>
          <w:p w14:paraId="5FE2B3C9" w14:textId="77777777" w:rsidR="002C6A93" w:rsidRPr="004E5B68" w:rsidRDefault="002C6A93" w:rsidP="0039045C">
            <w:pPr>
              <w:pStyle w:val="TableText"/>
              <w:spacing w:before="49" w:line="229" w:lineRule="auto"/>
              <w:ind w:left="234"/>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5"/>
                <w:sz w:val="15"/>
                <w:szCs w:val="15"/>
                <w:lang w:eastAsia="zh-CN"/>
              </w:rPr>
              <w:t>地债管理系统项目编码</w:t>
            </w:r>
          </w:p>
        </w:tc>
        <w:tc>
          <w:tcPr>
            <w:tcW w:w="2787" w:type="dxa"/>
            <w:gridSpan w:val="2"/>
            <w:vAlign w:val="center"/>
          </w:tcPr>
          <w:p w14:paraId="1717FF56" w14:textId="77777777" w:rsidR="002C6A93" w:rsidRPr="004E5B68" w:rsidRDefault="002C6A93" w:rsidP="0039045C">
            <w:pPr>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P</w:t>
            </w:r>
            <w:r w:rsidRPr="004E5B68">
              <w:rPr>
                <w:rFonts w:asciiTheme="minorEastAsia" w:eastAsiaTheme="minorEastAsia" w:hAnsiTheme="minorEastAsia"/>
                <w:color w:val="auto"/>
                <w:sz w:val="15"/>
                <w:szCs w:val="15"/>
                <w:lang w:eastAsia="zh-CN"/>
              </w:rPr>
              <w:t>2132412-0042</w:t>
            </w:r>
          </w:p>
        </w:tc>
      </w:tr>
      <w:tr w:rsidR="004E5B68" w:rsidRPr="004E5B68" w14:paraId="4CC883B9" w14:textId="77777777" w:rsidTr="0039045C">
        <w:trPr>
          <w:trHeight w:val="242"/>
          <w:jc w:val="center"/>
        </w:trPr>
        <w:tc>
          <w:tcPr>
            <w:tcW w:w="3481" w:type="dxa"/>
            <w:gridSpan w:val="3"/>
            <w:vAlign w:val="center"/>
          </w:tcPr>
          <w:p w14:paraId="5CC8F75F" w14:textId="77777777" w:rsidR="002C6A93" w:rsidRPr="004E5B68" w:rsidRDefault="002C6A93" w:rsidP="0039045C">
            <w:pPr>
              <w:pStyle w:val="TableText"/>
              <w:spacing w:before="152" w:line="229" w:lineRule="auto"/>
              <w:ind w:left="571"/>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5"/>
                <w:sz w:val="15"/>
                <w:szCs w:val="15"/>
                <w:lang w:eastAsia="zh-CN"/>
              </w:rPr>
              <w:t>项目累计发行专项债券总额（亿元）</w:t>
            </w:r>
          </w:p>
        </w:tc>
        <w:tc>
          <w:tcPr>
            <w:tcW w:w="1901" w:type="dxa"/>
            <w:gridSpan w:val="2"/>
            <w:vAlign w:val="center"/>
          </w:tcPr>
          <w:p w14:paraId="24C6E97B" w14:textId="77777777" w:rsidR="002C6A93" w:rsidRPr="004E5B68" w:rsidRDefault="002C6A93" w:rsidP="0039045C">
            <w:pPr>
              <w:ind w:firstLineChars="600" w:firstLine="900"/>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9.5</w:t>
            </w:r>
          </w:p>
        </w:tc>
        <w:tc>
          <w:tcPr>
            <w:tcW w:w="3233" w:type="dxa"/>
            <w:gridSpan w:val="3"/>
            <w:vAlign w:val="center"/>
          </w:tcPr>
          <w:p w14:paraId="7DF7D1B9" w14:textId="77777777" w:rsidR="002C6A93" w:rsidRPr="004E5B68" w:rsidRDefault="002C6A93" w:rsidP="0039045C">
            <w:pPr>
              <w:pStyle w:val="TableText"/>
              <w:spacing w:before="152" w:line="229" w:lineRule="auto"/>
              <w:ind w:left="323"/>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5"/>
                <w:sz w:val="15"/>
                <w:szCs w:val="15"/>
                <w:lang w:eastAsia="zh-CN"/>
              </w:rPr>
              <w:t>项目已实际使用专项债券总额（亿元）</w:t>
            </w:r>
          </w:p>
        </w:tc>
        <w:tc>
          <w:tcPr>
            <w:tcW w:w="1591" w:type="dxa"/>
            <w:vAlign w:val="center"/>
          </w:tcPr>
          <w:p w14:paraId="27358F55" w14:textId="77777777" w:rsidR="002C6A93" w:rsidRPr="004E5B68" w:rsidRDefault="002C6A93" w:rsidP="0039045C">
            <w:pPr>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8.24</w:t>
            </w:r>
          </w:p>
        </w:tc>
      </w:tr>
      <w:tr w:rsidR="004E5B68" w:rsidRPr="004E5B68" w14:paraId="5169EEDB" w14:textId="77777777" w:rsidTr="0039045C">
        <w:trPr>
          <w:trHeight w:val="252"/>
          <w:jc w:val="center"/>
        </w:trPr>
        <w:tc>
          <w:tcPr>
            <w:tcW w:w="1134" w:type="dxa"/>
            <w:vMerge w:val="restart"/>
            <w:tcBorders>
              <w:bottom w:val="nil"/>
            </w:tcBorders>
            <w:vAlign w:val="center"/>
          </w:tcPr>
          <w:p w14:paraId="437233DD" w14:textId="77777777" w:rsidR="002C6A93" w:rsidRPr="004E5B68" w:rsidRDefault="002C6A93" w:rsidP="0039045C">
            <w:pPr>
              <w:pStyle w:val="TableText"/>
              <w:spacing w:before="149" w:line="241" w:lineRule="auto"/>
              <w:ind w:left="440"/>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3"/>
                <w:sz w:val="15"/>
                <w:szCs w:val="15"/>
              </w:rPr>
              <w:t>年度</w:t>
            </w:r>
            <w:proofErr w:type="spellEnd"/>
          </w:p>
          <w:p w14:paraId="0F3C6F18" w14:textId="77777777" w:rsidR="002C6A93" w:rsidRPr="004E5B68" w:rsidRDefault="002C6A93" w:rsidP="0039045C">
            <w:pPr>
              <w:pStyle w:val="TableText"/>
              <w:spacing w:line="230" w:lineRule="auto"/>
              <w:ind w:left="410"/>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1"/>
                <w:sz w:val="15"/>
                <w:szCs w:val="15"/>
              </w:rPr>
              <w:t>总体</w:t>
            </w:r>
            <w:proofErr w:type="spellEnd"/>
          </w:p>
          <w:p w14:paraId="1C7E9BFA" w14:textId="77777777" w:rsidR="002C6A93" w:rsidRPr="004E5B68" w:rsidRDefault="002C6A93" w:rsidP="0039045C">
            <w:pPr>
              <w:pStyle w:val="TableText"/>
              <w:spacing w:before="8" w:line="229" w:lineRule="auto"/>
              <w:ind w:left="423"/>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6"/>
                <w:sz w:val="15"/>
                <w:szCs w:val="15"/>
              </w:rPr>
              <w:t>目标</w:t>
            </w:r>
            <w:proofErr w:type="spellEnd"/>
          </w:p>
        </w:tc>
        <w:tc>
          <w:tcPr>
            <w:tcW w:w="4248" w:type="dxa"/>
            <w:gridSpan w:val="4"/>
            <w:vAlign w:val="center"/>
          </w:tcPr>
          <w:p w14:paraId="40327866" w14:textId="77777777" w:rsidR="002C6A93" w:rsidRPr="004E5B68" w:rsidRDefault="002C6A93" w:rsidP="00CA5BE4">
            <w:pPr>
              <w:pStyle w:val="TableText"/>
              <w:spacing w:before="49" w:line="229" w:lineRule="auto"/>
              <w:ind w:left="1866"/>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预期目标</w:t>
            </w:r>
            <w:proofErr w:type="spellEnd"/>
          </w:p>
        </w:tc>
        <w:tc>
          <w:tcPr>
            <w:tcW w:w="4824" w:type="dxa"/>
            <w:gridSpan w:val="4"/>
            <w:vAlign w:val="center"/>
          </w:tcPr>
          <w:p w14:paraId="6B41ABD5" w14:textId="77777777" w:rsidR="002C6A93" w:rsidRPr="004E5B68" w:rsidRDefault="002C6A93" w:rsidP="00CA5BE4">
            <w:pPr>
              <w:pStyle w:val="TableText"/>
              <w:spacing w:before="48" w:line="229" w:lineRule="auto"/>
              <w:ind w:left="1883"/>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实际完成情况</w:t>
            </w:r>
            <w:proofErr w:type="spellEnd"/>
          </w:p>
        </w:tc>
      </w:tr>
      <w:tr w:rsidR="004E5B68" w:rsidRPr="004E5B68" w14:paraId="056A30CE" w14:textId="77777777" w:rsidTr="0039045C">
        <w:trPr>
          <w:trHeight w:val="554"/>
          <w:jc w:val="center"/>
        </w:trPr>
        <w:tc>
          <w:tcPr>
            <w:tcW w:w="1134" w:type="dxa"/>
            <w:vMerge/>
            <w:tcBorders>
              <w:top w:val="nil"/>
            </w:tcBorders>
            <w:vAlign w:val="center"/>
          </w:tcPr>
          <w:p w14:paraId="67FD37B9" w14:textId="77777777" w:rsidR="002C6A93" w:rsidRPr="004E5B68" w:rsidRDefault="002C6A93" w:rsidP="0039045C">
            <w:pPr>
              <w:jc w:val="center"/>
              <w:rPr>
                <w:rFonts w:asciiTheme="minorEastAsia" w:eastAsiaTheme="minorEastAsia" w:hAnsiTheme="minorEastAsia"/>
                <w:color w:val="auto"/>
                <w:sz w:val="15"/>
                <w:szCs w:val="15"/>
              </w:rPr>
            </w:pPr>
          </w:p>
        </w:tc>
        <w:tc>
          <w:tcPr>
            <w:tcW w:w="4248" w:type="dxa"/>
            <w:gridSpan w:val="4"/>
            <w:vAlign w:val="center"/>
          </w:tcPr>
          <w:p w14:paraId="784FB12F" w14:textId="77777777" w:rsidR="002C6A93" w:rsidRPr="004E5B68" w:rsidRDefault="002C6A93" w:rsidP="0039045C">
            <w:pPr>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二期2024年12月交付使用</w:t>
            </w:r>
          </w:p>
          <w:p w14:paraId="244D5761" w14:textId="77777777" w:rsidR="002C6A93" w:rsidRPr="004E5B68" w:rsidRDefault="002C6A93" w:rsidP="0039045C">
            <w:pPr>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一期适应性改造展开施工</w:t>
            </w:r>
          </w:p>
        </w:tc>
        <w:tc>
          <w:tcPr>
            <w:tcW w:w="4824" w:type="dxa"/>
            <w:gridSpan w:val="4"/>
            <w:vAlign w:val="center"/>
          </w:tcPr>
          <w:p w14:paraId="461DEF17" w14:textId="77777777" w:rsidR="002C6A93" w:rsidRPr="004E5B68" w:rsidRDefault="002C6A93" w:rsidP="0039045C">
            <w:pPr>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均</w:t>
            </w:r>
            <w:r w:rsidRPr="004E5B68">
              <w:rPr>
                <w:rFonts w:asciiTheme="minorEastAsia" w:eastAsiaTheme="minorEastAsia" w:hAnsiTheme="minorEastAsia" w:cs="宋体"/>
                <w:color w:val="auto"/>
                <w:sz w:val="15"/>
                <w:szCs w:val="15"/>
                <w:lang w:eastAsia="zh-CN"/>
              </w:rPr>
              <w:t>按计划完成</w:t>
            </w:r>
          </w:p>
        </w:tc>
      </w:tr>
      <w:tr w:rsidR="004E5B68" w:rsidRPr="004E5B68" w14:paraId="758F186C" w14:textId="77777777" w:rsidTr="0039045C">
        <w:trPr>
          <w:trHeight w:val="309"/>
          <w:jc w:val="center"/>
        </w:trPr>
        <w:tc>
          <w:tcPr>
            <w:tcW w:w="1134" w:type="dxa"/>
            <w:vMerge w:val="restart"/>
            <w:tcBorders>
              <w:bottom w:val="nil"/>
            </w:tcBorders>
            <w:vAlign w:val="center"/>
          </w:tcPr>
          <w:p w14:paraId="55DF1471" w14:textId="77777777" w:rsidR="002C6A93" w:rsidRPr="004E5B68" w:rsidRDefault="002C6A93" w:rsidP="0039045C">
            <w:pPr>
              <w:spacing w:line="268" w:lineRule="auto"/>
              <w:jc w:val="center"/>
              <w:rPr>
                <w:rFonts w:asciiTheme="minorEastAsia" w:eastAsiaTheme="minorEastAsia" w:hAnsiTheme="minorEastAsia"/>
                <w:color w:val="auto"/>
                <w:sz w:val="15"/>
                <w:szCs w:val="15"/>
              </w:rPr>
            </w:pPr>
          </w:p>
          <w:p w14:paraId="6A20296F" w14:textId="77777777" w:rsidR="002C6A93" w:rsidRPr="004E5B68" w:rsidRDefault="002C6A93" w:rsidP="0039045C">
            <w:pPr>
              <w:pStyle w:val="TableText"/>
              <w:spacing w:before="46" w:line="229" w:lineRule="auto"/>
              <w:ind w:left="295"/>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一级指标</w:t>
            </w:r>
            <w:proofErr w:type="spellEnd"/>
          </w:p>
        </w:tc>
        <w:tc>
          <w:tcPr>
            <w:tcW w:w="932" w:type="dxa"/>
            <w:vMerge w:val="restart"/>
            <w:tcBorders>
              <w:bottom w:val="nil"/>
            </w:tcBorders>
            <w:vAlign w:val="center"/>
          </w:tcPr>
          <w:p w14:paraId="6EE28739" w14:textId="77777777" w:rsidR="002C6A93" w:rsidRPr="004E5B68" w:rsidRDefault="002C6A93" w:rsidP="0039045C">
            <w:pPr>
              <w:spacing w:line="268" w:lineRule="auto"/>
              <w:jc w:val="center"/>
              <w:rPr>
                <w:rFonts w:asciiTheme="minorEastAsia" w:eastAsiaTheme="minorEastAsia" w:hAnsiTheme="minorEastAsia"/>
                <w:color w:val="auto"/>
                <w:sz w:val="15"/>
                <w:szCs w:val="15"/>
              </w:rPr>
            </w:pPr>
          </w:p>
          <w:p w14:paraId="036A983C" w14:textId="77777777" w:rsidR="002C6A93" w:rsidRPr="004E5B68" w:rsidRDefault="002C6A93" w:rsidP="0039045C">
            <w:pPr>
              <w:pStyle w:val="TableText"/>
              <w:spacing w:before="46" w:line="229" w:lineRule="auto"/>
              <w:ind w:left="153"/>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二级指标</w:t>
            </w:r>
            <w:proofErr w:type="spellEnd"/>
          </w:p>
        </w:tc>
        <w:tc>
          <w:tcPr>
            <w:tcW w:w="8140" w:type="dxa"/>
            <w:gridSpan w:val="7"/>
            <w:vAlign w:val="center"/>
          </w:tcPr>
          <w:p w14:paraId="2B5EF94F" w14:textId="77777777" w:rsidR="002C6A93" w:rsidRPr="004E5B68" w:rsidRDefault="002C6A93" w:rsidP="00752079">
            <w:pPr>
              <w:pStyle w:val="TableText"/>
              <w:spacing w:before="77" w:line="227" w:lineRule="auto"/>
              <w:ind w:firstLineChars="1400" w:firstLine="2268"/>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6"/>
                <w:sz w:val="15"/>
                <w:szCs w:val="15"/>
                <w:lang w:eastAsia="zh-CN"/>
              </w:rPr>
              <w:t>评价年度绩效目标自评完成情况</w:t>
            </w:r>
          </w:p>
        </w:tc>
      </w:tr>
      <w:tr w:rsidR="004E5B68" w:rsidRPr="004E5B68" w14:paraId="6C67CC8B" w14:textId="77777777" w:rsidTr="0039045C">
        <w:trPr>
          <w:trHeight w:val="466"/>
          <w:jc w:val="center"/>
        </w:trPr>
        <w:tc>
          <w:tcPr>
            <w:tcW w:w="1134" w:type="dxa"/>
            <w:vMerge/>
            <w:tcBorders>
              <w:top w:val="nil"/>
            </w:tcBorders>
            <w:vAlign w:val="center"/>
          </w:tcPr>
          <w:p w14:paraId="0DA8E771"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tcBorders>
            <w:vAlign w:val="center"/>
          </w:tcPr>
          <w:p w14:paraId="23C38570"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1EE2D3AF" w14:textId="77777777" w:rsidR="002C6A93" w:rsidRPr="004E5B68" w:rsidRDefault="002C6A93" w:rsidP="00A62C5C">
            <w:pPr>
              <w:pStyle w:val="TableText"/>
              <w:spacing w:before="167" w:line="229" w:lineRule="auto"/>
              <w:ind w:left="414"/>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5"/>
                <w:sz w:val="15"/>
                <w:szCs w:val="15"/>
              </w:rPr>
              <w:t>三级指标</w:t>
            </w:r>
            <w:proofErr w:type="spellEnd"/>
          </w:p>
        </w:tc>
        <w:tc>
          <w:tcPr>
            <w:tcW w:w="854" w:type="dxa"/>
            <w:vAlign w:val="center"/>
          </w:tcPr>
          <w:p w14:paraId="7EDFAAAD" w14:textId="77777777" w:rsidR="002C6A93" w:rsidRPr="004E5B68" w:rsidRDefault="002C6A93" w:rsidP="00A62C5C">
            <w:pPr>
              <w:pStyle w:val="TableText"/>
              <w:spacing w:before="75" w:line="241" w:lineRule="auto"/>
              <w:ind w:left="281"/>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pacing w:val="3"/>
                <w:sz w:val="15"/>
                <w:szCs w:val="15"/>
                <w:lang w:eastAsia="zh-CN"/>
              </w:rPr>
              <w:t>目标</w:t>
            </w:r>
          </w:p>
          <w:p w14:paraId="65A3A156" w14:textId="77777777" w:rsidR="002C6A93" w:rsidRPr="004E5B68" w:rsidRDefault="002C6A93" w:rsidP="00A62C5C">
            <w:pPr>
              <w:pStyle w:val="TableText"/>
              <w:spacing w:line="228" w:lineRule="auto"/>
              <w:ind w:left="208"/>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指标值</w:t>
            </w:r>
            <w:proofErr w:type="spellEnd"/>
          </w:p>
        </w:tc>
        <w:tc>
          <w:tcPr>
            <w:tcW w:w="1047" w:type="dxa"/>
            <w:vAlign w:val="center"/>
          </w:tcPr>
          <w:p w14:paraId="51714F0F" w14:textId="77777777" w:rsidR="002C6A93" w:rsidRPr="004E5B68" w:rsidRDefault="002C6A93" w:rsidP="00A62C5C">
            <w:pPr>
              <w:pStyle w:val="TableText"/>
              <w:spacing w:before="75" w:line="241" w:lineRule="auto"/>
              <w:ind w:left="436"/>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2"/>
                <w:sz w:val="15"/>
                <w:szCs w:val="15"/>
              </w:rPr>
              <w:t>实际</w:t>
            </w:r>
            <w:proofErr w:type="spellEnd"/>
          </w:p>
          <w:p w14:paraId="02F2E518" w14:textId="77777777" w:rsidR="002C6A93" w:rsidRPr="004E5B68" w:rsidRDefault="002C6A93" w:rsidP="00A62C5C">
            <w:pPr>
              <w:pStyle w:val="TableText"/>
              <w:spacing w:line="228" w:lineRule="auto"/>
              <w:ind w:left="359"/>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完成值</w:t>
            </w:r>
            <w:proofErr w:type="spellEnd"/>
          </w:p>
        </w:tc>
        <w:tc>
          <w:tcPr>
            <w:tcW w:w="1063" w:type="dxa"/>
            <w:vAlign w:val="center"/>
          </w:tcPr>
          <w:p w14:paraId="3B4B79C0" w14:textId="77777777" w:rsidR="002C6A93" w:rsidRPr="004E5B68" w:rsidRDefault="002C6A93" w:rsidP="00A62C5C">
            <w:pPr>
              <w:pStyle w:val="TableText"/>
              <w:spacing w:before="161" w:line="229" w:lineRule="auto"/>
              <w:ind w:left="342"/>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2"/>
                <w:sz w:val="15"/>
                <w:szCs w:val="15"/>
              </w:rPr>
              <w:t>分值</w:t>
            </w:r>
            <w:proofErr w:type="spellEnd"/>
          </w:p>
        </w:tc>
        <w:tc>
          <w:tcPr>
            <w:tcW w:w="974" w:type="dxa"/>
            <w:vAlign w:val="center"/>
          </w:tcPr>
          <w:p w14:paraId="598A7EC9" w14:textId="77777777" w:rsidR="002C6A93" w:rsidRPr="004E5B68" w:rsidRDefault="002C6A93" w:rsidP="00A62C5C">
            <w:pPr>
              <w:pStyle w:val="TableText"/>
              <w:spacing w:before="161" w:line="229" w:lineRule="auto"/>
              <w:ind w:left="351"/>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3"/>
                <w:sz w:val="15"/>
                <w:szCs w:val="15"/>
              </w:rPr>
              <w:t>得分</w:t>
            </w:r>
            <w:proofErr w:type="spellEnd"/>
          </w:p>
        </w:tc>
        <w:tc>
          <w:tcPr>
            <w:tcW w:w="2787" w:type="dxa"/>
            <w:gridSpan w:val="2"/>
            <w:vAlign w:val="center"/>
          </w:tcPr>
          <w:p w14:paraId="312ED32A" w14:textId="77777777" w:rsidR="002C6A93" w:rsidRPr="004E5B68" w:rsidRDefault="002C6A93" w:rsidP="00A62C5C">
            <w:pPr>
              <w:pStyle w:val="TableText"/>
              <w:spacing w:before="152" w:line="228" w:lineRule="auto"/>
              <w:ind w:left="1069"/>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5"/>
                <w:sz w:val="15"/>
                <w:szCs w:val="15"/>
              </w:rPr>
              <w:t>评分依据</w:t>
            </w:r>
            <w:proofErr w:type="spellEnd"/>
          </w:p>
        </w:tc>
      </w:tr>
      <w:tr w:rsidR="004E5B68" w:rsidRPr="004E5B68" w14:paraId="7DF59FBB" w14:textId="77777777" w:rsidTr="0039045C">
        <w:trPr>
          <w:trHeight w:val="1276"/>
          <w:jc w:val="center"/>
        </w:trPr>
        <w:tc>
          <w:tcPr>
            <w:tcW w:w="1134" w:type="dxa"/>
            <w:vMerge w:val="restart"/>
            <w:tcBorders>
              <w:bottom w:val="nil"/>
            </w:tcBorders>
            <w:vAlign w:val="center"/>
          </w:tcPr>
          <w:p w14:paraId="651EEBFA" w14:textId="77777777" w:rsidR="002C6A93" w:rsidRPr="004E5B68" w:rsidRDefault="002C6A93" w:rsidP="0039045C">
            <w:pPr>
              <w:pStyle w:val="TableText"/>
              <w:spacing w:before="45" w:line="229" w:lineRule="auto"/>
              <w:ind w:left="440"/>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3"/>
                <w:sz w:val="15"/>
                <w:szCs w:val="15"/>
              </w:rPr>
              <w:t>过程</w:t>
            </w:r>
            <w:proofErr w:type="spellEnd"/>
          </w:p>
        </w:tc>
        <w:tc>
          <w:tcPr>
            <w:tcW w:w="932" w:type="dxa"/>
            <w:vMerge w:val="restart"/>
            <w:tcBorders>
              <w:bottom w:val="nil"/>
            </w:tcBorders>
            <w:vAlign w:val="center"/>
          </w:tcPr>
          <w:p w14:paraId="6E4FBCD8" w14:textId="77777777" w:rsidR="002C6A93" w:rsidRPr="004E5B68" w:rsidRDefault="002C6A93" w:rsidP="0039045C">
            <w:pPr>
              <w:pStyle w:val="TableText"/>
              <w:spacing w:before="136" w:line="229" w:lineRule="auto"/>
              <w:ind w:left="157"/>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3"/>
                <w:sz w:val="15"/>
                <w:szCs w:val="15"/>
              </w:rPr>
              <w:t>资金管理</w:t>
            </w:r>
            <w:proofErr w:type="spellEnd"/>
          </w:p>
        </w:tc>
        <w:tc>
          <w:tcPr>
            <w:tcW w:w="1415" w:type="dxa"/>
            <w:vAlign w:val="center"/>
          </w:tcPr>
          <w:p w14:paraId="040CA14F" w14:textId="77777777" w:rsidR="002C6A93" w:rsidRPr="004E5B68" w:rsidRDefault="002C6A93" w:rsidP="0039045C">
            <w:pPr>
              <w:pStyle w:val="TableText"/>
              <w:spacing w:before="36" w:line="213" w:lineRule="auto"/>
              <w:ind w:left="101"/>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指标1：</w:t>
            </w:r>
            <w:r w:rsidRPr="004E5B68">
              <w:rPr>
                <w:rFonts w:asciiTheme="minorEastAsia" w:eastAsiaTheme="minorEastAsia" w:hAnsiTheme="minorEastAsia" w:hint="eastAsia"/>
                <w:color w:val="auto"/>
                <w:sz w:val="15"/>
                <w:szCs w:val="15"/>
                <w:lang w:eastAsia="zh-CN"/>
              </w:rPr>
              <w:t>资金使用规范性</w:t>
            </w:r>
          </w:p>
        </w:tc>
        <w:tc>
          <w:tcPr>
            <w:tcW w:w="854" w:type="dxa"/>
            <w:vAlign w:val="center"/>
          </w:tcPr>
          <w:p w14:paraId="73950A52" w14:textId="77777777" w:rsidR="002C6A93" w:rsidRPr="004E5B68" w:rsidRDefault="002C6A93" w:rsidP="0039045C">
            <w:pPr>
              <w:pStyle w:val="TableParagraph"/>
              <w:jc w:val="center"/>
              <w:rPr>
                <w:rFonts w:asciiTheme="minorEastAsia" w:eastAsiaTheme="minorEastAsia" w:hAnsiTheme="minorEastAsia"/>
                <w:sz w:val="15"/>
                <w:szCs w:val="15"/>
              </w:rPr>
            </w:pPr>
            <w:r w:rsidRPr="004E5B68">
              <w:rPr>
                <w:rFonts w:asciiTheme="minorEastAsia" w:eastAsiaTheme="minorEastAsia" w:hAnsiTheme="minorEastAsia" w:hint="eastAsia"/>
                <w:sz w:val="15"/>
                <w:szCs w:val="15"/>
              </w:rPr>
              <w:t>符合规定</w:t>
            </w:r>
          </w:p>
        </w:tc>
        <w:tc>
          <w:tcPr>
            <w:tcW w:w="1047" w:type="dxa"/>
            <w:vAlign w:val="center"/>
          </w:tcPr>
          <w:p w14:paraId="37B9D597" w14:textId="77777777" w:rsidR="002C6A93" w:rsidRPr="004E5B68" w:rsidRDefault="002C6A93" w:rsidP="0039045C">
            <w:pPr>
              <w:pStyle w:val="TableParagraph"/>
              <w:jc w:val="center"/>
              <w:rPr>
                <w:rFonts w:asciiTheme="minorEastAsia" w:eastAsiaTheme="minorEastAsia" w:hAnsiTheme="minorEastAsia"/>
                <w:sz w:val="15"/>
                <w:szCs w:val="15"/>
              </w:rPr>
            </w:pPr>
            <w:r w:rsidRPr="004E5B68">
              <w:rPr>
                <w:rFonts w:asciiTheme="minorEastAsia" w:eastAsiaTheme="minorEastAsia" w:hAnsiTheme="minorEastAsia" w:hint="eastAsia"/>
                <w:sz w:val="15"/>
                <w:szCs w:val="15"/>
              </w:rPr>
              <w:t>符合规定</w:t>
            </w:r>
          </w:p>
        </w:tc>
        <w:tc>
          <w:tcPr>
            <w:tcW w:w="1063" w:type="dxa"/>
            <w:vAlign w:val="center"/>
          </w:tcPr>
          <w:p w14:paraId="6F43C79C"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164DB000"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3D659AEF" w14:textId="77777777" w:rsidR="002C6A93" w:rsidRPr="004E5B68" w:rsidRDefault="002C6A93" w:rsidP="00A62C5C">
            <w:pPr>
              <w:spacing w:line="198"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1</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是否符合国家财经法规和财务管理制度以及有关专项债券资金管理办法的规定；2</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 xml:space="preserve"> 债券资金拨付是否有完整的审批程序和手续； 3</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专项债券支出是否按规定用途使用，专款专户；</w:t>
            </w:r>
            <w:r w:rsidRPr="004E5B68">
              <w:rPr>
                <w:rFonts w:asciiTheme="minorEastAsia" w:eastAsiaTheme="minorEastAsia" w:hAnsiTheme="minorEastAsia" w:cs="宋体"/>
                <w:color w:val="auto"/>
                <w:sz w:val="15"/>
                <w:szCs w:val="15"/>
                <w:lang w:eastAsia="zh-CN"/>
              </w:rPr>
              <w:t>4.</w:t>
            </w:r>
            <w:r w:rsidRPr="004E5B68">
              <w:rPr>
                <w:rFonts w:asciiTheme="minorEastAsia" w:eastAsiaTheme="minorEastAsia" w:hAnsiTheme="minorEastAsia" w:cs="宋体" w:hint="eastAsia"/>
                <w:color w:val="auto"/>
                <w:sz w:val="15"/>
                <w:szCs w:val="15"/>
                <w:lang w:eastAsia="zh-CN"/>
              </w:rPr>
              <w:t>债券资金是否存在截留、挤占、挪用、虚列等情况。每发现一处违规扣1分，扣完即止。</w:t>
            </w:r>
          </w:p>
        </w:tc>
      </w:tr>
      <w:tr w:rsidR="004E5B68" w:rsidRPr="004E5B68" w14:paraId="2222301A" w14:textId="77777777" w:rsidTr="0039045C">
        <w:trPr>
          <w:trHeight w:val="208"/>
          <w:jc w:val="center"/>
        </w:trPr>
        <w:tc>
          <w:tcPr>
            <w:tcW w:w="1134" w:type="dxa"/>
            <w:vMerge/>
            <w:tcBorders>
              <w:top w:val="nil"/>
              <w:bottom w:val="nil"/>
            </w:tcBorders>
            <w:vAlign w:val="center"/>
          </w:tcPr>
          <w:p w14:paraId="52FDD220"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tcBorders>
            <w:vAlign w:val="center"/>
          </w:tcPr>
          <w:p w14:paraId="6E7305F1"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4DB7D31B" w14:textId="77777777" w:rsidR="002C6A93" w:rsidRPr="004E5B68" w:rsidRDefault="002C6A93" w:rsidP="0039045C">
            <w:pPr>
              <w:pStyle w:val="TableText"/>
              <w:spacing w:before="36" w:line="213" w:lineRule="auto"/>
              <w:ind w:left="34"/>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2"/>
                <w:sz w:val="15"/>
                <w:szCs w:val="15"/>
              </w:rPr>
              <w:t>指标2：</w:t>
            </w:r>
            <w:r w:rsidRPr="004E5B68">
              <w:rPr>
                <w:rFonts w:asciiTheme="minorEastAsia" w:eastAsiaTheme="minorEastAsia" w:hAnsiTheme="minorEastAsia" w:hint="eastAsia"/>
                <w:color w:val="auto"/>
                <w:spacing w:val="2"/>
                <w:sz w:val="15"/>
                <w:szCs w:val="15"/>
                <w:lang w:eastAsia="zh-CN"/>
              </w:rPr>
              <w:t>资金到位率</w:t>
            </w:r>
          </w:p>
        </w:tc>
        <w:tc>
          <w:tcPr>
            <w:tcW w:w="854" w:type="dxa"/>
            <w:vAlign w:val="center"/>
          </w:tcPr>
          <w:p w14:paraId="202A8382"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1</w:t>
            </w:r>
            <w:r w:rsidRPr="004E5B68">
              <w:rPr>
                <w:rFonts w:asciiTheme="minorEastAsia" w:eastAsiaTheme="minorEastAsia" w:hAnsiTheme="minorEastAsia"/>
                <w:color w:val="auto"/>
                <w:sz w:val="15"/>
                <w:szCs w:val="15"/>
                <w:lang w:eastAsia="zh-CN"/>
              </w:rPr>
              <w:t>00</w:t>
            </w:r>
            <w:r w:rsidRPr="004E5B68">
              <w:rPr>
                <w:rFonts w:asciiTheme="minorEastAsia" w:eastAsiaTheme="minorEastAsia" w:hAnsiTheme="minorEastAsia" w:hint="eastAsia"/>
                <w:color w:val="auto"/>
                <w:sz w:val="15"/>
                <w:szCs w:val="15"/>
                <w:lang w:eastAsia="zh-CN"/>
              </w:rPr>
              <w:t>%</w:t>
            </w:r>
          </w:p>
        </w:tc>
        <w:tc>
          <w:tcPr>
            <w:tcW w:w="1047" w:type="dxa"/>
            <w:vAlign w:val="center"/>
          </w:tcPr>
          <w:p w14:paraId="1A03DDC2"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100%</w:t>
            </w:r>
          </w:p>
        </w:tc>
        <w:tc>
          <w:tcPr>
            <w:tcW w:w="1063" w:type="dxa"/>
            <w:vAlign w:val="center"/>
          </w:tcPr>
          <w:p w14:paraId="215F128D"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5757721B"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50C14934" w14:textId="77777777" w:rsidR="002C6A93" w:rsidRPr="004E5B68" w:rsidRDefault="002C6A93" w:rsidP="00A62C5C">
            <w:pPr>
              <w:spacing w:line="198"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资金到位率大于等于1</w:t>
            </w:r>
            <w:r w:rsidRPr="004E5B68">
              <w:rPr>
                <w:rFonts w:asciiTheme="minorEastAsia" w:eastAsiaTheme="minorEastAsia" w:hAnsiTheme="minorEastAsia" w:cs="宋体"/>
                <w:color w:val="auto"/>
                <w:sz w:val="15"/>
                <w:szCs w:val="15"/>
                <w:lang w:eastAsia="zh-CN"/>
              </w:rPr>
              <w:t>00</w:t>
            </w:r>
            <w:r w:rsidRPr="004E5B68">
              <w:rPr>
                <w:rFonts w:asciiTheme="minorEastAsia" w:eastAsiaTheme="minorEastAsia" w:hAnsiTheme="minorEastAsia" w:cs="宋体" w:hint="eastAsia"/>
                <w:color w:val="auto"/>
                <w:sz w:val="15"/>
                <w:szCs w:val="15"/>
                <w:lang w:eastAsia="zh-CN"/>
              </w:rPr>
              <w:t>%得满分，9</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%至1</w:t>
            </w:r>
            <w:r w:rsidRPr="004E5B68">
              <w:rPr>
                <w:rFonts w:asciiTheme="minorEastAsia" w:eastAsiaTheme="minorEastAsia" w:hAnsiTheme="minorEastAsia" w:cs="宋体"/>
                <w:color w:val="auto"/>
                <w:sz w:val="15"/>
                <w:szCs w:val="15"/>
                <w:lang w:eastAsia="zh-CN"/>
              </w:rPr>
              <w:t>00</w:t>
            </w:r>
            <w:r w:rsidRPr="004E5B68">
              <w:rPr>
                <w:rFonts w:asciiTheme="minorEastAsia" w:eastAsiaTheme="minorEastAsia" w:hAnsiTheme="minorEastAsia" w:cs="宋体" w:hint="eastAsia"/>
                <w:color w:val="auto"/>
                <w:sz w:val="15"/>
                <w:szCs w:val="15"/>
                <w:lang w:eastAsia="zh-CN"/>
              </w:rPr>
              <w:t>%区间内每降低一个百分点扣0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分；9</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%以下每降低一个百分点扣</w:t>
            </w:r>
            <w:r w:rsidRPr="004E5B68">
              <w:rPr>
                <w:rFonts w:asciiTheme="minorEastAsia" w:eastAsiaTheme="minorEastAsia" w:hAnsiTheme="minorEastAsia" w:cs="宋体"/>
                <w:color w:val="auto"/>
                <w:sz w:val="15"/>
                <w:szCs w:val="15"/>
                <w:lang w:eastAsia="zh-CN"/>
              </w:rPr>
              <w:t>0.2</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43D7A165" w14:textId="77777777" w:rsidTr="0039045C">
        <w:trPr>
          <w:trHeight w:val="208"/>
          <w:jc w:val="center"/>
        </w:trPr>
        <w:tc>
          <w:tcPr>
            <w:tcW w:w="1134" w:type="dxa"/>
            <w:vMerge/>
            <w:tcBorders>
              <w:top w:val="nil"/>
              <w:bottom w:val="nil"/>
            </w:tcBorders>
            <w:vAlign w:val="center"/>
          </w:tcPr>
          <w:p w14:paraId="149C119E"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val="restart"/>
            <w:tcBorders>
              <w:bottom w:val="nil"/>
            </w:tcBorders>
            <w:vAlign w:val="center"/>
          </w:tcPr>
          <w:p w14:paraId="425C8868" w14:textId="77777777" w:rsidR="002C6A93" w:rsidRPr="004E5B68" w:rsidRDefault="002C6A93" w:rsidP="0039045C">
            <w:pPr>
              <w:pStyle w:val="TableText"/>
              <w:spacing w:before="138" w:line="229" w:lineRule="auto"/>
              <w:ind w:left="153"/>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组织实施</w:t>
            </w:r>
            <w:proofErr w:type="spellEnd"/>
          </w:p>
        </w:tc>
        <w:tc>
          <w:tcPr>
            <w:tcW w:w="1415" w:type="dxa"/>
            <w:vAlign w:val="center"/>
          </w:tcPr>
          <w:p w14:paraId="72E9C57C" w14:textId="77777777" w:rsidR="002C6A93" w:rsidRPr="004E5B68" w:rsidRDefault="002C6A93" w:rsidP="0039045C">
            <w:pPr>
              <w:pStyle w:val="TableText"/>
              <w:spacing w:before="37" w:line="212"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指标1：</w:t>
            </w:r>
            <w:r w:rsidRPr="004E5B68">
              <w:rPr>
                <w:rFonts w:asciiTheme="minorEastAsia" w:eastAsiaTheme="minorEastAsia" w:hAnsiTheme="minorEastAsia" w:hint="eastAsia"/>
                <w:color w:val="auto"/>
                <w:sz w:val="15"/>
                <w:szCs w:val="15"/>
                <w:lang w:eastAsia="zh-CN"/>
              </w:rPr>
              <w:t>制度健全性</w:t>
            </w:r>
          </w:p>
        </w:tc>
        <w:tc>
          <w:tcPr>
            <w:tcW w:w="854" w:type="dxa"/>
            <w:vAlign w:val="center"/>
          </w:tcPr>
          <w:p w14:paraId="0D4A1FBC" w14:textId="77777777" w:rsidR="002C6A93" w:rsidRPr="004E5B68" w:rsidRDefault="002C6A93" w:rsidP="0039045C">
            <w:pPr>
              <w:spacing w:line="198"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合理健全</w:t>
            </w:r>
          </w:p>
        </w:tc>
        <w:tc>
          <w:tcPr>
            <w:tcW w:w="1047" w:type="dxa"/>
            <w:vAlign w:val="center"/>
          </w:tcPr>
          <w:p w14:paraId="6FB0222C" w14:textId="77777777" w:rsidR="002C6A93" w:rsidRPr="004E5B68" w:rsidRDefault="002C6A93" w:rsidP="0039045C">
            <w:pPr>
              <w:spacing w:line="198"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合理健全</w:t>
            </w:r>
          </w:p>
        </w:tc>
        <w:tc>
          <w:tcPr>
            <w:tcW w:w="1063" w:type="dxa"/>
            <w:vAlign w:val="center"/>
          </w:tcPr>
          <w:p w14:paraId="531BD8A3"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6E52B935"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769817D8" w14:textId="77777777" w:rsidR="002C6A93" w:rsidRPr="004E5B68" w:rsidRDefault="002C6A93" w:rsidP="00A62C5C">
            <w:pPr>
              <w:spacing w:line="198"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1</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制定合理、健全的财务管理制度，得2分，制定了相关的财务管理制度，但不够健全，得1分；2</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制定合理、健全</w:t>
            </w:r>
            <w:proofErr w:type="gramStart"/>
            <w:r w:rsidRPr="004E5B68">
              <w:rPr>
                <w:rFonts w:asciiTheme="minorEastAsia" w:eastAsiaTheme="minorEastAsia" w:hAnsiTheme="minorEastAsia" w:cs="宋体" w:hint="eastAsia"/>
                <w:color w:val="auto"/>
                <w:sz w:val="15"/>
                <w:szCs w:val="15"/>
                <w:lang w:eastAsia="zh-CN"/>
              </w:rPr>
              <w:t>得业务</w:t>
            </w:r>
            <w:proofErr w:type="gramEnd"/>
            <w:r w:rsidRPr="004E5B68">
              <w:rPr>
                <w:rFonts w:asciiTheme="minorEastAsia" w:eastAsiaTheme="minorEastAsia" w:hAnsiTheme="minorEastAsia" w:cs="宋体" w:hint="eastAsia"/>
                <w:color w:val="auto"/>
                <w:sz w:val="15"/>
                <w:szCs w:val="15"/>
                <w:lang w:eastAsia="zh-CN"/>
              </w:rPr>
              <w:t>管理制度，得2分，制定了相关的业务管理制度，但不够健全，得1分；</w:t>
            </w:r>
            <w:r w:rsidRPr="004E5B68">
              <w:rPr>
                <w:rFonts w:asciiTheme="minorEastAsia" w:eastAsiaTheme="minorEastAsia" w:hAnsiTheme="minorEastAsia" w:cs="宋体"/>
                <w:color w:val="auto"/>
                <w:sz w:val="15"/>
                <w:szCs w:val="15"/>
                <w:lang w:eastAsia="zh-CN"/>
              </w:rPr>
              <w:t>3.</w:t>
            </w:r>
            <w:r w:rsidRPr="004E5B68">
              <w:rPr>
                <w:rFonts w:asciiTheme="minorEastAsia" w:eastAsiaTheme="minorEastAsia" w:hAnsiTheme="minorEastAsia" w:cs="宋体" w:hint="eastAsia"/>
                <w:color w:val="auto"/>
                <w:sz w:val="15"/>
                <w:szCs w:val="15"/>
                <w:lang w:eastAsia="zh-CN"/>
              </w:rPr>
              <w:t>未制定相关制度的，不得分。</w:t>
            </w:r>
          </w:p>
        </w:tc>
      </w:tr>
      <w:tr w:rsidR="004E5B68" w:rsidRPr="004E5B68" w14:paraId="2244396D" w14:textId="77777777" w:rsidTr="0039045C">
        <w:trPr>
          <w:trHeight w:val="208"/>
          <w:jc w:val="center"/>
        </w:trPr>
        <w:tc>
          <w:tcPr>
            <w:tcW w:w="1134" w:type="dxa"/>
            <w:vMerge/>
            <w:tcBorders>
              <w:top w:val="nil"/>
            </w:tcBorders>
            <w:vAlign w:val="center"/>
          </w:tcPr>
          <w:p w14:paraId="42577722"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tcBorders>
            <w:vAlign w:val="center"/>
          </w:tcPr>
          <w:p w14:paraId="30822C38"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0CE72428" w14:textId="77777777" w:rsidR="002C6A93" w:rsidRPr="004E5B68" w:rsidRDefault="002C6A93" w:rsidP="0039045C">
            <w:pPr>
              <w:pStyle w:val="TableText"/>
              <w:spacing w:before="37" w:line="211" w:lineRule="auto"/>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pacing w:val="-1"/>
                <w:sz w:val="15"/>
                <w:szCs w:val="15"/>
                <w:lang w:eastAsia="zh-CN"/>
              </w:rPr>
              <w:t>指标2：制度执行有效性</w:t>
            </w:r>
          </w:p>
        </w:tc>
        <w:tc>
          <w:tcPr>
            <w:tcW w:w="854" w:type="dxa"/>
            <w:vAlign w:val="center"/>
          </w:tcPr>
          <w:p w14:paraId="1A62D4C5" w14:textId="77777777" w:rsidR="002C6A93" w:rsidRPr="004E5B68" w:rsidRDefault="002C6A93" w:rsidP="0039045C">
            <w:pPr>
              <w:spacing w:line="198"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合理有效</w:t>
            </w:r>
          </w:p>
        </w:tc>
        <w:tc>
          <w:tcPr>
            <w:tcW w:w="1047" w:type="dxa"/>
            <w:vAlign w:val="center"/>
          </w:tcPr>
          <w:p w14:paraId="5C8952EB" w14:textId="77777777" w:rsidR="002C6A93" w:rsidRPr="004E5B68" w:rsidRDefault="002C6A93" w:rsidP="0039045C">
            <w:pPr>
              <w:spacing w:line="198"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合理有效</w:t>
            </w:r>
          </w:p>
        </w:tc>
        <w:tc>
          <w:tcPr>
            <w:tcW w:w="1063" w:type="dxa"/>
            <w:vAlign w:val="center"/>
          </w:tcPr>
          <w:p w14:paraId="1B3EFAE8"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5A2C6195"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73A88005" w14:textId="77777777" w:rsidR="002C6A93" w:rsidRPr="004E5B68" w:rsidRDefault="002C6A93" w:rsidP="00A62C5C">
            <w:pPr>
              <w:spacing w:line="198"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1</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是否遵守相关法律法规和相关管理规定；2</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项目调整及支出调整手续是否完备；3</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项目实施的人员条件、场地设备、信息支撑是否到位；4</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项目从预算编制、立项申请批复、可行性研究方案等文件是否完整归档。每发现一处扣1分，扣完即止。</w:t>
            </w:r>
          </w:p>
        </w:tc>
      </w:tr>
      <w:tr w:rsidR="004E5B68" w:rsidRPr="004E5B68" w14:paraId="153A2B15" w14:textId="77777777" w:rsidTr="0039045C">
        <w:trPr>
          <w:trHeight w:val="208"/>
          <w:jc w:val="center"/>
        </w:trPr>
        <w:tc>
          <w:tcPr>
            <w:tcW w:w="1134" w:type="dxa"/>
            <w:vMerge w:val="restart"/>
            <w:tcBorders>
              <w:bottom w:val="nil"/>
            </w:tcBorders>
            <w:vAlign w:val="center"/>
          </w:tcPr>
          <w:p w14:paraId="2E5BDCF2" w14:textId="77777777" w:rsidR="002C6A93" w:rsidRPr="004E5B68" w:rsidRDefault="002C6A93" w:rsidP="0039045C">
            <w:pPr>
              <w:pStyle w:val="TableText"/>
              <w:spacing w:before="46" w:line="229" w:lineRule="auto"/>
              <w:ind w:left="439"/>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3"/>
                <w:sz w:val="15"/>
                <w:szCs w:val="15"/>
              </w:rPr>
              <w:t>产出</w:t>
            </w:r>
            <w:proofErr w:type="spellEnd"/>
          </w:p>
        </w:tc>
        <w:tc>
          <w:tcPr>
            <w:tcW w:w="932" w:type="dxa"/>
            <w:vMerge w:val="restart"/>
            <w:tcBorders>
              <w:bottom w:val="nil"/>
            </w:tcBorders>
            <w:vAlign w:val="center"/>
          </w:tcPr>
          <w:p w14:paraId="1537FB4B" w14:textId="77777777" w:rsidR="002C6A93" w:rsidRPr="004E5B68" w:rsidRDefault="002C6A93" w:rsidP="0039045C">
            <w:pPr>
              <w:pStyle w:val="TableText"/>
              <w:spacing w:before="246" w:line="229" w:lineRule="auto"/>
              <w:ind w:left="152"/>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数量指标</w:t>
            </w:r>
            <w:proofErr w:type="spellEnd"/>
          </w:p>
        </w:tc>
        <w:tc>
          <w:tcPr>
            <w:tcW w:w="1415" w:type="dxa"/>
            <w:vAlign w:val="center"/>
          </w:tcPr>
          <w:p w14:paraId="1FB03BBF" w14:textId="77777777" w:rsidR="002C6A93" w:rsidRPr="004E5B68" w:rsidRDefault="002C6A93" w:rsidP="0039045C">
            <w:pPr>
              <w:pStyle w:val="TableText"/>
              <w:spacing w:before="37" w:line="211"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指标1：</w:t>
            </w:r>
            <w:r w:rsidRPr="004E5B68">
              <w:rPr>
                <w:rFonts w:asciiTheme="minorEastAsia" w:eastAsiaTheme="minorEastAsia" w:hAnsiTheme="minorEastAsia" w:hint="eastAsia"/>
                <w:color w:val="auto"/>
                <w:sz w:val="15"/>
                <w:szCs w:val="15"/>
                <w:lang w:eastAsia="zh-CN"/>
              </w:rPr>
              <w:t>新增床位数</w:t>
            </w:r>
          </w:p>
        </w:tc>
        <w:tc>
          <w:tcPr>
            <w:tcW w:w="854" w:type="dxa"/>
            <w:vAlign w:val="center"/>
          </w:tcPr>
          <w:p w14:paraId="46F0DD83"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1000张</w:t>
            </w:r>
          </w:p>
        </w:tc>
        <w:tc>
          <w:tcPr>
            <w:tcW w:w="1047" w:type="dxa"/>
            <w:vAlign w:val="center"/>
          </w:tcPr>
          <w:p w14:paraId="216EBD3D"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1000张</w:t>
            </w:r>
          </w:p>
        </w:tc>
        <w:tc>
          <w:tcPr>
            <w:tcW w:w="1063" w:type="dxa"/>
            <w:vAlign w:val="center"/>
          </w:tcPr>
          <w:p w14:paraId="305E8E0D"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5</w:t>
            </w:r>
          </w:p>
        </w:tc>
        <w:tc>
          <w:tcPr>
            <w:tcW w:w="974" w:type="dxa"/>
            <w:vAlign w:val="center"/>
          </w:tcPr>
          <w:p w14:paraId="367C47BD"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3</w:t>
            </w:r>
          </w:p>
        </w:tc>
        <w:tc>
          <w:tcPr>
            <w:tcW w:w="2787" w:type="dxa"/>
            <w:gridSpan w:val="2"/>
            <w:vAlign w:val="center"/>
          </w:tcPr>
          <w:p w14:paraId="58D8EE48" w14:textId="77777777" w:rsidR="002C6A93" w:rsidRPr="004E5B68" w:rsidRDefault="002C6A93" w:rsidP="00A62C5C">
            <w:pPr>
              <w:spacing w:line="198"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1</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按设计标准达到建成数量得满分，每少20张床位扣0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分；2</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工程未竣工验收，按照进度计划评分，每落后计划进度一个百分点扣0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2C71DD4F" w14:textId="77777777" w:rsidTr="0039045C">
        <w:trPr>
          <w:trHeight w:val="208"/>
          <w:jc w:val="center"/>
        </w:trPr>
        <w:tc>
          <w:tcPr>
            <w:tcW w:w="1134" w:type="dxa"/>
            <w:vMerge/>
            <w:tcBorders>
              <w:top w:val="nil"/>
              <w:bottom w:val="nil"/>
            </w:tcBorders>
            <w:vAlign w:val="center"/>
          </w:tcPr>
          <w:p w14:paraId="73937FD2"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bottom w:val="nil"/>
            </w:tcBorders>
            <w:vAlign w:val="center"/>
          </w:tcPr>
          <w:p w14:paraId="7C9B8828"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75C363E2" w14:textId="77777777" w:rsidR="002C6A93" w:rsidRPr="004E5B68" w:rsidRDefault="002C6A93" w:rsidP="0039045C">
            <w:pPr>
              <w:pStyle w:val="TableText"/>
              <w:spacing w:before="38" w:line="210"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指标2：</w:t>
            </w:r>
            <w:r w:rsidRPr="004E5B68">
              <w:rPr>
                <w:rFonts w:asciiTheme="minorEastAsia" w:eastAsiaTheme="minorEastAsia" w:hAnsiTheme="minorEastAsia" w:hint="eastAsia"/>
                <w:color w:val="auto"/>
                <w:sz w:val="15"/>
                <w:szCs w:val="15"/>
                <w:lang w:eastAsia="zh-CN"/>
              </w:rPr>
              <w:t>新增停车位</w:t>
            </w:r>
          </w:p>
        </w:tc>
        <w:tc>
          <w:tcPr>
            <w:tcW w:w="854" w:type="dxa"/>
            <w:vAlign w:val="center"/>
          </w:tcPr>
          <w:p w14:paraId="63DBD0F5" w14:textId="77777777" w:rsidR="002C6A93" w:rsidRPr="004E5B68" w:rsidRDefault="002C6A93" w:rsidP="0039045C">
            <w:pPr>
              <w:spacing w:line="198"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z w:val="15"/>
                <w:szCs w:val="15"/>
                <w:lang w:eastAsia="zh-CN"/>
              </w:rPr>
              <w:t>1260</w:t>
            </w:r>
            <w:r w:rsidRPr="004E5B68">
              <w:rPr>
                <w:rFonts w:asciiTheme="minorEastAsia" w:eastAsiaTheme="minorEastAsia" w:hAnsiTheme="minorEastAsia" w:cs="宋体" w:hint="eastAsia"/>
                <w:color w:val="auto"/>
                <w:sz w:val="15"/>
                <w:szCs w:val="15"/>
                <w:lang w:eastAsia="zh-CN"/>
              </w:rPr>
              <w:t>辆</w:t>
            </w:r>
          </w:p>
        </w:tc>
        <w:tc>
          <w:tcPr>
            <w:tcW w:w="1047" w:type="dxa"/>
            <w:vAlign w:val="center"/>
          </w:tcPr>
          <w:p w14:paraId="02EC2A96" w14:textId="77777777" w:rsidR="002C6A93" w:rsidRPr="004E5B68" w:rsidRDefault="002C6A93" w:rsidP="0039045C">
            <w:pPr>
              <w:spacing w:line="198"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z w:val="15"/>
                <w:szCs w:val="15"/>
                <w:lang w:eastAsia="zh-CN"/>
              </w:rPr>
              <w:t>1260</w:t>
            </w:r>
            <w:r w:rsidRPr="004E5B68">
              <w:rPr>
                <w:rFonts w:asciiTheme="minorEastAsia" w:eastAsiaTheme="minorEastAsia" w:hAnsiTheme="minorEastAsia" w:cs="宋体" w:hint="eastAsia"/>
                <w:color w:val="auto"/>
                <w:sz w:val="15"/>
                <w:szCs w:val="15"/>
                <w:lang w:eastAsia="zh-CN"/>
              </w:rPr>
              <w:t>辆</w:t>
            </w:r>
          </w:p>
        </w:tc>
        <w:tc>
          <w:tcPr>
            <w:tcW w:w="1063" w:type="dxa"/>
            <w:vAlign w:val="center"/>
          </w:tcPr>
          <w:p w14:paraId="392A7F54"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2E639442"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3.5</w:t>
            </w:r>
          </w:p>
        </w:tc>
        <w:tc>
          <w:tcPr>
            <w:tcW w:w="2787" w:type="dxa"/>
            <w:gridSpan w:val="2"/>
            <w:vAlign w:val="center"/>
          </w:tcPr>
          <w:p w14:paraId="3D3B712F" w14:textId="77777777" w:rsidR="002C6A93" w:rsidRPr="004E5B68" w:rsidRDefault="002C6A93" w:rsidP="00A62C5C">
            <w:pPr>
              <w:spacing w:line="198"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1</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按设计标准达到建成数量得满分，每少</w:t>
            </w:r>
            <w:r w:rsidRPr="004E5B68">
              <w:rPr>
                <w:rFonts w:asciiTheme="minorEastAsia" w:eastAsiaTheme="minorEastAsia" w:hAnsiTheme="minorEastAsia" w:cs="宋体"/>
                <w:color w:val="auto"/>
                <w:sz w:val="15"/>
                <w:szCs w:val="15"/>
                <w:lang w:eastAsia="zh-CN"/>
              </w:rPr>
              <w:t>50</w:t>
            </w:r>
            <w:r w:rsidRPr="004E5B68">
              <w:rPr>
                <w:rFonts w:asciiTheme="minorEastAsia" w:eastAsiaTheme="minorEastAsia" w:hAnsiTheme="minorEastAsia" w:cs="宋体" w:hint="eastAsia"/>
                <w:color w:val="auto"/>
                <w:sz w:val="15"/>
                <w:szCs w:val="15"/>
                <w:lang w:eastAsia="zh-CN"/>
              </w:rPr>
              <w:t>个停车位扣0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分；2</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工程未竣工验收，按照进度计划评分，每落后计划进度一个百分点扣0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3B3C002D" w14:textId="77777777" w:rsidTr="0039045C">
        <w:trPr>
          <w:trHeight w:val="208"/>
          <w:jc w:val="center"/>
        </w:trPr>
        <w:tc>
          <w:tcPr>
            <w:tcW w:w="1134" w:type="dxa"/>
            <w:vMerge/>
            <w:tcBorders>
              <w:top w:val="nil"/>
              <w:bottom w:val="nil"/>
            </w:tcBorders>
            <w:vAlign w:val="center"/>
          </w:tcPr>
          <w:p w14:paraId="2743F33F"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val="restart"/>
            <w:tcBorders>
              <w:bottom w:val="nil"/>
            </w:tcBorders>
            <w:vAlign w:val="center"/>
          </w:tcPr>
          <w:p w14:paraId="74D77FAA" w14:textId="77777777" w:rsidR="002C6A93" w:rsidRPr="004E5B68" w:rsidRDefault="002C6A93" w:rsidP="0039045C">
            <w:pPr>
              <w:pStyle w:val="TableText"/>
              <w:spacing w:before="248" w:line="229" w:lineRule="auto"/>
              <w:ind w:left="151"/>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质量指标</w:t>
            </w:r>
            <w:proofErr w:type="spellEnd"/>
          </w:p>
        </w:tc>
        <w:tc>
          <w:tcPr>
            <w:tcW w:w="1415" w:type="dxa"/>
            <w:vAlign w:val="center"/>
          </w:tcPr>
          <w:p w14:paraId="0A499D6A" w14:textId="77777777" w:rsidR="002C6A93" w:rsidRPr="004E5B68" w:rsidRDefault="002C6A93" w:rsidP="0039045C">
            <w:pPr>
              <w:pStyle w:val="TableText"/>
              <w:spacing w:before="39" w:line="209"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指标1：</w:t>
            </w:r>
            <w:r w:rsidRPr="004E5B68">
              <w:rPr>
                <w:rFonts w:asciiTheme="minorEastAsia" w:eastAsiaTheme="minorEastAsia" w:hAnsiTheme="minorEastAsia" w:hint="eastAsia"/>
                <w:color w:val="auto"/>
                <w:sz w:val="15"/>
                <w:szCs w:val="15"/>
                <w:lang w:eastAsia="zh-CN"/>
              </w:rPr>
              <w:t>验收合格率</w:t>
            </w:r>
          </w:p>
        </w:tc>
        <w:tc>
          <w:tcPr>
            <w:tcW w:w="854" w:type="dxa"/>
            <w:vAlign w:val="center"/>
          </w:tcPr>
          <w:p w14:paraId="45289A57"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100%</w:t>
            </w:r>
          </w:p>
        </w:tc>
        <w:tc>
          <w:tcPr>
            <w:tcW w:w="1047" w:type="dxa"/>
            <w:vAlign w:val="center"/>
          </w:tcPr>
          <w:p w14:paraId="41B5C33D"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100%</w:t>
            </w:r>
          </w:p>
        </w:tc>
        <w:tc>
          <w:tcPr>
            <w:tcW w:w="1063" w:type="dxa"/>
            <w:vAlign w:val="center"/>
          </w:tcPr>
          <w:p w14:paraId="750FC782"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5</w:t>
            </w:r>
          </w:p>
        </w:tc>
        <w:tc>
          <w:tcPr>
            <w:tcW w:w="974" w:type="dxa"/>
            <w:vAlign w:val="center"/>
          </w:tcPr>
          <w:p w14:paraId="7965C9F3"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5</w:t>
            </w:r>
          </w:p>
        </w:tc>
        <w:tc>
          <w:tcPr>
            <w:tcW w:w="2787" w:type="dxa"/>
            <w:gridSpan w:val="2"/>
            <w:vAlign w:val="center"/>
          </w:tcPr>
          <w:p w14:paraId="5101558E" w14:textId="77777777" w:rsidR="002C6A93" w:rsidRPr="004E5B68" w:rsidRDefault="002C6A93" w:rsidP="00A62C5C">
            <w:pPr>
              <w:spacing w:line="198"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1</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完成竣工验收的，达标得满分，不达标不得分；2</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工程未竣工验收的，按工程进度考核，每落后计划进度一个百分点扣0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398945A3" w14:textId="77777777" w:rsidTr="0039045C">
        <w:trPr>
          <w:trHeight w:val="208"/>
          <w:jc w:val="center"/>
        </w:trPr>
        <w:tc>
          <w:tcPr>
            <w:tcW w:w="1134" w:type="dxa"/>
            <w:vMerge/>
            <w:tcBorders>
              <w:top w:val="nil"/>
              <w:bottom w:val="nil"/>
            </w:tcBorders>
            <w:vAlign w:val="center"/>
          </w:tcPr>
          <w:p w14:paraId="07DFA527"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bottom w:val="nil"/>
            </w:tcBorders>
            <w:vAlign w:val="center"/>
          </w:tcPr>
          <w:p w14:paraId="29CF84BD"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192409A6" w14:textId="77777777" w:rsidR="002C6A93" w:rsidRPr="004E5B68" w:rsidRDefault="002C6A93" w:rsidP="0039045C">
            <w:pPr>
              <w:pStyle w:val="TableText"/>
              <w:spacing w:before="39" w:line="209"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指标2：</w:t>
            </w:r>
            <w:r w:rsidRPr="004E5B68">
              <w:rPr>
                <w:rFonts w:asciiTheme="minorEastAsia" w:eastAsiaTheme="minorEastAsia" w:hAnsiTheme="minorEastAsia" w:hint="eastAsia"/>
                <w:color w:val="auto"/>
                <w:sz w:val="15"/>
                <w:szCs w:val="15"/>
                <w:lang w:eastAsia="zh-CN"/>
              </w:rPr>
              <w:t>安全管理</w:t>
            </w:r>
          </w:p>
        </w:tc>
        <w:tc>
          <w:tcPr>
            <w:tcW w:w="854" w:type="dxa"/>
            <w:vAlign w:val="center"/>
          </w:tcPr>
          <w:p w14:paraId="1692E79E" w14:textId="77777777" w:rsidR="002C6A93" w:rsidRPr="004E5B68" w:rsidRDefault="002C6A93" w:rsidP="0039045C">
            <w:pPr>
              <w:spacing w:line="198"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z w:val="15"/>
                <w:szCs w:val="15"/>
                <w:lang w:eastAsia="zh-CN"/>
              </w:rPr>
              <w:t>规范</w:t>
            </w:r>
          </w:p>
        </w:tc>
        <w:tc>
          <w:tcPr>
            <w:tcW w:w="1047" w:type="dxa"/>
            <w:vAlign w:val="center"/>
          </w:tcPr>
          <w:p w14:paraId="1CCC68B9" w14:textId="77777777" w:rsidR="002C6A93" w:rsidRPr="004E5B68" w:rsidRDefault="002C6A93" w:rsidP="0039045C">
            <w:pPr>
              <w:spacing w:line="198"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z w:val="15"/>
                <w:szCs w:val="15"/>
                <w:lang w:eastAsia="zh-CN"/>
              </w:rPr>
              <w:t>规范</w:t>
            </w:r>
          </w:p>
        </w:tc>
        <w:tc>
          <w:tcPr>
            <w:tcW w:w="1063" w:type="dxa"/>
            <w:vAlign w:val="center"/>
          </w:tcPr>
          <w:p w14:paraId="68DA5041"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3</w:t>
            </w:r>
          </w:p>
        </w:tc>
        <w:tc>
          <w:tcPr>
            <w:tcW w:w="974" w:type="dxa"/>
            <w:vAlign w:val="center"/>
          </w:tcPr>
          <w:p w14:paraId="1A45BFA8" w14:textId="77777777" w:rsidR="002C6A93" w:rsidRPr="004E5B68" w:rsidRDefault="002C6A93" w:rsidP="0039045C">
            <w:pPr>
              <w:spacing w:line="198"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3</w:t>
            </w:r>
          </w:p>
        </w:tc>
        <w:tc>
          <w:tcPr>
            <w:tcW w:w="2787" w:type="dxa"/>
            <w:gridSpan w:val="2"/>
            <w:vAlign w:val="center"/>
          </w:tcPr>
          <w:p w14:paraId="00D6550B" w14:textId="77777777" w:rsidR="002C6A93" w:rsidRPr="004E5B68" w:rsidRDefault="002C6A93" w:rsidP="00A62C5C">
            <w:pPr>
              <w:spacing w:line="198"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未发生安全事故得满分；发生安全事故不得分。</w:t>
            </w:r>
          </w:p>
        </w:tc>
      </w:tr>
      <w:tr w:rsidR="004E5B68" w:rsidRPr="004E5B68" w14:paraId="434AA74B" w14:textId="77777777" w:rsidTr="0039045C">
        <w:trPr>
          <w:trHeight w:val="208"/>
          <w:jc w:val="center"/>
        </w:trPr>
        <w:tc>
          <w:tcPr>
            <w:tcW w:w="1134" w:type="dxa"/>
            <w:vMerge/>
            <w:tcBorders>
              <w:top w:val="nil"/>
              <w:bottom w:val="nil"/>
            </w:tcBorders>
            <w:vAlign w:val="center"/>
          </w:tcPr>
          <w:p w14:paraId="6241525C"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tcBorders>
            <w:vAlign w:val="center"/>
          </w:tcPr>
          <w:p w14:paraId="7F01780C"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76676263" w14:textId="77777777" w:rsidR="002C6A93" w:rsidRPr="004E5B68" w:rsidRDefault="002C6A93" w:rsidP="0039045C">
            <w:pPr>
              <w:pStyle w:val="TableText"/>
              <w:spacing w:before="40" w:line="208" w:lineRule="auto"/>
              <w:ind w:firstLineChars="100" w:firstLine="154"/>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2"/>
                <w:sz w:val="15"/>
                <w:szCs w:val="15"/>
                <w:lang w:eastAsia="zh-CN"/>
              </w:rPr>
              <w:t>指标</w:t>
            </w:r>
            <w:r w:rsidRPr="004E5B68">
              <w:rPr>
                <w:rFonts w:asciiTheme="minorEastAsia" w:eastAsiaTheme="minorEastAsia" w:hAnsiTheme="minorEastAsia" w:hint="eastAsia"/>
                <w:color w:val="auto"/>
                <w:spacing w:val="2"/>
                <w:sz w:val="15"/>
                <w:szCs w:val="15"/>
                <w:lang w:eastAsia="zh-CN"/>
              </w:rPr>
              <w:t>3</w:t>
            </w:r>
            <w:r w:rsidRPr="004E5B68">
              <w:rPr>
                <w:rFonts w:asciiTheme="minorEastAsia" w:eastAsiaTheme="minorEastAsia" w:hAnsiTheme="minorEastAsia"/>
                <w:color w:val="auto"/>
                <w:spacing w:val="2"/>
                <w:sz w:val="15"/>
                <w:szCs w:val="15"/>
                <w:lang w:eastAsia="zh-CN"/>
              </w:rPr>
              <w:t>：</w:t>
            </w:r>
            <w:r w:rsidRPr="004E5B68">
              <w:rPr>
                <w:rFonts w:asciiTheme="minorEastAsia" w:eastAsiaTheme="minorEastAsia" w:hAnsiTheme="minorEastAsia" w:hint="eastAsia"/>
                <w:color w:val="auto"/>
                <w:spacing w:val="2"/>
                <w:sz w:val="15"/>
                <w:szCs w:val="15"/>
                <w:lang w:eastAsia="zh-CN"/>
              </w:rPr>
              <w:t>质量达标率</w:t>
            </w:r>
          </w:p>
        </w:tc>
        <w:tc>
          <w:tcPr>
            <w:tcW w:w="854" w:type="dxa"/>
            <w:vAlign w:val="center"/>
          </w:tcPr>
          <w:p w14:paraId="77365DBB"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rPr>
              <w:t>100%</w:t>
            </w:r>
          </w:p>
        </w:tc>
        <w:tc>
          <w:tcPr>
            <w:tcW w:w="1047" w:type="dxa"/>
            <w:vAlign w:val="center"/>
          </w:tcPr>
          <w:p w14:paraId="7BB6D32E"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rPr>
              <w:t>100%</w:t>
            </w:r>
          </w:p>
        </w:tc>
        <w:tc>
          <w:tcPr>
            <w:tcW w:w="1063" w:type="dxa"/>
            <w:vAlign w:val="center"/>
          </w:tcPr>
          <w:p w14:paraId="2FD07C7B"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5</w:t>
            </w:r>
          </w:p>
        </w:tc>
        <w:tc>
          <w:tcPr>
            <w:tcW w:w="974" w:type="dxa"/>
            <w:vAlign w:val="center"/>
          </w:tcPr>
          <w:p w14:paraId="6C443C65"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5</w:t>
            </w:r>
          </w:p>
        </w:tc>
        <w:tc>
          <w:tcPr>
            <w:tcW w:w="2787" w:type="dxa"/>
            <w:gridSpan w:val="2"/>
            <w:vAlign w:val="center"/>
          </w:tcPr>
          <w:p w14:paraId="10CDD3FF"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1</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质量达标率达到标准值得满分，每降低一个百分点扣0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分；2</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未完成竣工验收的，按照工程进度考核，每落后计划进度一个百分点扣0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4CD3D48F" w14:textId="77777777" w:rsidTr="0039045C">
        <w:trPr>
          <w:trHeight w:val="208"/>
          <w:jc w:val="center"/>
        </w:trPr>
        <w:tc>
          <w:tcPr>
            <w:tcW w:w="1134" w:type="dxa"/>
            <w:vMerge/>
            <w:tcBorders>
              <w:top w:val="nil"/>
              <w:bottom w:val="nil"/>
            </w:tcBorders>
            <w:vAlign w:val="center"/>
          </w:tcPr>
          <w:p w14:paraId="2200B0EE"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val="restart"/>
            <w:tcBorders>
              <w:bottom w:val="nil"/>
            </w:tcBorders>
            <w:vAlign w:val="center"/>
          </w:tcPr>
          <w:p w14:paraId="0F905548" w14:textId="77777777" w:rsidR="002C6A93" w:rsidRPr="004E5B68" w:rsidRDefault="002C6A93" w:rsidP="0039045C">
            <w:pPr>
              <w:pStyle w:val="TableText"/>
              <w:spacing w:before="249" w:line="229" w:lineRule="auto"/>
              <w:ind w:left="158"/>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3"/>
                <w:sz w:val="15"/>
                <w:szCs w:val="15"/>
              </w:rPr>
              <w:t>时效指标</w:t>
            </w:r>
            <w:proofErr w:type="spellEnd"/>
          </w:p>
        </w:tc>
        <w:tc>
          <w:tcPr>
            <w:tcW w:w="1415" w:type="dxa"/>
            <w:vAlign w:val="center"/>
          </w:tcPr>
          <w:p w14:paraId="2F247530" w14:textId="77777777" w:rsidR="002C6A93" w:rsidRPr="004E5B68" w:rsidRDefault="002C6A93" w:rsidP="0039045C">
            <w:pPr>
              <w:pStyle w:val="TableText"/>
              <w:spacing w:before="40" w:line="208" w:lineRule="auto"/>
              <w:ind w:left="101"/>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2"/>
                <w:sz w:val="15"/>
                <w:szCs w:val="15"/>
                <w:lang w:eastAsia="zh-CN"/>
              </w:rPr>
              <w:t>指标1：</w:t>
            </w:r>
            <w:r w:rsidRPr="004E5B68">
              <w:rPr>
                <w:rFonts w:asciiTheme="minorEastAsia" w:eastAsiaTheme="minorEastAsia" w:hAnsiTheme="minorEastAsia" w:hint="eastAsia"/>
                <w:color w:val="auto"/>
                <w:spacing w:val="2"/>
                <w:sz w:val="15"/>
                <w:szCs w:val="15"/>
                <w:lang w:eastAsia="zh-CN"/>
              </w:rPr>
              <w:t>年内进度完成率</w:t>
            </w:r>
          </w:p>
        </w:tc>
        <w:tc>
          <w:tcPr>
            <w:tcW w:w="854" w:type="dxa"/>
            <w:vAlign w:val="center"/>
          </w:tcPr>
          <w:p w14:paraId="24B07799"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及时</w:t>
            </w:r>
          </w:p>
        </w:tc>
        <w:tc>
          <w:tcPr>
            <w:tcW w:w="1047" w:type="dxa"/>
            <w:vAlign w:val="center"/>
          </w:tcPr>
          <w:p w14:paraId="20E8F529"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及时</w:t>
            </w:r>
          </w:p>
        </w:tc>
        <w:tc>
          <w:tcPr>
            <w:tcW w:w="1063" w:type="dxa"/>
            <w:vAlign w:val="center"/>
          </w:tcPr>
          <w:p w14:paraId="2411F1CD"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5F75F906"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2.8</w:t>
            </w:r>
          </w:p>
        </w:tc>
        <w:tc>
          <w:tcPr>
            <w:tcW w:w="2787" w:type="dxa"/>
            <w:gridSpan w:val="2"/>
            <w:vAlign w:val="center"/>
          </w:tcPr>
          <w:p w14:paraId="4BDF33D2"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按竣工验收考核，每落后计划进度一个百分点扣0.1分，扣完即止。</w:t>
            </w:r>
          </w:p>
        </w:tc>
      </w:tr>
      <w:tr w:rsidR="004E5B68" w:rsidRPr="004E5B68" w14:paraId="3DAC8732" w14:textId="77777777" w:rsidTr="0039045C">
        <w:trPr>
          <w:trHeight w:val="208"/>
          <w:jc w:val="center"/>
        </w:trPr>
        <w:tc>
          <w:tcPr>
            <w:tcW w:w="1134" w:type="dxa"/>
            <w:vMerge/>
            <w:tcBorders>
              <w:top w:val="nil"/>
              <w:bottom w:val="nil"/>
            </w:tcBorders>
            <w:vAlign w:val="center"/>
          </w:tcPr>
          <w:p w14:paraId="758E408C"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bottom w:val="nil"/>
            </w:tcBorders>
            <w:vAlign w:val="center"/>
          </w:tcPr>
          <w:p w14:paraId="6D4F2973"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10F624E1" w14:textId="77777777" w:rsidR="002C6A93" w:rsidRPr="004E5B68" w:rsidRDefault="002C6A93" w:rsidP="0039045C">
            <w:pPr>
              <w:pStyle w:val="TableText"/>
              <w:spacing w:before="41" w:line="207" w:lineRule="auto"/>
              <w:ind w:left="101"/>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2"/>
                <w:sz w:val="15"/>
                <w:szCs w:val="15"/>
              </w:rPr>
              <w:t>指标2：</w:t>
            </w:r>
            <w:r w:rsidRPr="004E5B68">
              <w:rPr>
                <w:rFonts w:asciiTheme="minorEastAsia" w:eastAsiaTheme="minorEastAsia" w:hAnsiTheme="minorEastAsia" w:hint="eastAsia"/>
                <w:color w:val="auto"/>
                <w:sz w:val="15"/>
                <w:szCs w:val="15"/>
                <w:lang w:eastAsia="zh-CN"/>
              </w:rPr>
              <w:t>竣工日期</w:t>
            </w:r>
          </w:p>
        </w:tc>
        <w:tc>
          <w:tcPr>
            <w:tcW w:w="854" w:type="dxa"/>
            <w:vAlign w:val="center"/>
          </w:tcPr>
          <w:p w14:paraId="4DF18834"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2</w:t>
            </w:r>
            <w:r w:rsidRPr="004E5B68">
              <w:rPr>
                <w:rFonts w:asciiTheme="minorEastAsia" w:eastAsiaTheme="minorEastAsia" w:hAnsiTheme="minorEastAsia"/>
                <w:color w:val="auto"/>
                <w:sz w:val="15"/>
                <w:szCs w:val="15"/>
                <w:lang w:eastAsia="zh-CN"/>
              </w:rPr>
              <w:t>024</w:t>
            </w:r>
            <w:r w:rsidRPr="004E5B68">
              <w:rPr>
                <w:rFonts w:asciiTheme="minorEastAsia" w:eastAsiaTheme="minorEastAsia" w:hAnsiTheme="minorEastAsia" w:hint="eastAsia"/>
                <w:color w:val="auto"/>
                <w:sz w:val="15"/>
                <w:szCs w:val="15"/>
                <w:lang w:eastAsia="zh-CN"/>
              </w:rPr>
              <w:t>年1</w:t>
            </w:r>
            <w:r w:rsidRPr="004E5B68">
              <w:rPr>
                <w:rFonts w:asciiTheme="minorEastAsia" w:eastAsiaTheme="minorEastAsia" w:hAnsiTheme="minorEastAsia"/>
                <w:color w:val="auto"/>
                <w:sz w:val="15"/>
                <w:szCs w:val="15"/>
                <w:lang w:eastAsia="zh-CN"/>
              </w:rPr>
              <w:t>2</w:t>
            </w:r>
            <w:r w:rsidRPr="004E5B68">
              <w:rPr>
                <w:rFonts w:asciiTheme="minorEastAsia" w:eastAsiaTheme="minorEastAsia" w:hAnsiTheme="minorEastAsia" w:hint="eastAsia"/>
                <w:color w:val="auto"/>
                <w:sz w:val="15"/>
                <w:szCs w:val="15"/>
                <w:lang w:eastAsia="zh-CN"/>
              </w:rPr>
              <w:t>月</w:t>
            </w:r>
          </w:p>
        </w:tc>
        <w:tc>
          <w:tcPr>
            <w:tcW w:w="1047" w:type="dxa"/>
            <w:vAlign w:val="center"/>
          </w:tcPr>
          <w:p w14:paraId="46032322"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2</w:t>
            </w:r>
            <w:r w:rsidRPr="004E5B68">
              <w:rPr>
                <w:rFonts w:asciiTheme="minorEastAsia" w:eastAsiaTheme="minorEastAsia" w:hAnsiTheme="minorEastAsia"/>
                <w:color w:val="auto"/>
                <w:sz w:val="15"/>
                <w:szCs w:val="15"/>
                <w:lang w:eastAsia="zh-CN"/>
              </w:rPr>
              <w:t>024</w:t>
            </w:r>
            <w:r w:rsidRPr="004E5B68">
              <w:rPr>
                <w:rFonts w:asciiTheme="minorEastAsia" w:eastAsiaTheme="minorEastAsia" w:hAnsiTheme="minorEastAsia" w:hint="eastAsia"/>
                <w:color w:val="auto"/>
                <w:sz w:val="15"/>
                <w:szCs w:val="15"/>
                <w:lang w:eastAsia="zh-CN"/>
              </w:rPr>
              <w:t>年1</w:t>
            </w:r>
            <w:r w:rsidRPr="004E5B68">
              <w:rPr>
                <w:rFonts w:asciiTheme="minorEastAsia" w:eastAsiaTheme="minorEastAsia" w:hAnsiTheme="minorEastAsia"/>
                <w:color w:val="auto"/>
                <w:sz w:val="15"/>
                <w:szCs w:val="15"/>
                <w:lang w:eastAsia="zh-CN"/>
              </w:rPr>
              <w:t>2</w:t>
            </w:r>
            <w:r w:rsidRPr="004E5B68">
              <w:rPr>
                <w:rFonts w:asciiTheme="minorEastAsia" w:eastAsiaTheme="minorEastAsia" w:hAnsiTheme="minorEastAsia" w:hint="eastAsia"/>
                <w:color w:val="auto"/>
                <w:sz w:val="15"/>
                <w:szCs w:val="15"/>
                <w:lang w:eastAsia="zh-CN"/>
              </w:rPr>
              <w:t>月</w:t>
            </w:r>
          </w:p>
        </w:tc>
        <w:tc>
          <w:tcPr>
            <w:tcW w:w="1063" w:type="dxa"/>
            <w:vAlign w:val="center"/>
          </w:tcPr>
          <w:p w14:paraId="0167ACF1"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01624803"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3</w:t>
            </w:r>
          </w:p>
        </w:tc>
        <w:tc>
          <w:tcPr>
            <w:tcW w:w="2787" w:type="dxa"/>
            <w:gridSpan w:val="2"/>
            <w:vAlign w:val="center"/>
          </w:tcPr>
          <w:p w14:paraId="32713FE2"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1</w:t>
            </w:r>
            <w:r w:rsidRPr="004E5B68">
              <w:rPr>
                <w:rFonts w:asciiTheme="minorEastAsia" w:eastAsiaTheme="minorEastAsia" w:hAnsiTheme="minorEastAsia" w:cs="宋体"/>
                <w:color w:val="auto"/>
                <w:sz w:val="15"/>
                <w:szCs w:val="15"/>
                <w:lang w:eastAsia="zh-CN"/>
              </w:rPr>
              <w:t>.</w:t>
            </w:r>
            <w:r w:rsidRPr="004E5B68">
              <w:rPr>
                <w:rFonts w:asciiTheme="minorEastAsia" w:eastAsiaTheme="minorEastAsia" w:hAnsiTheme="minorEastAsia" w:cs="宋体" w:hint="eastAsia"/>
                <w:color w:val="auto"/>
                <w:sz w:val="15"/>
                <w:szCs w:val="15"/>
                <w:lang w:eastAsia="zh-CN"/>
              </w:rPr>
              <w:t>按时竣工验收，验收合格得满分；2.未完成竣工验收不得分。</w:t>
            </w:r>
          </w:p>
        </w:tc>
      </w:tr>
      <w:tr w:rsidR="004E5B68" w:rsidRPr="004E5B68" w14:paraId="4EF1C6EE" w14:textId="77777777" w:rsidTr="0039045C">
        <w:trPr>
          <w:trHeight w:val="208"/>
          <w:jc w:val="center"/>
        </w:trPr>
        <w:tc>
          <w:tcPr>
            <w:tcW w:w="1134" w:type="dxa"/>
            <w:vMerge/>
            <w:tcBorders>
              <w:top w:val="nil"/>
              <w:bottom w:val="nil"/>
            </w:tcBorders>
            <w:vAlign w:val="center"/>
          </w:tcPr>
          <w:p w14:paraId="1ECB5C4D"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val="restart"/>
            <w:tcBorders>
              <w:bottom w:val="nil"/>
            </w:tcBorders>
            <w:vAlign w:val="center"/>
          </w:tcPr>
          <w:p w14:paraId="7AA0AAA5" w14:textId="77777777" w:rsidR="002C6A93" w:rsidRPr="004E5B68" w:rsidRDefault="002C6A93" w:rsidP="0039045C">
            <w:pPr>
              <w:pStyle w:val="TableText"/>
              <w:spacing w:before="250" w:line="228" w:lineRule="auto"/>
              <w:ind w:left="152"/>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成本指标</w:t>
            </w:r>
            <w:proofErr w:type="spellEnd"/>
          </w:p>
        </w:tc>
        <w:tc>
          <w:tcPr>
            <w:tcW w:w="1415" w:type="dxa"/>
            <w:vAlign w:val="center"/>
          </w:tcPr>
          <w:p w14:paraId="00BF7062" w14:textId="77777777" w:rsidR="002C6A93" w:rsidRPr="004E5B68" w:rsidRDefault="002C6A93" w:rsidP="0039045C">
            <w:pPr>
              <w:pStyle w:val="TableText"/>
              <w:spacing w:before="41" w:line="206" w:lineRule="auto"/>
              <w:ind w:left="101"/>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2"/>
                <w:sz w:val="15"/>
                <w:szCs w:val="15"/>
                <w:lang w:eastAsia="zh-CN"/>
              </w:rPr>
              <w:t>指标1：</w:t>
            </w:r>
            <w:r w:rsidRPr="004E5B68">
              <w:rPr>
                <w:rFonts w:asciiTheme="minorEastAsia" w:eastAsiaTheme="minorEastAsia" w:hAnsiTheme="minorEastAsia" w:hint="eastAsia"/>
                <w:color w:val="auto"/>
                <w:sz w:val="15"/>
                <w:szCs w:val="15"/>
                <w:lang w:eastAsia="zh-CN"/>
              </w:rPr>
              <w:t>工程成本控制情况</w:t>
            </w:r>
          </w:p>
        </w:tc>
        <w:tc>
          <w:tcPr>
            <w:tcW w:w="854" w:type="dxa"/>
            <w:vAlign w:val="center"/>
          </w:tcPr>
          <w:p w14:paraId="4B471D6B" w14:textId="77777777" w:rsidR="002C6A93" w:rsidRPr="004E5B68" w:rsidRDefault="002C6A93" w:rsidP="0039045C">
            <w:pPr>
              <w:spacing w:line="197" w:lineRule="exact"/>
              <w:jc w:val="center"/>
              <w:rPr>
                <w:rFonts w:asciiTheme="minorEastAsia" w:eastAsiaTheme="minorEastAsia" w:hAnsiTheme="minorEastAsia"/>
                <w:color w:val="auto"/>
                <w:sz w:val="15"/>
                <w:szCs w:val="15"/>
                <w:vertAlign w:val="subscript"/>
              </w:rPr>
            </w:pPr>
            <w:r w:rsidRPr="004E5B68">
              <w:rPr>
                <w:rFonts w:asciiTheme="minorEastAsia" w:eastAsiaTheme="minorEastAsia" w:hAnsiTheme="minorEastAsia" w:hint="eastAsia"/>
                <w:color w:val="auto"/>
                <w:sz w:val="15"/>
                <w:szCs w:val="15"/>
                <w:lang w:eastAsia="zh-CN"/>
              </w:rPr>
              <w:t>超概≤10%</w:t>
            </w:r>
          </w:p>
        </w:tc>
        <w:tc>
          <w:tcPr>
            <w:tcW w:w="1047" w:type="dxa"/>
            <w:vAlign w:val="center"/>
          </w:tcPr>
          <w:p w14:paraId="02406619"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z w:val="15"/>
                <w:szCs w:val="15"/>
                <w:lang w:eastAsia="zh-CN"/>
              </w:rPr>
              <w:t>超概≤10%</w:t>
            </w:r>
          </w:p>
        </w:tc>
        <w:tc>
          <w:tcPr>
            <w:tcW w:w="1063" w:type="dxa"/>
            <w:vAlign w:val="center"/>
          </w:tcPr>
          <w:p w14:paraId="7B996BF3"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47CF4330"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3</w:t>
            </w:r>
          </w:p>
        </w:tc>
        <w:tc>
          <w:tcPr>
            <w:tcW w:w="2787" w:type="dxa"/>
            <w:gridSpan w:val="2"/>
            <w:vAlign w:val="center"/>
          </w:tcPr>
          <w:p w14:paraId="75516738"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按照跟踪审计结果评价，每超一个百分点扣0.1分，扣完即止。</w:t>
            </w:r>
          </w:p>
        </w:tc>
      </w:tr>
      <w:tr w:rsidR="004E5B68" w:rsidRPr="004E5B68" w14:paraId="71B5D14E" w14:textId="77777777" w:rsidTr="0039045C">
        <w:trPr>
          <w:trHeight w:val="208"/>
          <w:jc w:val="center"/>
        </w:trPr>
        <w:tc>
          <w:tcPr>
            <w:tcW w:w="1134" w:type="dxa"/>
            <w:vMerge/>
            <w:tcBorders>
              <w:top w:val="nil"/>
              <w:bottom w:val="nil"/>
            </w:tcBorders>
            <w:vAlign w:val="center"/>
          </w:tcPr>
          <w:p w14:paraId="2C696E68"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bottom w:val="nil"/>
            </w:tcBorders>
            <w:vAlign w:val="center"/>
          </w:tcPr>
          <w:p w14:paraId="63BD4C5E"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7027A204" w14:textId="77777777" w:rsidR="002C6A93" w:rsidRPr="004E5B68" w:rsidRDefault="002C6A93" w:rsidP="0039045C">
            <w:pPr>
              <w:pStyle w:val="TableText"/>
              <w:spacing w:before="41" w:line="206" w:lineRule="auto"/>
              <w:ind w:left="101"/>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指标2：成本费用</w:t>
            </w:r>
          </w:p>
        </w:tc>
        <w:tc>
          <w:tcPr>
            <w:tcW w:w="854" w:type="dxa"/>
            <w:vAlign w:val="center"/>
          </w:tcPr>
          <w:p w14:paraId="3B7F5490"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合理</w:t>
            </w:r>
          </w:p>
        </w:tc>
        <w:tc>
          <w:tcPr>
            <w:tcW w:w="1047" w:type="dxa"/>
            <w:vAlign w:val="center"/>
          </w:tcPr>
          <w:p w14:paraId="1EDBDB60"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合理</w:t>
            </w:r>
          </w:p>
        </w:tc>
        <w:tc>
          <w:tcPr>
            <w:tcW w:w="1063" w:type="dxa"/>
            <w:vAlign w:val="center"/>
          </w:tcPr>
          <w:p w14:paraId="737BBB27"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6CC7B9BB"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2787" w:type="dxa"/>
            <w:gridSpan w:val="2"/>
            <w:vAlign w:val="center"/>
          </w:tcPr>
          <w:p w14:paraId="452D30CC"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根据成本支出考核，每一项不合理费用扣0.1分，扣完即止。</w:t>
            </w:r>
          </w:p>
        </w:tc>
      </w:tr>
      <w:tr w:rsidR="004E5B68" w:rsidRPr="004E5B68" w14:paraId="3EE68AE3" w14:textId="77777777" w:rsidTr="0039045C">
        <w:trPr>
          <w:trHeight w:val="208"/>
          <w:jc w:val="center"/>
        </w:trPr>
        <w:tc>
          <w:tcPr>
            <w:tcW w:w="1134" w:type="dxa"/>
            <w:vMerge w:val="restart"/>
            <w:tcBorders>
              <w:bottom w:val="nil"/>
            </w:tcBorders>
            <w:vAlign w:val="center"/>
          </w:tcPr>
          <w:p w14:paraId="672B9D50" w14:textId="77777777" w:rsidR="002C6A93" w:rsidRPr="004E5B68" w:rsidRDefault="002C6A93" w:rsidP="0039045C">
            <w:pPr>
              <w:pStyle w:val="TableText"/>
              <w:spacing w:before="45" w:line="229" w:lineRule="auto"/>
              <w:jc w:val="center"/>
              <w:rPr>
                <w:rFonts w:asciiTheme="minorEastAsia" w:eastAsiaTheme="minorEastAsia" w:hAnsiTheme="minorEastAsia"/>
                <w:color w:val="auto"/>
                <w:spacing w:val="2"/>
                <w:sz w:val="15"/>
                <w:szCs w:val="15"/>
                <w:lang w:eastAsia="zh-CN"/>
              </w:rPr>
            </w:pPr>
          </w:p>
          <w:p w14:paraId="0F3EE932" w14:textId="77777777" w:rsidR="002C6A93" w:rsidRPr="004E5B68" w:rsidRDefault="002C6A93" w:rsidP="0039045C">
            <w:pPr>
              <w:pStyle w:val="TableText"/>
              <w:spacing w:before="45" w:line="229" w:lineRule="auto"/>
              <w:jc w:val="center"/>
              <w:rPr>
                <w:rFonts w:asciiTheme="minorEastAsia" w:eastAsiaTheme="minorEastAsia" w:hAnsiTheme="minorEastAsia"/>
                <w:color w:val="auto"/>
                <w:spacing w:val="2"/>
                <w:sz w:val="15"/>
                <w:szCs w:val="15"/>
                <w:lang w:eastAsia="zh-CN"/>
              </w:rPr>
            </w:pPr>
          </w:p>
          <w:p w14:paraId="7B84E28D" w14:textId="77777777" w:rsidR="002C6A93" w:rsidRPr="004E5B68" w:rsidRDefault="002C6A93" w:rsidP="0039045C">
            <w:pPr>
              <w:pStyle w:val="TableText"/>
              <w:spacing w:before="45" w:line="229" w:lineRule="auto"/>
              <w:jc w:val="center"/>
              <w:rPr>
                <w:rFonts w:asciiTheme="minorEastAsia" w:eastAsiaTheme="minorEastAsia" w:hAnsiTheme="minorEastAsia"/>
                <w:color w:val="auto"/>
                <w:spacing w:val="2"/>
                <w:sz w:val="15"/>
                <w:szCs w:val="15"/>
                <w:lang w:eastAsia="zh-CN"/>
              </w:rPr>
            </w:pPr>
          </w:p>
          <w:p w14:paraId="33F42EB0" w14:textId="77777777" w:rsidR="002C6A93" w:rsidRPr="004E5B68" w:rsidRDefault="002C6A93" w:rsidP="0039045C">
            <w:pPr>
              <w:pStyle w:val="TableText"/>
              <w:spacing w:before="45" w:line="229" w:lineRule="auto"/>
              <w:jc w:val="center"/>
              <w:rPr>
                <w:rFonts w:asciiTheme="minorEastAsia" w:eastAsiaTheme="minorEastAsia" w:hAnsiTheme="minorEastAsia"/>
                <w:color w:val="auto"/>
                <w:spacing w:val="2"/>
                <w:sz w:val="15"/>
                <w:szCs w:val="15"/>
                <w:lang w:eastAsia="zh-CN"/>
              </w:rPr>
            </w:pPr>
          </w:p>
          <w:p w14:paraId="39AFEC55" w14:textId="77777777" w:rsidR="002C6A93" w:rsidRPr="004E5B68" w:rsidRDefault="002C6A93" w:rsidP="0039045C">
            <w:pPr>
              <w:pStyle w:val="TableText"/>
              <w:spacing w:before="45" w:line="229" w:lineRule="auto"/>
              <w:jc w:val="center"/>
              <w:rPr>
                <w:rFonts w:asciiTheme="minorEastAsia" w:eastAsiaTheme="minorEastAsia" w:hAnsiTheme="minorEastAsia"/>
                <w:color w:val="auto"/>
                <w:spacing w:val="2"/>
                <w:sz w:val="15"/>
                <w:szCs w:val="15"/>
                <w:lang w:eastAsia="zh-CN"/>
              </w:rPr>
            </w:pPr>
          </w:p>
          <w:p w14:paraId="2D0A3CEA" w14:textId="77777777" w:rsidR="002C6A93" w:rsidRPr="004E5B68" w:rsidRDefault="002C6A93" w:rsidP="0039045C">
            <w:pPr>
              <w:pStyle w:val="TableText"/>
              <w:spacing w:before="45" w:line="229" w:lineRule="auto"/>
              <w:jc w:val="center"/>
              <w:rPr>
                <w:rFonts w:asciiTheme="minorEastAsia" w:eastAsiaTheme="minorEastAsia" w:hAnsiTheme="minorEastAsia"/>
                <w:color w:val="auto"/>
                <w:spacing w:val="2"/>
                <w:sz w:val="15"/>
                <w:szCs w:val="15"/>
                <w:lang w:eastAsia="zh-CN"/>
              </w:rPr>
            </w:pPr>
          </w:p>
          <w:p w14:paraId="7CCFB425" w14:textId="77777777" w:rsidR="002C6A93" w:rsidRPr="004E5B68" w:rsidRDefault="002C6A93" w:rsidP="0039045C">
            <w:pPr>
              <w:pStyle w:val="TableText"/>
              <w:spacing w:before="45" w:line="229" w:lineRule="auto"/>
              <w:jc w:val="center"/>
              <w:rPr>
                <w:rFonts w:asciiTheme="minorEastAsia" w:eastAsiaTheme="minorEastAsia" w:hAnsiTheme="minorEastAsia"/>
                <w:color w:val="auto"/>
                <w:spacing w:val="2"/>
                <w:sz w:val="15"/>
                <w:szCs w:val="15"/>
                <w:lang w:eastAsia="zh-CN"/>
              </w:rPr>
            </w:pPr>
          </w:p>
          <w:p w14:paraId="473EF929" w14:textId="77777777" w:rsidR="002C6A93" w:rsidRPr="004E5B68" w:rsidRDefault="002C6A93" w:rsidP="0039045C">
            <w:pPr>
              <w:pStyle w:val="TableText"/>
              <w:spacing w:before="45" w:line="229" w:lineRule="auto"/>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2"/>
                <w:sz w:val="15"/>
                <w:szCs w:val="15"/>
              </w:rPr>
              <w:t>效益</w:t>
            </w:r>
            <w:proofErr w:type="spellEnd"/>
          </w:p>
        </w:tc>
        <w:tc>
          <w:tcPr>
            <w:tcW w:w="932" w:type="dxa"/>
            <w:vMerge w:val="restart"/>
            <w:tcBorders>
              <w:bottom w:val="nil"/>
            </w:tcBorders>
            <w:vAlign w:val="center"/>
          </w:tcPr>
          <w:p w14:paraId="55E96E30" w14:textId="77777777" w:rsidR="002C6A93" w:rsidRPr="004E5B68" w:rsidRDefault="002C6A93" w:rsidP="0039045C">
            <w:pPr>
              <w:pStyle w:val="TableText"/>
              <w:spacing w:before="251" w:line="229" w:lineRule="auto"/>
              <w:ind w:left="152"/>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lastRenderedPageBreak/>
              <w:t>经济效益</w:t>
            </w:r>
            <w:proofErr w:type="spellEnd"/>
          </w:p>
        </w:tc>
        <w:tc>
          <w:tcPr>
            <w:tcW w:w="1415" w:type="dxa"/>
            <w:vAlign w:val="center"/>
          </w:tcPr>
          <w:p w14:paraId="77350E89" w14:textId="77777777" w:rsidR="002C6A93" w:rsidRPr="004E5B68" w:rsidRDefault="002C6A93" w:rsidP="0039045C">
            <w:pPr>
              <w:pStyle w:val="TableText"/>
              <w:spacing w:before="42" w:line="205"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指标1：</w:t>
            </w:r>
            <w:r w:rsidRPr="004E5B68">
              <w:rPr>
                <w:rFonts w:asciiTheme="minorEastAsia" w:eastAsiaTheme="minorEastAsia" w:hAnsiTheme="minorEastAsia" w:hint="eastAsia"/>
                <w:color w:val="auto"/>
                <w:sz w:val="15"/>
                <w:szCs w:val="15"/>
                <w:lang w:eastAsia="zh-CN"/>
              </w:rPr>
              <w:t>新增医疗收入</w:t>
            </w:r>
          </w:p>
        </w:tc>
        <w:tc>
          <w:tcPr>
            <w:tcW w:w="854" w:type="dxa"/>
            <w:vAlign w:val="center"/>
          </w:tcPr>
          <w:p w14:paraId="497B9B93"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z w:val="15"/>
                <w:szCs w:val="15"/>
                <w:lang w:eastAsia="zh-CN"/>
              </w:rPr>
              <w:t>≥</w:t>
            </w:r>
            <w:r w:rsidRPr="004E5B68">
              <w:rPr>
                <w:rFonts w:asciiTheme="minorEastAsia" w:eastAsiaTheme="minorEastAsia" w:hAnsiTheme="minorEastAsia"/>
                <w:color w:val="auto"/>
                <w:sz w:val="15"/>
                <w:szCs w:val="15"/>
                <w:lang w:eastAsia="zh-CN"/>
              </w:rPr>
              <w:t>7</w:t>
            </w:r>
            <w:r w:rsidRPr="004E5B68">
              <w:rPr>
                <w:rFonts w:asciiTheme="minorEastAsia" w:eastAsiaTheme="minorEastAsia" w:hAnsiTheme="minorEastAsia" w:cs="宋体" w:hint="eastAsia"/>
                <w:color w:val="auto"/>
                <w:sz w:val="15"/>
                <w:szCs w:val="15"/>
                <w:lang w:eastAsia="zh-CN"/>
              </w:rPr>
              <w:t>亿元</w:t>
            </w:r>
          </w:p>
        </w:tc>
        <w:tc>
          <w:tcPr>
            <w:tcW w:w="1047" w:type="dxa"/>
            <w:vAlign w:val="center"/>
          </w:tcPr>
          <w:p w14:paraId="260C2F58"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z w:val="15"/>
                <w:szCs w:val="15"/>
                <w:lang w:eastAsia="zh-CN"/>
              </w:rPr>
              <w:t>≥</w:t>
            </w:r>
            <w:r w:rsidRPr="004E5B68">
              <w:rPr>
                <w:rFonts w:asciiTheme="minorEastAsia" w:eastAsiaTheme="minorEastAsia" w:hAnsiTheme="minorEastAsia"/>
                <w:color w:val="auto"/>
                <w:sz w:val="15"/>
                <w:szCs w:val="15"/>
                <w:lang w:eastAsia="zh-CN"/>
              </w:rPr>
              <w:t>7</w:t>
            </w:r>
            <w:r w:rsidRPr="004E5B68">
              <w:rPr>
                <w:rFonts w:asciiTheme="minorEastAsia" w:eastAsiaTheme="minorEastAsia" w:hAnsiTheme="minorEastAsia" w:cs="宋体" w:hint="eastAsia"/>
                <w:color w:val="auto"/>
                <w:sz w:val="15"/>
                <w:szCs w:val="15"/>
                <w:lang w:eastAsia="zh-CN"/>
              </w:rPr>
              <w:t>亿元</w:t>
            </w:r>
          </w:p>
        </w:tc>
        <w:tc>
          <w:tcPr>
            <w:tcW w:w="1063" w:type="dxa"/>
            <w:vAlign w:val="center"/>
          </w:tcPr>
          <w:p w14:paraId="3C810DBF"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5</w:t>
            </w:r>
          </w:p>
        </w:tc>
        <w:tc>
          <w:tcPr>
            <w:tcW w:w="974" w:type="dxa"/>
            <w:vAlign w:val="center"/>
          </w:tcPr>
          <w:p w14:paraId="3DF93CDE"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1DA0DA61" w14:textId="77777777" w:rsidR="002C6A93" w:rsidRPr="004E5B68" w:rsidRDefault="002C6A93" w:rsidP="00A62C5C">
            <w:pPr>
              <w:spacing w:line="197" w:lineRule="exact"/>
              <w:rPr>
                <w:rFonts w:asciiTheme="minorEastAsia" w:eastAsiaTheme="minorEastAsia" w:hAnsiTheme="minorEastAsia" w:cs="宋体"/>
                <w:color w:val="auto"/>
                <w:sz w:val="15"/>
                <w:szCs w:val="15"/>
                <w:lang w:eastAsia="zh-CN"/>
              </w:rPr>
            </w:pPr>
            <w:r w:rsidRPr="004E5B68">
              <w:rPr>
                <w:rFonts w:asciiTheme="minorEastAsia" w:eastAsiaTheme="minorEastAsia" w:hAnsiTheme="minorEastAsia" w:cs="宋体" w:hint="eastAsia"/>
                <w:color w:val="auto"/>
                <w:sz w:val="15"/>
                <w:szCs w:val="15"/>
                <w:lang w:eastAsia="zh-CN"/>
              </w:rPr>
              <w:t>达标得满分；每降低一个百分点扣</w:t>
            </w:r>
            <w:r w:rsidRPr="004E5B68">
              <w:rPr>
                <w:rFonts w:asciiTheme="minorEastAsia" w:eastAsiaTheme="minorEastAsia" w:hAnsiTheme="minorEastAsia" w:cs="宋体"/>
                <w:color w:val="auto"/>
                <w:sz w:val="15"/>
                <w:szCs w:val="15"/>
                <w:lang w:eastAsia="zh-CN"/>
              </w:rPr>
              <w:t>0.1</w:t>
            </w:r>
            <w:r w:rsidRPr="004E5B68">
              <w:rPr>
                <w:rFonts w:asciiTheme="minorEastAsia" w:eastAsiaTheme="minorEastAsia" w:hAnsiTheme="minorEastAsia" w:cs="宋体" w:hint="eastAsia"/>
                <w:color w:val="auto"/>
                <w:sz w:val="15"/>
                <w:szCs w:val="15"/>
                <w:lang w:eastAsia="zh-CN"/>
              </w:rPr>
              <w:t>分，直至扣完。</w:t>
            </w:r>
          </w:p>
        </w:tc>
      </w:tr>
      <w:tr w:rsidR="004E5B68" w:rsidRPr="004E5B68" w14:paraId="6B505EC9" w14:textId="77777777" w:rsidTr="0039045C">
        <w:trPr>
          <w:trHeight w:val="208"/>
          <w:jc w:val="center"/>
        </w:trPr>
        <w:tc>
          <w:tcPr>
            <w:tcW w:w="1134" w:type="dxa"/>
            <w:vMerge/>
            <w:tcBorders>
              <w:top w:val="nil"/>
              <w:bottom w:val="nil"/>
            </w:tcBorders>
            <w:vAlign w:val="center"/>
          </w:tcPr>
          <w:p w14:paraId="2D6B0387"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bottom w:val="nil"/>
            </w:tcBorders>
            <w:vAlign w:val="center"/>
          </w:tcPr>
          <w:p w14:paraId="7D731C71"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4417296A" w14:textId="77777777" w:rsidR="002C6A93" w:rsidRPr="004E5B68" w:rsidRDefault="002C6A93" w:rsidP="0039045C">
            <w:pPr>
              <w:pStyle w:val="TableText"/>
              <w:spacing w:before="42" w:line="205"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指标2：</w:t>
            </w:r>
            <w:r w:rsidRPr="004E5B68">
              <w:rPr>
                <w:rFonts w:asciiTheme="minorEastAsia" w:eastAsiaTheme="minorEastAsia" w:hAnsiTheme="minorEastAsia" w:hint="eastAsia"/>
                <w:color w:val="auto"/>
                <w:sz w:val="15"/>
                <w:szCs w:val="15"/>
                <w:lang w:eastAsia="zh-CN"/>
              </w:rPr>
              <w:t>增加门诊人次</w:t>
            </w:r>
          </w:p>
        </w:tc>
        <w:tc>
          <w:tcPr>
            <w:tcW w:w="854" w:type="dxa"/>
            <w:vAlign w:val="center"/>
          </w:tcPr>
          <w:p w14:paraId="479CA5D8"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约</w:t>
            </w:r>
            <w:r w:rsidRPr="004E5B68">
              <w:rPr>
                <w:rFonts w:asciiTheme="minorEastAsia" w:eastAsiaTheme="minorEastAsia" w:hAnsiTheme="minorEastAsia"/>
                <w:color w:val="auto"/>
                <w:sz w:val="15"/>
                <w:szCs w:val="15"/>
                <w:lang w:eastAsia="zh-CN"/>
              </w:rPr>
              <w:t>100</w:t>
            </w:r>
            <w:r w:rsidRPr="004E5B68">
              <w:rPr>
                <w:rFonts w:asciiTheme="minorEastAsia" w:eastAsiaTheme="minorEastAsia" w:hAnsiTheme="minorEastAsia" w:cs="宋体" w:hint="eastAsia"/>
                <w:color w:val="auto"/>
                <w:sz w:val="15"/>
                <w:szCs w:val="15"/>
                <w:lang w:eastAsia="zh-CN"/>
              </w:rPr>
              <w:t>万人次</w:t>
            </w:r>
          </w:p>
        </w:tc>
        <w:tc>
          <w:tcPr>
            <w:tcW w:w="1047" w:type="dxa"/>
            <w:vAlign w:val="center"/>
          </w:tcPr>
          <w:p w14:paraId="5F931D3E"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约</w:t>
            </w:r>
            <w:r w:rsidRPr="004E5B68">
              <w:rPr>
                <w:rFonts w:asciiTheme="minorEastAsia" w:eastAsiaTheme="minorEastAsia" w:hAnsiTheme="minorEastAsia"/>
                <w:color w:val="auto"/>
                <w:sz w:val="15"/>
                <w:szCs w:val="15"/>
                <w:lang w:eastAsia="zh-CN"/>
              </w:rPr>
              <w:t>10</w:t>
            </w:r>
            <w:r w:rsidRPr="004E5B68">
              <w:rPr>
                <w:rFonts w:asciiTheme="minorEastAsia" w:eastAsiaTheme="minorEastAsia" w:hAnsiTheme="minorEastAsia" w:hint="eastAsia"/>
                <w:color w:val="auto"/>
                <w:sz w:val="15"/>
                <w:szCs w:val="15"/>
                <w:lang w:eastAsia="zh-CN"/>
              </w:rPr>
              <w:t>0</w:t>
            </w:r>
            <w:r w:rsidRPr="004E5B68">
              <w:rPr>
                <w:rFonts w:asciiTheme="minorEastAsia" w:eastAsiaTheme="minorEastAsia" w:hAnsiTheme="minorEastAsia" w:cs="宋体" w:hint="eastAsia"/>
                <w:color w:val="auto"/>
                <w:sz w:val="15"/>
                <w:szCs w:val="15"/>
                <w:lang w:eastAsia="zh-CN"/>
              </w:rPr>
              <w:t>万人次</w:t>
            </w:r>
          </w:p>
        </w:tc>
        <w:tc>
          <w:tcPr>
            <w:tcW w:w="1063" w:type="dxa"/>
            <w:vAlign w:val="center"/>
          </w:tcPr>
          <w:p w14:paraId="29D5C232"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5</w:t>
            </w:r>
          </w:p>
        </w:tc>
        <w:tc>
          <w:tcPr>
            <w:tcW w:w="974" w:type="dxa"/>
            <w:vAlign w:val="center"/>
          </w:tcPr>
          <w:p w14:paraId="0887B682"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5971517F"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达标得满分；每降低一个百分点扣</w:t>
            </w:r>
            <w:r w:rsidRPr="004E5B68">
              <w:rPr>
                <w:rFonts w:asciiTheme="minorEastAsia" w:eastAsiaTheme="minorEastAsia" w:hAnsiTheme="minorEastAsia" w:cs="宋体"/>
                <w:color w:val="auto"/>
                <w:sz w:val="15"/>
                <w:szCs w:val="15"/>
                <w:lang w:eastAsia="zh-CN"/>
              </w:rPr>
              <w:t>0.1</w:t>
            </w:r>
            <w:r w:rsidRPr="004E5B68">
              <w:rPr>
                <w:rFonts w:asciiTheme="minorEastAsia" w:eastAsiaTheme="minorEastAsia" w:hAnsiTheme="minorEastAsia" w:cs="宋体" w:hint="eastAsia"/>
                <w:color w:val="auto"/>
                <w:sz w:val="15"/>
                <w:szCs w:val="15"/>
                <w:lang w:eastAsia="zh-CN"/>
              </w:rPr>
              <w:t>分，直至扣完。</w:t>
            </w:r>
          </w:p>
        </w:tc>
      </w:tr>
      <w:tr w:rsidR="004E5B68" w:rsidRPr="004E5B68" w14:paraId="66B089FB" w14:textId="77777777" w:rsidTr="0039045C">
        <w:trPr>
          <w:trHeight w:val="208"/>
          <w:jc w:val="center"/>
        </w:trPr>
        <w:tc>
          <w:tcPr>
            <w:tcW w:w="1134" w:type="dxa"/>
            <w:vMerge/>
            <w:tcBorders>
              <w:top w:val="nil"/>
              <w:bottom w:val="nil"/>
            </w:tcBorders>
            <w:vAlign w:val="center"/>
          </w:tcPr>
          <w:p w14:paraId="05512335"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tcBorders>
            <w:vAlign w:val="center"/>
          </w:tcPr>
          <w:p w14:paraId="14C0682C"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34691123" w14:textId="77777777" w:rsidR="002C6A93" w:rsidRPr="004E5B68" w:rsidRDefault="002C6A93" w:rsidP="0039045C">
            <w:pPr>
              <w:pStyle w:val="TableText"/>
              <w:spacing w:before="43" w:line="204" w:lineRule="auto"/>
              <w:ind w:firstLineChars="100" w:firstLine="148"/>
              <w:jc w:val="center"/>
              <w:rPr>
                <w:rFonts w:asciiTheme="minorEastAsia" w:eastAsiaTheme="minorEastAsia" w:hAnsiTheme="minorEastAsia"/>
                <w:color w:val="auto"/>
                <w:sz w:val="15"/>
                <w:szCs w:val="15"/>
              </w:rPr>
            </w:pPr>
            <w:r w:rsidRPr="004E5B68">
              <w:rPr>
                <w:rFonts w:asciiTheme="minorEastAsia" w:eastAsiaTheme="minorEastAsia" w:hAnsiTheme="minorEastAsia" w:hint="eastAsia"/>
                <w:color w:val="auto"/>
                <w:spacing w:val="-1"/>
                <w:sz w:val="15"/>
                <w:szCs w:val="15"/>
                <w:lang w:eastAsia="zh-CN"/>
              </w:rPr>
              <w:t>指标3：</w:t>
            </w:r>
            <w:r w:rsidRPr="004E5B68">
              <w:rPr>
                <w:rFonts w:asciiTheme="minorEastAsia" w:eastAsiaTheme="minorEastAsia" w:hAnsiTheme="minorEastAsia" w:hint="eastAsia"/>
                <w:color w:val="auto"/>
                <w:sz w:val="15"/>
                <w:szCs w:val="15"/>
                <w:lang w:eastAsia="zh-CN"/>
              </w:rPr>
              <w:t>增加出院人次</w:t>
            </w:r>
          </w:p>
        </w:tc>
        <w:tc>
          <w:tcPr>
            <w:tcW w:w="854" w:type="dxa"/>
            <w:vAlign w:val="center"/>
          </w:tcPr>
          <w:p w14:paraId="3DC34B8C"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约</w:t>
            </w:r>
            <w:r w:rsidRPr="004E5B68">
              <w:rPr>
                <w:rFonts w:asciiTheme="minorEastAsia" w:eastAsiaTheme="minorEastAsia" w:hAnsiTheme="minorEastAsia"/>
                <w:color w:val="auto"/>
                <w:sz w:val="15"/>
                <w:szCs w:val="15"/>
                <w:lang w:eastAsia="zh-CN"/>
              </w:rPr>
              <w:t>5</w:t>
            </w:r>
            <w:r w:rsidRPr="004E5B68">
              <w:rPr>
                <w:rFonts w:asciiTheme="minorEastAsia" w:eastAsiaTheme="minorEastAsia" w:hAnsiTheme="minorEastAsia" w:cs="宋体" w:hint="eastAsia"/>
                <w:color w:val="auto"/>
                <w:sz w:val="15"/>
                <w:szCs w:val="15"/>
                <w:lang w:eastAsia="zh-CN"/>
              </w:rPr>
              <w:t>万人次</w:t>
            </w:r>
          </w:p>
        </w:tc>
        <w:tc>
          <w:tcPr>
            <w:tcW w:w="1047" w:type="dxa"/>
            <w:vAlign w:val="center"/>
          </w:tcPr>
          <w:p w14:paraId="08361FEA"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约</w:t>
            </w:r>
            <w:r w:rsidRPr="004E5B68">
              <w:rPr>
                <w:rFonts w:asciiTheme="minorEastAsia" w:eastAsiaTheme="minorEastAsia" w:hAnsiTheme="minorEastAsia" w:hint="eastAsia"/>
                <w:color w:val="auto"/>
                <w:sz w:val="15"/>
                <w:szCs w:val="15"/>
                <w:lang w:eastAsia="zh-CN"/>
              </w:rPr>
              <w:t>5</w:t>
            </w:r>
            <w:r w:rsidRPr="004E5B68">
              <w:rPr>
                <w:rFonts w:asciiTheme="minorEastAsia" w:eastAsiaTheme="minorEastAsia" w:hAnsiTheme="minorEastAsia" w:cs="宋体" w:hint="eastAsia"/>
                <w:color w:val="auto"/>
                <w:sz w:val="15"/>
                <w:szCs w:val="15"/>
                <w:lang w:eastAsia="zh-CN"/>
              </w:rPr>
              <w:t>万人次</w:t>
            </w:r>
          </w:p>
        </w:tc>
        <w:tc>
          <w:tcPr>
            <w:tcW w:w="1063" w:type="dxa"/>
            <w:vAlign w:val="center"/>
          </w:tcPr>
          <w:p w14:paraId="1F73169F"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5</w:t>
            </w:r>
          </w:p>
        </w:tc>
        <w:tc>
          <w:tcPr>
            <w:tcW w:w="974" w:type="dxa"/>
            <w:vAlign w:val="center"/>
          </w:tcPr>
          <w:p w14:paraId="1D379799"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78BF8725"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达标得满分；每降低一个百分点扣</w:t>
            </w:r>
            <w:r w:rsidRPr="004E5B68">
              <w:rPr>
                <w:rFonts w:asciiTheme="minorEastAsia" w:eastAsiaTheme="minorEastAsia" w:hAnsiTheme="minorEastAsia" w:cs="宋体"/>
                <w:color w:val="auto"/>
                <w:sz w:val="15"/>
                <w:szCs w:val="15"/>
                <w:lang w:eastAsia="zh-CN"/>
              </w:rPr>
              <w:t>0.1</w:t>
            </w:r>
            <w:r w:rsidRPr="004E5B68">
              <w:rPr>
                <w:rFonts w:asciiTheme="minorEastAsia" w:eastAsiaTheme="minorEastAsia" w:hAnsiTheme="minorEastAsia" w:cs="宋体" w:hint="eastAsia"/>
                <w:color w:val="auto"/>
                <w:sz w:val="15"/>
                <w:szCs w:val="15"/>
                <w:lang w:eastAsia="zh-CN"/>
              </w:rPr>
              <w:t>分，直至扣完。</w:t>
            </w:r>
          </w:p>
        </w:tc>
      </w:tr>
      <w:tr w:rsidR="004E5B68" w:rsidRPr="004E5B68" w14:paraId="3186DEE6" w14:textId="77777777" w:rsidTr="0039045C">
        <w:trPr>
          <w:trHeight w:val="118"/>
          <w:jc w:val="center"/>
        </w:trPr>
        <w:tc>
          <w:tcPr>
            <w:tcW w:w="1134" w:type="dxa"/>
            <w:vMerge/>
            <w:tcBorders>
              <w:top w:val="nil"/>
              <w:bottom w:val="nil"/>
            </w:tcBorders>
            <w:vAlign w:val="center"/>
          </w:tcPr>
          <w:p w14:paraId="1DAA3F79"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val="restart"/>
            <w:tcBorders>
              <w:bottom w:val="nil"/>
            </w:tcBorders>
            <w:vAlign w:val="center"/>
          </w:tcPr>
          <w:p w14:paraId="2751BDE8" w14:textId="77777777" w:rsidR="002C6A93" w:rsidRPr="004E5B68" w:rsidRDefault="002C6A93" w:rsidP="0039045C">
            <w:pPr>
              <w:pStyle w:val="TableText"/>
              <w:spacing w:before="252" w:line="228" w:lineRule="auto"/>
              <w:ind w:left="152"/>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社会效益</w:t>
            </w:r>
            <w:proofErr w:type="spellEnd"/>
          </w:p>
        </w:tc>
        <w:tc>
          <w:tcPr>
            <w:tcW w:w="1415" w:type="dxa"/>
            <w:vAlign w:val="center"/>
          </w:tcPr>
          <w:p w14:paraId="05EF228F" w14:textId="77777777" w:rsidR="002C6A93" w:rsidRPr="004E5B68" w:rsidRDefault="002C6A93" w:rsidP="0039045C">
            <w:pPr>
              <w:pStyle w:val="TableText"/>
              <w:spacing w:before="43" w:line="204"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指标1：</w:t>
            </w:r>
            <w:r w:rsidRPr="004E5B68">
              <w:rPr>
                <w:rFonts w:asciiTheme="minorEastAsia" w:eastAsiaTheme="minorEastAsia" w:hAnsiTheme="minorEastAsia" w:hint="eastAsia"/>
                <w:color w:val="auto"/>
                <w:sz w:val="15"/>
                <w:szCs w:val="15"/>
                <w:lang w:eastAsia="zh-CN"/>
              </w:rPr>
              <w:t>就医环境</w:t>
            </w:r>
          </w:p>
        </w:tc>
        <w:tc>
          <w:tcPr>
            <w:tcW w:w="854" w:type="dxa"/>
            <w:vAlign w:val="center"/>
          </w:tcPr>
          <w:p w14:paraId="420D810B"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提升</w:t>
            </w:r>
          </w:p>
        </w:tc>
        <w:tc>
          <w:tcPr>
            <w:tcW w:w="1047" w:type="dxa"/>
            <w:vAlign w:val="center"/>
          </w:tcPr>
          <w:p w14:paraId="1B1C6C93"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提升</w:t>
            </w:r>
          </w:p>
        </w:tc>
        <w:tc>
          <w:tcPr>
            <w:tcW w:w="1063" w:type="dxa"/>
            <w:vAlign w:val="center"/>
          </w:tcPr>
          <w:p w14:paraId="2C7DF442"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77104BEF"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473E065C"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根据群众满意度，满意度9</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%以上得满分；</w:t>
            </w:r>
            <w:r w:rsidRPr="004E5B68">
              <w:rPr>
                <w:rFonts w:asciiTheme="minorEastAsia" w:eastAsiaTheme="minorEastAsia" w:hAnsiTheme="minorEastAsia" w:cs="宋体"/>
                <w:color w:val="auto"/>
                <w:sz w:val="15"/>
                <w:szCs w:val="15"/>
                <w:lang w:eastAsia="zh-CN"/>
              </w:rPr>
              <w:lastRenderedPageBreak/>
              <w:t>90</w:t>
            </w:r>
            <w:r w:rsidRPr="004E5B68">
              <w:rPr>
                <w:rFonts w:asciiTheme="minorEastAsia" w:eastAsiaTheme="minorEastAsia" w:hAnsiTheme="minorEastAsia" w:cs="宋体" w:hint="eastAsia"/>
                <w:color w:val="auto"/>
                <w:sz w:val="15"/>
                <w:szCs w:val="15"/>
                <w:lang w:eastAsia="zh-CN"/>
              </w:rPr>
              <w:t>%以下每降低一个百分点扣0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30DD12CF" w14:textId="77777777" w:rsidTr="0039045C">
        <w:trPr>
          <w:trHeight w:val="208"/>
          <w:jc w:val="center"/>
        </w:trPr>
        <w:tc>
          <w:tcPr>
            <w:tcW w:w="1134" w:type="dxa"/>
            <w:vMerge/>
            <w:tcBorders>
              <w:top w:val="nil"/>
              <w:bottom w:val="nil"/>
            </w:tcBorders>
            <w:vAlign w:val="center"/>
          </w:tcPr>
          <w:p w14:paraId="1E21F17A"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bottom w:val="nil"/>
            </w:tcBorders>
            <w:vAlign w:val="center"/>
          </w:tcPr>
          <w:p w14:paraId="17399995"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17C5AED1" w14:textId="77777777" w:rsidR="002C6A93" w:rsidRPr="004E5B68" w:rsidRDefault="002C6A93" w:rsidP="0039045C">
            <w:pPr>
              <w:pStyle w:val="TableText"/>
              <w:spacing w:before="44" w:line="203"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指标2：</w:t>
            </w:r>
            <w:r w:rsidRPr="004E5B68">
              <w:rPr>
                <w:rFonts w:asciiTheme="minorEastAsia" w:eastAsiaTheme="minorEastAsia" w:hAnsiTheme="minorEastAsia" w:hint="eastAsia"/>
                <w:color w:val="auto"/>
                <w:sz w:val="15"/>
                <w:szCs w:val="15"/>
                <w:lang w:eastAsia="zh-CN"/>
              </w:rPr>
              <w:t>医疗技术水平</w:t>
            </w:r>
          </w:p>
        </w:tc>
        <w:tc>
          <w:tcPr>
            <w:tcW w:w="854" w:type="dxa"/>
            <w:vAlign w:val="center"/>
          </w:tcPr>
          <w:p w14:paraId="15D0388F"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显著提高</w:t>
            </w:r>
          </w:p>
        </w:tc>
        <w:tc>
          <w:tcPr>
            <w:tcW w:w="1047" w:type="dxa"/>
            <w:vAlign w:val="center"/>
          </w:tcPr>
          <w:p w14:paraId="70167500"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显著提高</w:t>
            </w:r>
          </w:p>
        </w:tc>
        <w:tc>
          <w:tcPr>
            <w:tcW w:w="1063" w:type="dxa"/>
            <w:vAlign w:val="center"/>
          </w:tcPr>
          <w:p w14:paraId="289383E7"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3E37F4FB"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03BE26A4"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根据新增医疗服务项目考核，“显著提高”得满分；“提高”得8</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%；“一般”得6</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%；“不显著”不得分。</w:t>
            </w:r>
          </w:p>
        </w:tc>
      </w:tr>
      <w:tr w:rsidR="004E5B68" w:rsidRPr="004E5B68" w14:paraId="6AE9F63F" w14:textId="77777777" w:rsidTr="0039045C">
        <w:trPr>
          <w:trHeight w:val="590"/>
          <w:jc w:val="center"/>
        </w:trPr>
        <w:tc>
          <w:tcPr>
            <w:tcW w:w="1134" w:type="dxa"/>
            <w:vMerge/>
            <w:tcBorders>
              <w:top w:val="nil"/>
              <w:bottom w:val="nil"/>
            </w:tcBorders>
            <w:vAlign w:val="center"/>
          </w:tcPr>
          <w:p w14:paraId="2C274FA4"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tcBorders>
            <w:vAlign w:val="center"/>
          </w:tcPr>
          <w:p w14:paraId="7B270225"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228A2ECB" w14:textId="77777777" w:rsidR="002C6A93" w:rsidRPr="004E5B68" w:rsidRDefault="002C6A93" w:rsidP="0039045C">
            <w:pPr>
              <w:pStyle w:val="TableText"/>
              <w:spacing w:before="44" w:line="203" w:lineRule="auto"/>
              <w:ind w:left="34"/>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指标3：公共卫生防控救治能力</w:t>
            </w:r>
          </w:p>
        </w:tc>
        <w:tc>
          <w:tcPr>
            <w:tcW w:w="854" w:type="dxa"/>
            <w:vAlign w:val="center"/>
          </w:tcPr>
          <w:p w14:paraId="2A31E40F"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提高</w:t>
            </w:r>
          </w:p>
        </w:tc>
        <w:tc>
          <w:tcPr>
            <w:tcW w:w="1047" w:type="dxa"/>
            <w:vAlign w:val="center"/>
          </w:tcPr>
          <w:p w14:paraId="5706E3C5"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提高</w:t>
            </w:r>
          </w:p>
        </w:tc>
        <w:tc>
          <w:tcPr>
            <w:tcW w:w="1063" w:type="dxa"/>
            <w:vAlign w:val="center"/>
          </w:tcPr>
          <w:p w14:paraId="3E5CF1FB"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0EBBF5DD"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5BD3E44B"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根据实际情况综合判断，达标得满分，每降低一个百分点扣0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405ADE2D" w14:textId="77777777" w:rsidTr="0039045C">
        <w:trPr>
          <w:trHeight w:val="208"/>
          <w:jc w:val="center"/>
        </w:trPr>
        <w:tc>
          <w:tcPr>
            <w:tcW w:w="1134" w:type="dxa"/>
            <w:vMerge/>
            <w:tcBorders>
              <w:top w:val="nil"/>
              <w:bottom w:val="nil"/>
            </w:tcBorders>
            <w:vAlign w:val="center"/>
          </w:tcPr>
          <w:p w14:paraId="2C98C965"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val="restart"/>
            <w:tcBorders>
              <w:bottom w:val="nil"/>
            </w:tcBorders>
            <w:vAlign w:val="center"/>
          </w:tcPr>
          <w:p w14:paraId="7C7300ED" w14:textId="77777777" w:rsidR="002C6A93" w:rsidRPr="004E5B68" w:rsidRDefault="002C6A93" w:rsidP="0039045C">
            <w:pPr>
              <w:pStyle w:val="TableText"/>
              <w:spacing w:before="253" w:line="229" w:lineRule="auto"/>
              <w:ind w:left="152"/>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生态效益</w:t>
            </w:r>
            <w:proofErr w:type="spellEnd"/>
          </w:p>
        </w:tc>
        <w:tc>
          <w:tcPr>
            <w:tcW w:w="1415" w:type="dxa"/>
            <w:vAlign w:val="center"/>
          </w:tcPr>
          <w:p w14:paraId="62F7911C" w14:textId="77777777" w:rsidR="002C6A93" w:rsidRPr="004E5B68" w:rsidRDefault="002C6A93" w:rsidP="0039045C">
            <w:pPr>
              <w:pStyle w:val="TableText"/>
              <w:spacing w:before="44" w:line="202"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指标1：</w:t>
            </w:r>
            <w:r w:rsidRPr="004E5B68">
              <w:rPr>
                <w:rFonts w:asciiTheme="minorEastAsia" w:eastAsiaTheme="minorEastAsia" w:hAnsiTheme="minorEastAsia" w:hint="eastAsia"/>
                <w:color w:val="auto"/>
                <w:sz w:val="15"/>
                <w:szCs w:val="15"/>
                <w:lang w:eastAsia="zh-CN"/>
              </w:rPr>
              <w:t>新增绿化面积</w:t>
            </w:r>
          </w:p>
        </w:tc>
        <w:tc>
          <w:tcPr>
            <w:tcW w:w="854" w:type="dxa"/>
            <w:vAlign w:val="center"/>
          </w:tcPr>
          <w:p w14:paraId="4E86D987"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22470平方米</w:t>
            </w:r>
          </w:p>
        </w:tc>
        <w:tc>
          <w:tcPr>
            <w:tcW w:w="1047" w:type="dxa"/>
            <w:vAlign w:val="center"/>
          </w:tcPr>
          <w:p w14:paraId="265401A3"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22470平方米</w:t>
            </w:r>
          </w:p>
        </w:tc>
        <w:tc>
          <w:tcPr>
            <w:tcW w:w="1063" w:type="dxa"/>
            <w:vAlign w:val="center"/>
          </w:tcPr>
          <w:p w14:paraId="7FCF8BC6"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583228A9"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3</w:t>
            </w:r>
          </w:p>
        </w:tc>
        <w:tc>
          <w:tcPr>
            <w:tcW w:w="2787" w:type="dxa"/>
            <w:gridSpan w:val="2"/>
            <w:vAlign w:val="center"/>
          </w:tcPr>
          <w:p w14:paraId="174EAD4B"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根据工程进度判断，完工达标得满分；工程未完工按照工程进度计划考核，每低于计划进度一个百分点扣0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6650B9CB" w14:textId="77777777" w:rsidTr="0039045C">
        <w:trPr>
          <w:trHeight w:val="208"/>
          <w:jc w:val="center"/>
        </w:trPr>
        <w:tc>
          <w:tcPr>
            <w:tcW w:w="1134" w:type="dxa"/>
            <w:vMerge/>
            <w:tcBorders>
              <w:top w:val="nil"/>
              <w:bottom w:val="nil"/>
            </w:tcBorders>
            <w:vAlign w:val="center"/>
          </w:tcPr>
          <w:p w14:paraId="790A4C92"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bottom w:val="nil"/>
            </w:tcBorders>
            <w:vAlign w:val="center"/>
          </w:tcPr>
          <w:p w14:paraId="1B287048"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79683B91" w14:textId="77777777" w:rsidR="002C6A93" w:rsidRPr="004E5B68" w:rsidRDefault="002C6A93" w:rsidP="0039045C">
            <w:pPr>
              <w:pStyle w:val="TableText"/>
              <w:spacing w:before="44" w:line="202" w:lineRule="auto"/>
              <w:ind w:left="101"/>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pacing w:val="2"/>
                <w:sz w:val="15"/>
                <w:szCs w:val="15"/>
                <w:lang w:eastAsia="zh-CN"/>
              </w:rPr>
              <w:t>指标2：</w:t>
            </w:r>
            <w:r w:rsidRPr="004E5B68">
              <w:rPr>
                <w:rFonts w:asciiTheme="minorEastAsia" w:eastAsiaTheme="minorEastAsia" w:hAnsiTheme="minorEastAsia" w:hint="eastAsia"/>
                <w:color w:val="auto"/>
                <w:sz w:val="15"/>
                <w:szCs w:val="15"/>
                <w:lang w:eastAsia="zh-CN"/>
              </w:rPr>
              <w:t>增加污水处理量</w:t>
            </w:r>
          </w:p>
        </w:tc>
        <w:tc>
          <w:tcPr>
            <w:tcW w:w="854" w:type="dxa"/>
            <w:vAlign w:val="center"/>
          </w:tcPr>
          <w:p w14:paraId="2EC21978"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≥700吨/天</w:t>
            </w:r>
          </w:p>
        </w:tc>
        <w:tc>
          <w:tcPr>
            <w:tcW w:w="1047" w:type="dxa"/>
            <w:vAlign w:val="center"/>
          </w:tcPr>
          <w:p w14:paraId="6757EABB" w14:textId="77777777" w:rsidR="002C6A93" w:rsidRPr="004E5B68" w:rsidRDefault="002C6A93" w:rsidP="0039045C">
            <w:pPr>
              <w:pStyle w:val="TableParagraph"/>
              <w:jc w:val="center"/>
              <w:rPr>
                <w:rFonts w:asciiTheme="minorEastAsia" w:eastAsiaTheme="minorEastAsia" w:hAnsiTheme="minorEastAsia"/>
                <w:sz w:val="15"/>
                <w:szCs w:val="15"/>
                <w:lang w:val="en-US"/>
              </w:rPr>
            </w:pPr>
            <w:r w:rsidRPr="004E5B68">
              <w:rPr>
                <w:rFonts w:asciiTheme="minorEastAsia" w:eastAsiaTheme="minorEastAsia" w:hAnsiTheme="minorEastAsia" w:hint="eastAsia"/>
                <w:sz w:val="15"/>
                <w:szCs w:val="15"/>
                <w:lang w:val="en-US"/>
              </w:rPr>
              <w:t>≥700吨/天</w:t>
            </w:r>
          </w:p>
        </w:tc>
        <w:tc>
          <w:tcPr>
            <w:tcW w:w="1063" w:type="dxa"/>
            <w:vAlign w:val="center"/>
          </w:tcPr>
          <w:p w14:paraId="32D4F57B"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2EDA3897"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3</w:t>
            </w:r>
          </w:p>
        </w:tc>
        <w:tc>
          <w:tcPr>
            <w:tcW w:w="2787" w:type="dxa"/>
            <w:gridSpan w:val="2"/>
            <w:vAlign w:val="center"/>
          </w:tcPr>
          <w:p w14:paraId="04B9C895"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根据实际情况判断，达标得满分；每降低一个百分点扣0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5B75BC04" w14:textId="77777777" w:rsidTr="0039045C">
        <w:trPr>
          <w:trHeight w:val="208"/>
          <w:jc w:val="center"/>
        </w:trPr>
        <w:tc>
          <w:tcPr>
            <w:tcW w:w="1134" w:type="dxa"/>
            <w:vMerge/>
            <w:tcBorders>
              <w:top w:val="nil"/>
              <w:bottom w:val="nil"/>
            </w:tcBorders>
            <w:vAlign w:val="center"/>
          </w:tcPr>
          <w:p w14:paraId="41F48D64"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tcBorders>
            <w:vAlign w:val="center"/>
          </w:tcPr>
          <w:p w14:paraId="5DE11DB4"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203D5D35" w14:textId="77777777" w:rsidR="002C6A93" w:rsidRPr="004E5B68" w:rsidRDefault="002C6A93" w:rsidP="0039045C">
            <w:pPr>
              <w:pStyle w:val="TableText"/>
              <w:spacing w:before="45" w:line="201" w:lineRule="auto"/>
              <w:ind w:firstLineChars="100" w:firstLine="148"/>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pacing w:val="-1"/>
                <w:sz w:val="15"/>
                <w:szCs w:val="15"/>
                <w:lang w:eastAsia="zh-CN"/>
              </w:rPr>
              <w:t>指标3：绿色建筑应用</w:t>
            </w:r>
          </w:p>
        </w:tc>
        <w:tc>
          <w:tcPr>
            <w:tcW w:w="854" w:type="dxa"/>
            <w:vAlign w:val="center"/>
          </w:tcPr>
          <w:p w14:paraId="6D2D736C"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显著</w:t>
            </w:r>
          </w:p>
        </w:tc>
        <w:tc>
          <w:tcPr>
            <w:tcW w:w="1047" w:type="dxa"/>
            <w:vAlign w:val="center"/>
          </w:tcPr>
          <w:p w14:paraId="03B1E6C8"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显著</w:t>
            </w:r>
          </w:p>
        </w:tc>
        <w:tc>
          <w:tcPr>
            <w:tcW w:w="1063" w:type="dxa"/>
            <w:vAlign w:val="center"/>
          </w:tcPr>
          <w:p w14:paraId="5AEF3363"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259347AA"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2787" w:type="dxa"/>
            <w:gridSpan w:val="2"/>
            <w:vAlign w:val="center"/>
          </w:tcPr>
          <w:p w14:paraId="1E311169"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根据实际情况综合判断，“显著”得满分；“较显著”得8</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%；“一般”得6</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%；“不显著”不得分。</w:t>
            </w:r>
          </w:p>
        </w:tc>
      </w:tr>
      <w:tr w:rsidR="004E5B68" w:rsidRPr="004E5B68" w14:paraId="4465FBC9" w14:textId="77777777" w:rsidTr="0039045C">
        <w:trPr>
          <w:trHeight w:val="208"/>
          <w:jc w:val="center"/>
        </w:trPr>
        <w:tc>
          <w:tcPr>
            <w:tcW w:w="1134" w:type="dxa"/>
            <w:vMerge/>
            <w:tcBorders>
              <w:top w:val="nil"/>
              <w:bottom w:val="nil"/>
            </w:tcBorders>
            <w:vAlign w:val="center"/>
          </w:tcPr>
          <w:p w14:paraId="4EBABB3F"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val="restart"/>
            <w:tcBorders>
              <w:bottom w:val="nil"/>
            </w:tcBorders>
            <w:vAlign w:val="center"/>
          </w:tcPr>
          <w:p w14:paraId="6CAE38E6" w14:textId="77777777" w:rsidR="002C6A93" w:rsidRPr="004E5B68" w:rsidRDefault="002C6A93" w:rsidP="0039045C">
            <w:pPr>
              <w:pStyle w:val="TableText"/>
              <w:spacing w:before="254" w:line="229" w:lineRule="auto"/>
              <w:ind w:left="80"/>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5"/>
                <w:sz w:val="15"/>
                <w:szCs w:val="15"/>
              </w:rPr>
              <w:t>可持续发展</w:t>
            </w:r>
            <w:proofErr w:type="spellEnd"/>
          </w:p>
        </w:tc>
        <w:tc>
          <w:tcPr>
            <w:tcW w:w="1415" w:type="dxa"/>
            <w:vAlign w:val="center"/>
          </w:tcPr>
          <w:p w14:paraId="72C9C7A9" w14:textId="77777777" w:rsidR="002C6A93" w:rsidRPr="004E5B68" w:rsidRDefault="002C6A93" w:rsidP="0039045C">
            <w:pPr>
              <w:pStyle w:val="TableText"/>
              <w:spacing w:before="45" w:line="201"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指标1：</w:t>
            </w:r>
            <w:r w:rsidRPr="004E5B68">
              <w:rPr>
                <w:rFonts w:asciiTheme="minorEastAsia" w:eastAsiaTheme="minorEastAsia" w:hAnsiTheme="minorEastAsia" w:hint="eastAsia"/>
                <w:color w:val="auto"/>
                <w:sz w:val="15"/>
                <w:szCs w:val="15"/>
                <w:lang w:eastAsia="zh-CN"/>
              </w:rPr>
              <w:t>提供医疗服务</w:t>
            </w:r>
          </w:p>
        </w:tc>
        <w:tc>
          <w:tcPr>
            <w:tcW w:w="854" w:type="dxa"/>
            <w:vAlign w:val="center"/>
          </w:tcPr>
          <w:p w14:paraId="41FDA531"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长期</w:t>
            </w:r>
          </w:p>
        </w:tc>
        <w:tc>
          <w:tcPr>
            <w:tcW w:w="1047" w:type="dxa"/>
            <w:vAlign w:val="center"/>
          </w:tcPr>
          <w:p w14:paraId="3AB719F3"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长期</w:t>
            </w:r>
          </w:p>
        </w:tc>
        <w:tc>
          <w:tcPr>
            <w:tcW w:w="1063" w:type="dxa"/>
            <w:vAlign w:val="center"/>
          </w:tcPr>
          <w:p w14:paraId="1D6B4E41"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974" w:type="dxa"/>
            <w:vAlign w:val="center"/>
          </w:tcPr>
          <w:p w14:paraId="38A5D853"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4D68B148"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根据实际情况综合判断，“长期”得满分；“较长期”得8</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%；“一般”得6</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%；“不显著”不得分。</w:t>
            </w:r>
          </w:p>
        </w:tc>
      </w:tr>
      <w:tr w:rsidR="004E5B68" w:rsidRPr="004E5B68" w14:paraId="27D46DB9" w14:textId="77777777" w:rsidTr="0039045C">
        <w:trPr>
          <w:trHeight w:val="208"/>
          <w:jc w:val="center"/>
        </w:trPr>
        <w:tc>
          <w:tcPr>
            <w:tcW w:w="1134" w:type="dxa"/>
            <w:vMerge/>
            <w:tcBorders>
              <w:top w:val="nil"/>
              <w:bottom w:val="nil"/>
            </w:tcBorders>
            <w:vAlign w:val="center"/>
          </w:tcPr>
          <w:p w14:paraId="177925B0"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bottom w:val="nil"/>
            </w:tcBorders>
            <w:vAlign w:val="center"/>
          </w:tcPr>
          <w:p w14:paraId="1DA79859"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418C45C7" w14:textId="77777777" w:rsidR="002C6A93" w:rsidRPr="004E5B68" w:rsidRDefault="002C6A93" w:rsidP="0039045C">
            <w:pPr>
              <w:pStyle w:val="TableText"/>
              <w:spacing w:before="46" w:line="200"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指标2：</w:t>
            </w:r>
            <w:r w:rsidRPr="004E5B68">
              <w:rPr>
                <w:rFonts w:asciiTheme="minorEastAsia" w:eastAsiaTheme="minorEastAsia" w:hAnsiTheme="minorEastAsia" w:hint="eastAsia"/>
                <w:color w:val="auto"/>
                <w:spacing w:val="2"/>
                <w:sz w:val="15"/>
                <w:szCs w:val="15"/>
                <w:lang w:eastAsia="zh-CN"/>
              </w:rPr>
              <w:t>偿债能力</w:t>
            </w:r>
          </w:p>
        </w:tc>
        <w:tc>
          <w:tcPr>
            <w:tcW w:w="854" w:type="dxa"/>
            <w:vAlign w:val="center"/>
          </w:tcPr>
          <w:p w14:paraId="3D5DCD04"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高</w:t>
            </w:r>
          </w:p>
        </w:tc>
        <w:tc>
          <w:tcPr>
            <w:tcW w:w="1047" w:type="dxa"/>
            <w:vAlign w:val="center"/>
          </w:tcPr>
          <w:p w14:paraId="528EF79B" w14:textId="77777777" w:rsidR="002C6A93" w:rsidRPr="004E5B68" w:rsidRDefault="002C6A93" w:rsidP="0039045C">
            <w:pPr>
              <w:spacing w:line="197" w:lineRule="exact"/>
              <w:jc w:val="center"/>
              <w:rPr>
                <w:rFonts w:asciiTheme="minorEastAsia" w:eastAsiaTheme="minorEastAsia" w:hAnsiTheme="minorEastAsia"/>
                <w:color w:val="auto"/>
                <w:sz w:val="15"/>
                <w:szCs w:val="15"/>
              </w:rPr>
            </w:pPr>
            <w:r w:rsidRPr="004E5B68">
              <w:rPr>
                <w:rFonts w:asciiTheme="minorEastAsia" w:eastAsiaTheme="minorEastAsia" w:hAnsiTheme="minorEastAsia" w:cs="宋体" w:hint="eastAsia"/>
                <w:color w:val="auto"/>
                <w:sz w:val="15"/>
                <w:szCs w:val="15"/>
                <w:lang w:eastAsia="zh-CN"/>
              </w:rPr>
              <w:t>高</w:t>
            </w:r>
          </w:p>
        </w:tc>
        <w:tc>
          <w:tcPr>
            <w:tcW w:w="1063" w:type="dxa"/>
            <w:vAlign w:val="center"/>
          </w:tcPr>
          <w:p w14:paraId="51BDD764"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4</w:t>
            </w:r>
          </w:p>
        </w:tc>
        <w:tc>
          <w:tcPr>
            <w:tcW w:w="974" w:type="dxa"/>
            <w:vAlign w:val="center"/>
          </w:tcPr>
          <w:p w14:paraId="7AFCE83F"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4</w:t>
            </w:r>
          </w:p>
        </w:tc>
        <w:tc>
          <w:tcPr>
            <w:tcW w:w="2787" w:type="dxa"/>
            <w:gridSpan w:val="2"/>
            <w:vAlign w:val="center"/>
          </w:tcPr>
          <w:p w14:paraId="5366BFAF"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项目收益是否能够覆盖债券本息，项目收益覆盖融资本息倍数大于等于1</w:t>
            </w:r>
            <w:r w:rsidRPr="004E5B68">
              <w:rPr>
                <w:rFonts w:asciiTheme="minorEastAsia" w:eastAsiaTheme="minorEastAsia" w:hAnsiTheme="minorEastAsia" w:cs="宋体"/>
                <w:color w:val="auto"/>
                <w:sz w:val="15"/>
                <w:szCs w:val="15"/>
                <w:lang w:eastAsia="zh-CN"/>
              </w:rPr>
              <w:t>.2</w:t>
            </w:r>
            <w:r w:rsidRPr="004E5B68">
              <w:rPr>
                <w:rFonts w:asciiTheme="minorEastAsia" w:eastAsiaTheme="minorEastAsia" w:hAnsiTheme="minorEastAsia" w:cs="宋体" w:hint="eastAsia"/>
                <w:color w:val="auto"/>
                <w:sz w:val="15"/>
                <w:szCs w:val="15"/>
                <w:lang w:eastAsia="zh-CN"/>
              </w:rPr>
              <w:t>，每减低一个百分点扣0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30DA259A" w14:textId="77777777" w:rsidTr="0039045C">
        <w:trPr>
          <w:trHeight w:val="208"/>
          <w:jc w:val="center"/>
        </w:trPr>
        <w:tc>
          <w:tcPr>
            <w:tcW w:w="1134" w:type="dxa"/>
            <w:vMerge w:val="restart"/>
            <w:tcBorders>
              <w:bottom w:val="nil"/>
            </w:tcBorders>
            <w:vAlign w:val="center"/>
          </w:tcPr>
          <w:p w14:paraId="1B82212F" w14:textId="77777777" w:rsidR="002C6A93" w:rsidRPr="004E5B68" w:rsidRDefault="002C6A93" w:rsidP="0039045C">
            <w:pPr>
              <w:pStyle w:val="TableText"/>
              <w:spacing w:before="147" w:line="229" w:lineRule="auto"/>
              <w:ind w:left="365"/>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满意度</w:t>
            </w:r>
            <w:proofErr w:type="spellEnd"/>
          </w:p>
        </w:tc>
        <w:tc>
          <w:tcPr>
            <w:tcW w:w="932" w:type="dxa"/>
            <w:vMerge w:val="restart"/>
            <w:tcBorders>
              <w:bottom w:val="nil"/>
            </w:tcBorders>
            <w:vAlign w:val="center"/>
          </w:tcPr>
          <w:p w14:paraId="6A3FCCC8" w14:textId="77777777" w:rsidR="002C6A93" w:rsidRPr="004E5B68" w:rsidRDefault="002C6A93" w:rsidP="0039045C">
            <w:pPr>
              <w:pStyle w:val="TableText"/>
              <w:spacing w:before="56" w:line="229" w:lineRule="auto"/>
              <w:ind w:left="151"/>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5"/>
                <w:sz w:val="15"/>
                <w:szCs w:val="15"/>
              </w:rPr>
              <w:t>服务对象</w:t>
            </w:r>
            <w:proofErr w:type="spellEnd"/>
          </w:p>
          <w:p w14:paraId="2CA00427" w14:textId="77777777" w:rsidR="002C6A93" w:rsidRPr="004E5B68" w:rsidRDefault="002C6A93" w:rsidP="0039045C">
            <w:pPr>
              <w:pStyle w:val="TableText"/>
              <w:spacing w:before="8" w:line="229" w:lineRule="auto"/>
              <w:ind w:left="225"/>
              <w:jc w:val="center"/>
              <w:rPr>
                <w:rFonts w:asciiTheme="minorEastAsia" w:eastAsiaTheme="minorEastAsia" w:hAnsiTheme="minorEastAsia"/>
                <w:color w:val="auto"/>
                <w:sz w:val="15"/>
                <w:szCs w:val="15"/>
              </w:rPr>
            </w:pPr>
            <w:proofErr w:type="spellStart"/>
            <w:r w:rsidRPr="004E5B68">
              <w:rPr>
                <w:rFonts w:asciiTheme="minorEastAsia" w:eastAsiaTheme="minorEastAsia" w:hAnsiTheme="minorEastAsia"/>
                <w:color w:val="auto"/>
                <w:spacing w:val="4"/>
                <w:sz w:val="15"/>
                <w:szCs w:val="15"/>
              </w:rPr>
              <w:t>满意度</w:t>
            </w:r>
            <w:proofErr w:type="spellEnd"/>
          </w:p>
        </w:tc>
        <w:tc>
          <w:tcPr>
            <w:tcW w:w="1415" w:type="dxa"/>
            <w:vAlign w:val="center"/>
          </w:tcPr>
          <w:p w14:paraId="11CC0A70" w14:textId="77777777" w:rsidR="002C6A93" w:rsidRPr="004E5B68" w:rsidRDefault="002C6A93" w:rsidP="0039045C">
            <w:pPr>
              <w:pStyle w:val="TableText"/>
              <w:spacing w:before="47" w:line="199" w:lineRule="auto"/>
              <w:ind w:left="10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2"/>
                <w:sz w:val="15"/>
                <w:szCs w:val="15"/>
              </w:rPr>
              <w:t>指标1：</w:t>
            </w:r>
            <w:r w:rsidRPr="004E5B68">
              <w:rPr>
                <w:rFonts w:asciiTheme="minorEastAsia" w:eastAsiaTheme="minorEastAsia" w:hAnsiTheme="minorEastAsia" w:hint="eastAsia"/>
                <w:color w:val="auto"/>
                <w:sz w:val="15"/>
                <w:szCs w:val="15"/>
                <w:lang w:eastAsia="zh-CN"/>
              </w:rPr>
              <w:t>群众满意度</w:t>
            </w:r>
          </w:p>
        </w:tc>
        <w:tc>
          <w:tcPr>
            <w:tcW w:w="854" w:type="dxa"/>
            <w:vAlign w:val="center"/>
          </w:tcPr>
          <w:p w14:paraId="5BB91BFD" w14:textId="77777777" w:rsidR="002C6A93" w:rsidRPr="004E5B68" w:rsidRDefault="002C6A93" w:rsidP="0039045C">
            <w:pPr>
              <w:pStyle w:val="TableParagraph"/>
              <w:jc w:val="center"/>
              <w:rPr>
                <w:rFonts w:asciiTheme="minorEastAsia" w:eastAsiaTheme="minorEastAsia" w:hAnsiTheme="minorEastAsia"/>
                <w:sz w:val="15"/>
                <w:szCs w:val="15"/>
              </w:rPr>
            </w:pPr>
            <w:r w:rsidRPr="004E5B68">
              <w:rPr>
                <w:rFonts w:asciiTheme="minorEastAsia" w:eastAsiaTheme="minorEastAsia" w:hAnsiTheme="minorEastAsia" w:hint="eastAsia"/>
                <w:sz w:val="15"/>
                <w:szCs w:val="15"/>
                <w:lang w:val="en-US"/>
              </w:rPr>
              <w:t>≥90%</w:t>
            </w:r>
          </w:p>
        </w:tc>
        <w:tc>
          <w:tcPr>
            <w:tcW w:w="1047" w:type="dxa"/>
            <w:vAlign w:val="center"/>
          </w:tcPr>
          <w:p w14:paraId="6773A6AE" w14:textId="77777777" w:rsidR="002C6A93" w:rsidRPr="004E5B68" w:rsidRDefault="002C6A93" w:rsidP="0039045C">
            <w:pPr>
              <w:pStyle w:val="TableParagraph"/>
              <w:jc w:val="center"/>
              <w:rPr>
                <w:rFonts w:asciiTheme="minorEastAsia" w:eastAsiaTheme="minorEastAsia" w:hAnsiTheme="minorEastAsia"/>
                <w:sz w:val="15"/>
                <w:szCs w:val="15"/>
              </w:rPr>
            </w:pPr>
            <w:r w:rsidRPr="004E5B68">
              <w:rPr>
                <w:rFonts w:asciiTheme="minorEastAsia" w:eastAsiaTheme="minorEastAsia" w:hAnsiTheme="minorEastAsia" w:hint="eastAsia"/>
                <w:sz w:val="15"/>
                <w:szCs w:val="15"/>
                <w:lang w:val="en-US"/>
              </w:rPr>
              <w:t>≥90%</w:t>
            </w:r>
          </w:p>
        </w:tc>
        <w:tc>
          <w:tcPr>
            <w:tcW w:w="1063" w:type="dxa"/>
            <w:vAlign w:val="center"/>
          </w:tcPr>
          <w:p w14:paraId="5ACE3F05"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35548C8B"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2787" w:type="dxa"/>
            <w:gridSpan w:val="2"/>
            <w:vAlign w:val="center"/>
          </w:tcPr>
          <w:p w14:paraId="07A06F4A"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达标得满分，满意度低于9</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%每降低一个百分点扣0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367326E5" w14:textId="77777777" w:rsidTr="0039045C">
        <w:trPr>
          <w:trHeight w:val="208"/>
          <w:jc w:val="center"/>
        </w:trPr>
        <w:tc>
          <w:tcPr>
            <w:tcW w:w="1134" w:type="dxa"/>
            <w:vMerge/>
            <w:tcBorders>
              <w:top w:val="nil"/>
            </w:tcBorders>
            <w:vAlign w:val="center"/>
          </w:tcPr>
          <w:p w14:paraId="3BE155DE"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932" w:type="dxa"/>
            <w:vMerge/>
            <w:tcBorders>
              <w:top w:val="nil"/>
            </w:tcBorders>
            <w:vAlign w:val="center"/>
          </w:tcPr>
          <w:p w14:paraId="4EA80615" w14:textId="77777777" w:rsidR="002C6A93" w:rsidRPr="004E5B68" w:rsidRDefault="002C6A93" w:rsidP="0039045C">
            <w:pPr>
              <w:jc w:val="center"/>
              <w:rPr>
                <w:rFonts w:asciiTheme="minorEastAsia" w:eastAsiaTheme="minorEastAsia" w:hAnsiTheme="minorEastAsia"/>
                <w:color w:val="auto"/>
                <w:sz w:val="15"/>
                <w:szCs w:val="15"/>
                <w:lang w:eastAsia="zh-CN"/>
              </w:rPr>
            </w:pPr>
          </w:p>
        </w:tc>
        <w:tc>
          <w:tcPr>
            <w:tcW w:w="1415" w:type="dxa"/>
            <w:vAlign w:val="center"/>
          </w:tcPr>
          <w:p w14:paraId="1EFE24B4" w14:textId="77777777" w:rsidR="002C6A93" w:rsidRPr="004E5B68" w:rsidRDefault="002C6A93" w:rsidP="0039045C">
            <w:pPr>
              <w:pStyle w:val="TableParagraph"/>
              <w:spacing w:before="21"/>
              <w:ind w:left="84"/>
              <w:jc w:val="center"/>
              <w:rPr>
                <w:rFonts w:asciiTheme="minorEastAsia" w:eastAsiaTheme="minorEastAsia" w:hAnsiTheme="minorEastAsia"/>
                <w:sz w:val="15"/>
                <w:szCs w:val="15"/>
              </w:rPr>
            </w:pPr>
            <w:r w:rsidRPr="004E5B68">
              <w:rPr>
                <w:rFonts w:asciiTheme="minorEastAsia" w:eastAsiaTheme="minorEastAsia" w:hAnsiTheme="minorEastAsia"/>
                <w:sz w:val="15"/>
                <w:szCs w:val="15"/>
              </w:rPr>
              <w:t>指标2：</w:t>
            </w:r>
            <w:r w:rsidRPr="004E5B68">
              <w:rPr>
                <w:rFonts w:asciiTheme="minorEastAsia" w:eastAsiaTheme="minorEastAsia" w:hAnsiTheme="minorEastAsia" w:hint="eastAsia"/>
                <w:sz w:val="15"/>
                <w:szCs w:val="15"/>
              </w:rPr>
              <w:t>职工满意度</w:t>
            </w:r>
          </w:p>
        </w:tc>
        <w:tc>
          <w:tcPr>
            <w:tcW w:w="854" w:type="dxa"/>
            <w:vAlign w:val="center"/>
          </w:tcPr>
          <w:p w14:paraId="16D2D566" w14:textId="77777777" w:rsidR="002C6A93" w:rsidRPr="004E5B68" w:rsidRDefault="002C6A93" w:rsidP="0039045C">
            <w:pPr>
              <w:pStyle w:val="TableParagraph"/>
              <w:jc w:val="center"/>
              <w:rPr>
                <w:rFonts w:asciiTheme="minorEastAsia" w:eastAsiaTheme="minorEastAsia" w:hAnsiTheme="minorEastAsia"/>
                <w:sz w:val="15"/>
                <w:szCs w:val="15"/>
              </w:rPr>
            </w:pPr>
            <w:r w:rsidRPr="004E5B68">
              <w:rPr>
                <w:rFonts w:asciiTheme="minorEastAsia" w:eastAsiaTheme="minorEastAsia" w:hAnsiTheme="minorEastAsia" w:hint="eastAsia"/>
                <w:sz w:val="15"/>
                <w:szCs w:val="15"/>
                <w:lang w:val="en-US"/>
              </w:rPr>
              <w:t>≥90%</w:t>
            </w:r>
          </w:p>
        </w:tc>
        <w:tc>
          <w:tcPr>
            <w:tcW w:w="1047" w:type="dxa"/>
            <w:vAlign w:val="center"/>
          </w:tcPr>
          <w:p w14:paraId="315172E3" w14:textId="77777777" w:rsidR="002C6A93" w:rsidRPr="004E5B68" w:rsidRDefault="002C6A93" w:rsidP="0039045C">
            <w:pPr>
              <w:pStyle w:val="TableParagraph"/>
              <w:jc w:val="center"/>
              <w:rPr>
                <w:rFonts w:asciiTheme="minorEastAsia" w:eastAsiaTheme="minorEastAsia" w:hAnsiTheme="minorEastAsia"/>
                <w:sz w:val="15"/>
                <w:szCs w:val="15"/>
              </w:rPr>
            </w:pPr>
            <w:r w:rsidRPr="004E5B68">
              <w:rPr>
                <w:rFonts w:asciiTheme="minorEastAsia" w:eastAsiaTheme="minorEastAsia" w:hAnsiTheme="minorEastAsia" w:hint="eastAsia"/>
                <w:sz w:val="15"/>
                <w:szCs w:val="15"/>
                <w:lang w:val="en-US"/>
              </w:rPr>
              <w:t>≥90%</w:t>
            </w:r>
          </w:p>
        </w:tc>
        <w:tc>
          <w:tcPr>
            <w:tcW w:w="1063" w:type="dxa"/>
            <w:vAlign w:val="center"/>
          </w:tcPr>
          <w:p w14:paraId="1CB13739"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974" w:type="dxa"/>
            <w:vAlign w:val="center"/>
          </w:tcPr>
          <w:p w14:paraId="55A0477E" w14:textId="77777777" w:rsidR="002C6A93" w:rsidRPr="004E5B68" w:rsidRDefault="002C6A93" w:rsidP="0039045C">
            <w:pPr>
              <w:spacing w:line="197" w:lineRule="exact"/>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color w:val="auto"/>
                <w:sz w:val="15"/>
                <w:szCs w:val="15"/>
                <w:lang w:eastAsia="zh-CN"/>
              </w:rPr>
              <w:t>3</w:t>
            </w:r>
          </w:p>
        </w:tc>
        <w:tc>
          <w:tcPr>
            <w:tcW w:w="2787" w:type="dxa"/>
            <w:gridSpan w:val="2"/>
            <w:vAlign w:val="center"/>
          </w:tcPr>
          <w:p w14:paraId="00E3990D" w14:textId="77777777" w:rsidR="002C6A93" w:rsidRPr="004E5B68" w:rsidRDefault="002C6A93" w:rsidP="00A62C5C">
            <w:pPr>
              <w:spacing w:line="197" w:lineRule="exact"/>
              <w:rPr>
                <w:rFonts w:asciiTheme="minorEastAsia" w:eastAsiaTheme="minorEastAsia" w:hAnsiTheme="minorEastAsia"/>
                <w:color w:val="auto"/>
                <w:sz w:val="15"/>
                <w:szCs w:val="15"/>
                <w:lang w:eastAsia="zh-CN"/>
              </w:rPr>
            </w:pPr>
            <w:r w:rsidRPr="004E5B68">
              <w:rPr>
                <w:rFonts w:asciiTheme="minorEastAsia" w:eastAsiaTheme="minorEastAsia" w:hAnsiTheme="minorEastAsia" w:cs="宋体" w:hint="eastAsia"/>
                <w:color w:val="auto"/>
                <w:sz w:val="15"/>
                <w:szCs w:val="15"/>
                <w:lang w:eastAsia="zh-CN"/>
              </w:rPr>
              <w:t>达标得满分，满意度低于9</w:t>
            </w:r>
            <w:r w:rsidRPr="004E5B68">
              <w:rPr>
                <w:rFonts w:asciiTheme="minorEastAsia" w:eastAsiaTheme="minorEastAsia" w:hAnsiTheme="minorEastAsia" w:cs="宋体"/>
                <w:color w:val="auto"/>
                <w:sz w:val="15"/>
                <w:szCs w:val="15"/>
                <w:lang w:eastAsia="zh-CN"/>
              </w:rPr>
              <w:t>0</w:t>
            </w:r>
            <w:r w:rsidRPr="004E5B68">
              <w:rPr>
                <w:rFonts w:asciiTheme="minorEastAsia" w:eastAsiaTheme="minorEastAsia" w:hAnsiTheme="minorEastAsia" w:cs="宋体" w:hint="eastAsia"/>
                <w:color w:val="auto"/>
                <w:sz w:val="15"/>
                <w:szCs w:val="15"/>
                <w:lang w:eastAsia="zh-CN"/>
              </w:rPr>
              <w:t>%每降低一个百分点扣0</w:t>
            </w:r>
            <w:r w:rsidRPr="004E5B68">
              <w:rPr>
                <w:rFonts w:asciiTheme="minorEastAsia" w:eastAsiaTheme="minorEastAsia" w:hAnsiTheme="minorEastAsia" w:cs="宋体"/>
                <w:color w:val="auto"/>
                <w:sz w:val="15"/>
                <w:szCs w:val="15"/>
                <w:lang w:eastAsia="zh-CN"/>
              </w:rPr>
              <w:t>.1</w:t>
            </w:r>
            <w:r w:rsidRPr="004E5B68">
              <w:rPr>
                <w:rFonts w:asciiTheme="minorEastAsia" w:eastAsiaTheme="minorEastAsia" w:hAnsiTheme="minorEastAsia" w:cs="宋体" w:hint="eastAsia"/>
                <w:color w:val="auto"/>
                <w:sz w:val="15"/>
                <w:szCs w:val="15"/>
                <w:lang w:eastAsia="zh-CN"/>
              </w:rPr>
              <w:t>分，扣完即止。</w:t>
            </w:r>
          </w:p>
        </w:tc>
      </w:tr>
      <w:tr w:rsidR="004E5B68" w:rsidRPr="004E5B68" w14:paraId="3121DE07" w14:textId="77777777" w:rsidTr="0039045C">
        <w:trPr>
          <w:trHeight w:val="266"/>
          <w:jc w:val="center"/>
        </w:trPr>
        <w:tc>
          <w:tcPr>
            <w:tcW w:w="4335" w:type="dxa"/>
            <w:gridSpan w:val="4"/>
            <w:vAlign w:val="center"/>
          </w:tcPr>
          <w:p w14:paraId="7AA7E83F" w14:textId="77777777" w:rsidR="002C6A93" w:rsidRPr="004E5B68" w:rsidRDefault="002C6A93" w:rsidP="0039045C">
            <w:pPr>
              <w:pStyle w:val="TableText"/>
              <w:spacing w:before="67" w:line="230" w:lineRule="auto"/>
              <w:ind w:left="1951"/>
              <w:jc w:val="center"/>
              <w:rPr>
                <w:rFonts w:asciiTheme="minorEastAsia" w:eastAsiaTheme="minorEastAsia" w:hAnsiTheme="minorEastAsia"/>
                <w:color w:val="auto"/>
                <w:sz w:val="15"/>
                <w:szCs w:val="15"/>
              </w:rPr>
            </w:pPr>
            <w:r w:rsidRPr="004E5B68">
              <w:rPr>
                <w:rFonts w:asciiTheme="minorEastAsia" w:eastAsiaTheme="minorEastAsia" w:hAnsiTheme="minorEastAsia"/>
                <w:color w:val="auto"/>
                <w:spacing w:val="-1"/>
                <w:sz w:val="15"/>
                <w:szCs w:val="15"/>
              </w:rPr>
              <w:t>总</w:t>
            </w:r>
            <w:r w:rsidRPr="004E5B68">
              <w:rPr>
                <w:rFonts w:asciiTheme="minorEastAsia" w:eastAsiaTheme="minorEastAsia" w:hAnsiTheme="minorEastAsia"/>
                <w:color w:val="auto"/>
                <w:spacing w:val="6"/>
                <w:sz w:val="15"/>
                <w:szCs w:val="15"/>
              </w:rPr>
              <w:t xml:space="preserve">  </w:t>
            </w:r>
            <w:r w:rsidRPr="004E5B68">
              <w:rPr>
                <w:rFonts w:asciiTheme="minorEastAsia" w:eastAsiaTheme="minorEastAsia" w:hAnsiTheme="minorEastAsia"/>
                <w:color w:val="auto"/>
                <w:spacing w:val="-1"/>
                <w:sz w:val="15"/>
                <w:szCs w:val="15"/>
              </w:rPr>
              <w:t>计</w:t>
            </w:r>
          </w:p>
        </w:tc>
        <w:tc>
          <w:tcPr>
            <w:tcW w:w="1047" w:type="dxa"/>
            <w:vAlign w:val="center"/>
          </w:tcPr>
          <w:p w14:paraId="1685A204" w14:textId="77777777" w:rsidR="002C6A93" w:rsidRPr="004E5B68" w:rsidRDefault="002C6A93" w:rsidP="0039045C">
            <w:pPr>
              <w:jc w:val="center"/>
              <w:rPr>
                <w:rFonts w:asciiTheme="minorEastAsia" w:eastAsiaTheme="minorEastAsia" w:hAnsiTheme="minorEastAsia"/>
                <w:color w:val="auto"/>
                <w:sz w:val="15"/>
                <w:szCs w:val="15"/>
              </w:rPr>
            </w:pPr>
          </w:p>
        </w:tc>
        <w:tc>
          <w:tcPr>
            <w:tcW w:w="1063" w:type="dxa"/>
            <w:vAlign w:val="center"/>
          </w:tcPr>
          <w:p w14:paraId="1FA520F0" w14:textId="77777777" w:rsidR="002C6A93" w:rsidRPr="004E5B68" w:rsidRDefault="002C6A93" w:rsidP="0039045C">
            <w:pPr>
              <w:jc w:val="center"/>
              <w:rPr>
                <w:rFonts w:asciiTheme="minorEastAsia" w:eastAsiaTheme="minorEastAsia" w:hAnsiTheme="minorEastAsia"/>
                <w:color w:val="auto"/>
                <w:sz w:val="15"/>
                <w:szCs w:val="15"/>
                <w:lang w:eastAsia="zh-CN"/>
              </w:rPr>
            </w:pPr>
            <w:r w:rsidRPr="004E5B68">
              <w:rPr>
                <w:rFonts w:asciiTheme="minorEastAsia" w:eastAsiaTheme="minorEastAsia" w:hAnsiTheme="minorEastAsia" w:hint="eastAsia"/>
                <w:color w:val="auto"/>
                <w:sz w:val="15"/>
                <w:szCs w:val="15"/>
                <w:lang w:eastAsia="zh-CN"/>
              </w:rPr>
              <w:t>1</w:t>
            </w:r>
            <w:r w:rsidRPr="004E5B68">
              <w:rPr>
                <w:rFonts w:asciiTheme="minorEastAsia" w:eastAsiaTheme="minorEastAsia" w:hAnsiTheme="minorEastAsia"/>
                <w:color w:val="auto"/>
                <w:sz w:val="15"/>
                <w:szCs w:val="15"/>
                <w:lang w:eastAsia="zh-CN"/>
              </w:rPr>
              <w:t>00</w:t>
            </w:r>
          </w:p>
        </w:tc>
        <w:tc>
          <w:tcPr>
            <w:tcW w:w="974" w:type="dxa"/>
            <w:vAlign w:val="center"/>
          </w:tcPr>
          <w:p w14:paraId="1CED547B" w14:textId="77777777" w:rsidR="002C6A93" w:rsidRPr="004E5B68" w:rsidRDefault="002C6A93" w:rsidP="0039045C">
            <w:pPr>
              <w:spacing w:before="86" w:line="193" w:lineRule="auto"/>
              <w:jc w:val="center"/>
              <w:rPr>
                <w:rFonts w:asciiTheme="minorEastAsia" w:eastAsiaTheme="minorEastAsia" w:hAnsiTheme="minorEastAsia" w:cs="Times New Roman"/>
                <w:color w:val="auto"/>
                <w:sz w:val="15"/>
                <w:szCs w:val="15"/>
                <w:lang w:eastAsia="zh-CN"/>
              </w:rPr>
            </w:pPr>
            <w:r w:rsidRPr="004E5B68">
              <w:rPr>
                <w:rFonts w:asciiTheme="minorEastAsia" w:eastAsiaTheme="minorEastAsia" w:hAnsiTheme="minorEastAsia" w:cs="Times New Roman" w:hint="eastAsia"/>
                <w:color w:val="auto"/>
                <w:sz w:val="15"/>
                <w:szCs w:val="15"/>
                <w:lang w:eastAsia="zh-CN"/>
              </w:rPr>
              <w:t>94.3</w:t>
            </w:r>
          </w:p>
        </w:tc>
        <w:tc>
          <w:tcPr>
            <w:tcW w:w="2787" w:type="dxa"/>
            <w:gridSpan w:val="2"/>
            <w:vAlign w:val="center"/>
          </w:tcPr>
          <w:p w14:paraId="57CEBC7D" w14:textId="77777777" w:rsidR="002C6A93" w:rsidRPr="004E5B68" w:rsidRDefault="002C6A93" w:rsidP="0039045C">
            <w:pPr>
              <w:jc w:val="center"/>
              <w:rPr>
                <w:rFonts w:asciiTheme="minorEastAsia" w:eastAsiaTheme="minorEastAsia" w:hAnsiTheme="minorEastAsia"/>
                <w:color w:val="auto"/>
                <w:sz w:val="15"/>
                <w:szCs w:val="15"/>
              </w:rPr>
            </w:pPr>
          </w:p>
        </w:tc>
      </w:tr>
    </w:tbl>
    <w:p w14:paraId="3DD039DF" w14:textId="77777777" w:rsidR="00027BBB" w:rsidRPr="004E5B68" w:rsidRDefault="00027BBB">
      <w:pPr>
        <w:rPr>
          <w:rFonts w:asciiTheme="minorEastAsia" w:eastAsiaTheme="minorEastAsia" w:hAnsiTheme="minorEastAsia"/>
          <w:color w:val="auto"/>
          <w:sz w:val="24"/>
          <w:szCs w:val="24"/>
          <w:lang w:eastAsia="zh-CN"/>
        </w:rPr>
      </w:pPr>
    </w:p>
    <w:p w14:paraId="25057F1A" w14:textId="77777777" w:rsidR="00246DE3" w:rsidRPr="004E5B68" w:rsidRDefault="00246DE3">
      <w:pPr>
        <w:ind w:firstLine="480"/>
        <w:rPr>
          <w:rFonts w:asciiTheme="minorEastAsia" w:eastAsiaTheme="minorEastAsia" w:hAnsiTheme="minorEastAsia"/>
          <w:color w:val="auto"/>
          <w:sz w:val="24"/>
          <w:szCs w:val="24"/>
          <w:lang w:eastAsia="zh-CN"/>
        </w:rPr>
      </w:pPr>
      <w:bookmarkStart w:id="0" w:name="_GoBack"/>
      <w:bookmarkEnd w:id="0"/>
    </w:p>
    <w:sectPr w:rsidR="00246DE3" w:rsidRPr="004E5B68" w:rsidSect="009C799D">
      <w:pgSz w:w="11912" w:h="16841"/>
      <w:pgMar w:top="1431" w:right="1471" w:bottom="400" w:left="160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D0D95" w14:textId="77777777" w:rsidR="002941FE" w:rsidRDefault="002941FE" w:rsidP="008456B4">
      <w:r>
        <w:separator/>
      </w:r>
    </w:p>
  </w:endnote>
  <w:endnote w:type="continuationSeparator" w:id="0">
    <w:p w14:paraId="60608ED3" w14:textId="77777777" w:rsidR="002941FE" w:rsidRDefault="002941FE" w:rsidP="008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文鼎CS中宋">
    <w:altName w:val="宋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74869" w14:textId="77777777" w:rsidR="002941FE" w:rsidRDefault="002941FE" w:rsidP="008456B4">
      <w:r>
        <w:separator/>
      </w:r>
    </w:p>
  </w:footnote>
  <w:footnote w:type="continuationSeparator" w:id="0">
    <w:p w14:paraId="363B4381" w14:textId="77777777" w:rsidR="002941FE" w:rsidRDefault="002941FE" w:rsidP="00845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751"/>
    <w:multiLevelType w:val="multilevel"/>
    <w:tmpl w:val="00C11751"/>
    <w:lvl w:ilvl="0">
      <w:start w:val="1"/>
      <w:numFmt w:val="decimal"/>
      <w:lvlText w:val="%1."/>
      <w:lvlJc w:val="left"/>
      <w:pPr>
        <w:ind w:left="786" w:hanging="36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1">
    <w:nsid w:val="17A7078A"/>
    <w:multiLevelType w:val="multilevel"/>
    <w:tmpl w:val="17A7078A"/>
    <w:lvl w:ilvl="0">
      <w:start w:val="1"/>
      <w:numFmt w:val="decimal"/>
      <w:lvlText w:val="%1．"/>
      <w:lvlJc w:val="left"/>
      <w:pPr>
        <w:ind w:left="842" w:hanging="36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2">
    <w:nsid w:val="19CE222D"/>
    <w:multiLevelType w:val="hybridMultilevel"/>
    <w:tmpl w:val="FFA27C3C"/>
    <w:lvl w:ilvl="0" w:tplc="0A60897C">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nsid w:val="1B9F8982"/>
    <w:multiLevelType w:val="singleLevel"/>
    <w:tmpl w:val="1B9F8982"/>
    <w:lvl w:ilvl="0">
      <w:start w:val="2"/>
      <w:numFmt w:val="chineseCounting"/>
      <w:suff w:val="nothing"/>
      <w:lvlText w:val="（%1）"/>
      <w:lvlJc w:val="left"/>
      <w:rPr>
        <w:rFonts w:hint="eastAsia"/>
      </w:rPr>
    </w:lvl>
  </w:abstractNum>
  <w:abstractNum w:abstractNumId="4">
    <w:nsid w:val="3040314C"/>
    <w:multiLevelType w:val="multilevel"/>
    <w:tmpl w:val="304031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66BE560C"/>
    <w:multiLevelType w:val="multilevel"/>
    <w:tmpl w:val="66BE560C"/>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nsid w:val="73140C3C"/>
    <w:multiLevelType w:val="multilevel"/>
    <w:tmpl w:val="08004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YmIyZDUwMDk5ZmExM2NkMDFmOTBiOGQ4ODllNGYifQ=="/>
  </w:docVars>
  <w:rsids>
    <w:rsidRoot w:val="0099042B"/>
    <w:rsid w:val="000027F6"/>
    <w:rsid w:val="000137B9"/>
    <w:rsid w:val="00015C1C"/>
    <w:rsid w:val="0002536C"/>
    <w:rsid w:val="00027BBB"/>
    <w:rsid w:val="000430B6"/>
    <w:rsid w:val="000502AC"/>
    <w:rsid w:val="00052940"/>
    <w:rsid w:val="00054484"/>
    <w:rsid w:val="00054845"/>
    <w:rsid w:val="00081CCA"/>
    <w:rsid w:val="00085340"/>
    <w:rsid w:val="00085DEA"/>
    <w:rsid w:val="00090024"/>
    <w:rsid w:val="000A3DAC"/>
    <w:rsid w:val="000A7370"/>
    <w:rsid w:val="000A77B4"/>
    <w:rsid w:val="000B2BF5"/>
    <w:rsid w:val="000C35AE"/>
    <w:rsid w:val="000C4343"/>
    <w:rsid w:val="000D0C1E"/>
    <w:rsid w:val="000D34B3"/>
    <w:rsid w:val="000D6B8B"/>
    <w:rsid w:val="000D6FD1"/>
    <w:rsid w:val="000E5410"/>
    <w:rsid w:val="001011BC"/>
    <w:rsid w:val="001048F3"/>
    <w:rsid w:val="001105CF"/>
    <w:rsid w:val="00112443"/>
    <w:rsid w:val="001207D6"/>
    <w:rsid w:val="00121427"/>
    <w:rsid w:val="00132BDF"/>
    <w:rsid w:val="001403A4"/>
    <w:rsid w:val="00140805"/>
    <w:rsid w:val="0014311C"/>
    <w:rsid w:val="00143543"/>
    <w:rsid w:val="00144283"/>
    <w:rsid w:val="00144F3A"/>
    <w:rsid w:val="00147153"/>
    <w:rsid w:val="0015410C"/>
    <w:rsid w:val="0016076D"/>
    <w:rsid w:val="00164166"/>
    <w:rsid w:val="001658AC"/>
    <w:rsid w:val="00173DDB"/>
    <w:rsid w:val="00177965"/>
    <w:rsid w:val="0018158A"/>
    <w:rsid w:val="001937DD"/>
    <w:rsid w:val="00194E59"/>
    <w:rsid w:val="001A1FE8"/>
    <w:rsid w:val="001A6F8D"/>
    <w:rsid w:val="001A7387"/>
    <w:rsid w:val="001A789E"/>
    <w:rsid w:val="001B1F5D"/>
    <w:rsid w:val="001B4167"/>
    <w:rsid w:val="001B50BF"/>
    <w:rsid w:val="001C29F7"/>
    <w:rsid w:val="001D5B0D"/>
    <w:rsid w:val="001E3148"/>
    <w:rsid w:val="001E4D11"/>
    <w:rsid w:val="001E5D1C"/>
    <w:rsid w:val="001F39D8"/>
    <w:rsid w:val="002001A9"/>
    <w:rsid w:val="00204CCA"/>
    <w:rsid w:val="00205897"/>
    <w:rsid w:val="00224041"/>
    <w:rsid w:val="00224C64"/>
    <w:rsid w:val="00233987"/>
    <w:rsid w:val="002344B4"/>
    <w:rsid w:val="0023530E"/>
    <w:rsid w:val="002400A5"/>
    <w:rsid w:val="0024152B"/>
    <w:rsid w:val="00244080"/>
    <w:rsid w:val="00246DE3"/>
    <w:rsid w:val="002500B2"/>
    <w:rsid w:val="00252789"/>
    <w:rsid w:val="00253727"/>
    <w:rsid w:val="00255565"/>
    <w:rsid w:val="00260242"/>
    <w:rsid w:val="002639E9"/>
    <w:rsid w:val="00264D1D"/>
    <w:rsid w:val="0026564F"/>
    <w:rsid w:val="0028718C"/>
    <w:rsid w:val="00292B01"/>
    <w:rsid w:val="00292F63"/>
    <w:rsid w:val="002934B4"/>
    <w:rsid w:val="002941FE"/>
    <w:rsid w:val="002B5E4A"/>
    <w:rsid w:val="002B705A"/>
    <w:rsid w:val="002C2115"/>
    <w:rsid w:val="002C6A93"/>
    <w:rsid w:val="002D13EF"/>
    <w:rsid w:val="002D3674"/>
    <w:rsid w:val="002E3A03"/>
    <w:rsid w:val="002F4BC4"/>
    <w:rsid w:val="00314E36"/>
    <w:rsid w:val="00320A67"/>
    <w:rsid w:val="00322187"/>
    <w:rsid w:val="003224C9"/>
    <w:rsid w:val="00332575"/>
    <w:rsid w:val="003350F4"/>
    <w:rsid w:val="00342336"/>
    <w:rsid w:val="003447A1"/>
    <w:rsid w:val="00345183"/>
    <w:rsid w:val="003507CF"/>
    <w:rsid w:val="0035401E"/>
    <w:rsid w:val="00380089"/>
    <w:rsid w:val="00381EDC"/>
    <w:rsid w:val="00382238"/>
    <w:rsid w:val="00384504"/>
    <w:rsid w:val="003857F0"/>
    <w:rsid w:val="00391F2C"/>
    <w:rsid w:val="00392AC2"/>
    <w:rsid w:val="003930F4"/>
    <w:rsid w:val="003A2175"/>
    <w:rsid w:val="003A67AE"/>
    <w:rsid w:val="003B037E"/>
    <w:rsid w:val="003B4D69"/>
    <w:rsid w:val="003C2A20"/>
    <w:rsid w:val="003C480B"/>
    <w:rsid w:val="003C4ECB"/>
    <w:rsid w:val="003C615F"/>
    <w:rsid w:val="003D76FA"/>
    <w:rsid w:val="003E112C"/>
    <w:rsid w:val="003E19DE"/>
    <w:rsid w:val="003E2E8C"/>
    <w:rsid w:val="003E5845"/>
    <w:rsid w:val="003E5A47"/>
    <w:rsid w:val="003E5FA9"/>
    <w:rsid w:val="0040215E"/>
    <w:rsid w:val="00406DA3"/>
    <w:rsid w:val="0041452C"/>
    <w:rsid w:val="00420DCC"/>
    <w:rsid w:val="00421FA3"/>
    <w:rsid w:val="004373B7"/>
    <w:rsid w:val="00442EFF"/>
    <w:rsid w:val="00443F6F"/>
    <w:rsid w:val="004630FA"/>
    <w:rsid w:val="00472C2B"/>
    <w:rsid w:val="004753AD"/>
    <w:rsid w:val="0049588F"/>
    <w:rsid w:val="004A0673"/>
    <w:rsid w:val="004A0941"/>
    <w:rsid w:val="004A24CE"/>
    <w:rsid w:val="004A33D6"/>
    <w:rsid w:val="004B3A7F"/>
    <w:rsid w:val="004B44C5"/>
    <w:rsid w:val="004C0C4C"/>
    <w:rsid w:val="004C3963"/>
    <w:rsid w:val="004C45D2"/>
    <w:rsid w:val="004C46C2"/>
    <w:rsid w:val="004D19E3"/>
    <w:rsid w:val="004D1ADC"/>
    <w:rsid w:val="004D5666"/>
    <w:rsid w:val="004E19AF"/>
    <w:rsid w:val="004E254C"/>
    <w:rsid w:val="004E5B68"/>
    <w:rsid w:val="004F060B"/>
    <w:rsid w:val="004F3CDF"/>
    <w:rsid w:val="00517D03"/>
    <w:rsid w:val="00530CEF"/>
    <w:rsid w:val="00531AE2"/>
    <w:rsid w:val="0055294D"/>
    <w:rsid w:val="0055633F"/>
    <w:rsid w:val="00584BA5"/>
    <w:rsid w:val="0059008A"/>
    <w:rsid w:val="0059129C"/>
    <w:rsid w:val="00597359"/>
    <w:rsid w:val="005A5603"/>
    <w:rsid w:val="005B58CE"/>
    <w:rsid w:val="005C0D74"/>
    <w:rsid w:val="005C7A33"/>
    <w:rsid w:val="005D0B40"/>
    <w:rsid w:val="005E55AC"/>
    <w:rsid w:val="005E7948"/>
    <w:rsid w:val="005F1A2A"/>
    <w:rsid w:val="005F2205"/>
    <w:rsid w:val="005F6BBB"/>
    <w:rsid w:val="005F7B10"/>
    <w:rsid w:val="0060129B"/>
    <w:rsid w:val="00613278"/>
    <w:rsid w:val="00613983"/>
    <w:rsid w:val="00616873"/>
    <w:rsid w:val="00617A49"/>
    <w:rsid w:val="006212F3"/>
    <w:rsid w:val="00621FD4"/>
    <w:rsid w:val="0063395E"/>
    <w:rsid w:val="0064015F"/>
    <w:rsid w:val="00641D08"/>
    <w:rsid w:val="00650E9E"/>
    <w:rsid w:val="00653017"/>
    <w:rsid w:val="00655550"/>
    <w:rsid w:val="006669E9"/>
    <w:rsid w:val="00672429"/>
    <w:rsid w:val="0067320D"/>
    <w:rsid w:val="00675FAE"/>
    <w:rsid w:val="0069197B"/>
    <w:rsid w:val="00692B37"/>
    <w:rsid w:val="006A2C85"/>
    <w:rsid w:val="006A2E1B"/>
    <w:rsid w:val="006A7BE1"/>
    <w:rsid w:val="006B72B5"/>
    <w:rsid w:val="006B7EBF"/>
    <w:rsid w:val="006C4CEE"/>
    <w:rsid w:val="006C7271"/>
    <w:rsid w:val="006C73D2"/>
    <w:rsid w:val="006E2780"/>
    <w:rsid w:val="006E2AE2"/>
    <w:rsid w:val="006E7DDF"/>
    <w:rsid w:val="006F10AD"/>
    <w:rsid w:val="006F21AA"/>
    <w:rsid w:val="006F422B"/>
    <w:rsid w:val="006F4545"/>
    <w:rsid w:val="006F5124"/>
    <w:rsid w:val="006F79A7"/>
    <w:rsid w:val="007013A2"/>
    <w:rsid w:val="00710308"/>
    <w:rsid w:val="00712D85"/>
    <w:rsid w:val="00714A99"/>
    <w:rsid w:val="007206D2"/>
    <w:rsid w:val="00723052"/>
    <w:rsid w:val="00724324"/>
    <w:rsid w:val="00726356"/>
    <w:rsid w:val="00730862"/>
    <w:rsid w:val="00740C4E"/>
    <w:rsid w:val="007442EE"/>
    <w:rsid w:val="00746826"/>
    <w:rsid w:val="007468C0"/>
    <w:rsid w:val="0075158F"/>
    <w:rsid w:val="00752079"/>
    <w:rsid w:val="00752C3D"/>
    <w:rsid w:val="00754147"/>
    <w:rsid w:val="007622D9"/>
    <w:rsid w:val="007717D5"/>
    <w:rsid w:val="00772299"/>
    <w:rsid w:val="007764B7"/>
    <w:rsid w:val="007765D0"/>
    <w:rsid w:val="007978B2"/>
    <w:rsid w:val="007A45B8"/>
    <w:rsid w:val="007B54BE"/>
    <w:rsid w:val="007B7A3A"/>
    <w:rsid w:val="007C15BB"/>
    <w:rsid w:val="007C41DA"/>
    <w:rsid w:val="007C4B6C"/>
    <w:rsid w:val="007C59B4"/>
    <w:rsid w:val="007C7A45"/>
    <w:rsid w:val="007D47FD"/>
    <w:rsid w:val="007D69EC"/>
    <w:rsid w:val="007E6C05"/>
    <w:rsid w:val="007E7F7E"/>
    <w:rsid w:val="007F19AF"/>
    <w:rsid w:val="008363CA"/>
    <w:rsid w:val="00836F92"/>
    <w:rsid w:val="00841654"/>
    <w:rsid w:val="008456B4"/>
    <w:rsid w:val="00857561"/>
    <w:rsid w:val="00863B0E"/>
    <w:rsid w:val="0086480D"/>
    <w:rsid w:val="00873EDB"/>
    <w:rsid w:val="00892964"/>
    <w:rsid w:val="00893644"/>
    <w:rsid w:val="00894379"/>
    <w:rsid w:val="008947D6"/>
    <w:rsid w:val="00896747"/>
    <w:rsid w:val="008A0EC3"/>
    <w:rsid w:val="008A700B"/>
    <w:rsid w:val="008C4203"/>
    <w:rsid w:val="008D217D"/>
    <w:rsid w:val="008D29EB"/>
    <w:rsid w:val="008E1A1B"/>
    <w:rsid w:val="008E3D41"/>
    <w:rsid w:val="008F3FBE"/>
    <w:rsid w:val="008F4016"/>
    <w:rsid w:val="00903DC8"/>
    <w:rsid w:val="00911372"/>
    <w:rsid w:val="0091593D"/>
    <w:rsid w:val="009254F5"/>
    <w:rsid w:val="00927C2F"/>
    <w:rsid w:val="009310B9"/>
    <w:rsid w:val="00931E18"/>
    <w:rsid w:val="009340DB"/>
    <w:rsid w:val="00942EE8"/>
    <w:rsid w:val="00945705"/>
    <w:rsid w:val="00954C6A"/>
    <w:rsid w:val="00970D8A"/>
    <w:rsid w:val="00972D87"/>
    <w:rsid w:val="009764C7"/>
    <w:rsid w:val="009815DF"/>
    <w:rsid w:val="0099042B"/>
    <w:rsid w:val="0099449B"/>
    <w:rsid w:val="00996A51"/>
    <w:rsid w:val="009A3018"/>
    <w:rsid w:val="009B3DEF"/>
    <w:rsid w:val="009B6C00"/>
    <w:rsid w:val="009C10C9"/>
    <w:rsid w:val="009C37F1"/>
    <w:rsid w:val="009C799D"/>
    <w:rsid w:val="009D74FC"/>
    <w:rsid w:val="009F4E23"/>
    <w:rsid w:val="009F5AB7"/>
    <w:rsid w:val="009F6689"/>
    <w:rsid w:val="00A024B8"/>
    <w:rsid w:val="00A14F5B"/>
    <w:rsid w:val="00A15BEB"/>
    <w:rsid w:val="00A239F1"/>
    <w:rsid w:val="00A24373"/>
    <w:rsid w:val="00A339CA"/>
    <w:rsid w:val="00A41E01"/>
    <w:rsid w:val="00A455F9"/>
    <w:rsid w:val="00A47E89"/>
    <w:rsid w:val="00A51121"/>
    <w:rsid w:val="00A513E0"/>
    <w:rsid w:val="00A5461C"/>
    <w:rsid w:val="00A5539D"/>
    <w:rsid w:val="00A612F2"/>
    <w:rsid w:val="00A61822"/>
    <w:rsid w:val="00A62C5C"/>
    <w:rsid w:val="00A67BB0"/>
    <w:rsid w:val="00A75349"/>
    <w:rsid w:val="00A76230"/>
    <w:rsid w:val="00A77A3C"/>
    <w:rsid w:val="00A84C37"/>
    <w:rsid w:val="00A8585B"/>
    <w:rsid w:val="00AA08B3"/>
    <w:rsid w:val="00AB1C60"/>
    <w:rsid w:val="00AB2D9B"/>
    <w:rsid w:val="00AC1BAD"/>
    <w:rsid w:val="00AC5DBB"/>
    <w:rsid w:val="00AD220D"/>
    <w:rsid w:val="00AD7619"/>
    <w:rsid w:val="00AD79BD"/>
    <w:rsid w:val="00AE4493"/>
    <w:rsid w:val="00AE5088"/>
    <w:rsid w:val="00AE529E"/>
    <w:rsid w:val="00AE64F2"/>
    <w:rsid w:val="00AE6DBC"/>
    <w:rsid w:val="00AF44D3"/>
    <w:rsid w:val="00AF4910"/>
    <w:rsid w:val="00AF5F20"/>
    <w:rsid w:val="00B043C3"/>
    <w:rsid w:val="00B07795"/>
    <w:rsid w:val="00B12648"/>
    <w:rsid w:val="00B127D9"/>
    <w:rsid w:val="00B128C6"/>
    <w:rsid w:val="00B209EC"/>
    <w:rsid w:val="00B254BE"/>
    <w:rsid w:val="00B30F39"/>
    <w:rsid w:val="00B3275F"/>
    <w:rsid w:val="00B40D6D"/>
    <w:rsid w:val="00B62186"/>
    <w:rsid w:val="00B71A40"/>
    <w:rsid w:val="00B720FD"/>
    <w:rsid w:val="00B75AD8"/>
    <w:rsid w:val="00B84662"/>
    <w:rsid w:val="00B90744"/>
    <w:rsid w:val="00B95439"/>
    <w:rsid w:val="00BA3284"/>
    <w:rsid w:val="00BA3DC8"/>
    <w:rsid w:val="00BA4AF0"/>
    <w:rsid w:val="00BA6BD9"/>
    <w:rsid w:val="00BC707D"/>
    <w:rsid w:val="00BC780D"/>
    <w:rsid w:val="00BD0F07"/>
    <w:rsid w:val="00BD1DFB"/>
    <w:rsid w:val="00BD655A"/>
    <w:rsid w:val="00BE4F0D"/>
    <w:rsid w:val="00BF64D2"/>
    <w:rsid w:val="00C067BB"/>
    <w:rsid w:val="00C06B78"/>
    <w:rsid w:val="00C06BB1"/>
    <w:rsid w:val="00C138CA"/>
    <w:rsid w:val="00C13CAA"/>
    <w:rsid w:val="00C169B0"/>
    <w:rsid w:val="00C40CDF"/>
    <w:rsid w:val="00C42EC1"/>
    <w:rsid w:val="00C50068"/>
    <w:rsid w:val="00C65D7F"/>
    <w:rsid w:val="00C67875"/>
    <w:rsid w:val="00C67D1F"/>
    <w:rsid w:val="00C7017E"/>
    <w:rsid w:val="00C86968"/>
    <w:rsid w:val="00CA154B"/>
    <w:rsid w:val="00CA49C6"/>
    <w:rsid w:val="00CA5BE4"/>
    <w:rsid w:val="00CA718E"/>
    <w:rsid w:val="00CC3C90"/>
    <w:rsid w:val="00CC7BFD"/>
    <w:rsid w:val="00CD2F50"/>
    <w:rsid w:val="00CE1459"/>
    <w:rsid w:val="00CE2DD0"/>
    <w:rsid w:val="00CF0450"/>
    <w:rsid w:val="00CF389D"/>
    <w:rsid w:val="00D04A6E"/>
    <w:rsid w:val="00D117E4"/>
    <w:rsid w:val="00D1256F"/>
    <w:rsid w:val="00D31D3A"/>
    <w:rsid w:val="00D34754"/>
    <w:rsid w:val="00D47930"/>
    <w:rsid w:val="00D6064A"/>
    <w:rsid w:val="00D61739"/>
    <w:rsid w:val="00D654FF"/>
    <w:rsid w:val="00D722A5"/>
    <w:rsid w:val="00D752D4"/>
    <w:rsid w:val="00D82C4D"/>
    <w:rsid w:val="00D843D7"/>
    <w:rsid w:val="00D866CF"/>
    <w:rsid w:val="00D90EF8"/>
    <w:rsid w:val="00D96D16"/>
    <w:rsid w:val="00DA1735"/>
    <w:rsid w:val="00DA17A0"/>
    <w:rsid w:val="00DB390E"/>
    <w:rsid w:val="00DB593D"/>
    <w:rsid w:val="00DC1181"/>
    <w:rsid w:val="00DC1D82"/>
    <w:rsid w:val="00DC7738"/>
    <w:rsid w:val="00DD19BA"/>
    <w:rsid w:val="00DD4255"/>
    <w:rsid w:val="00DD42EF"/>
    <w:rsid w:val="00DD4D80"/>
    <w:rsid w:val="00DE3C95"/>
    <w:rsid w:val="00DE5587"/>
    <w:rsid w:val="00DE67FB"/>
    <w:rsid w:val="00DF09C0"/>
    <w:rsid w:val="00DF39C7"/>
    <w:rsid w:val="00DF3A84"/>
    <w:rsid w:val="00DF3D8F"/>
    <w:rsid w:val="00DF4395"/>
    <w:rsid w:val="00E50842"/>
    <w:rsid w:val="00E50AB1"/>
    <w:rsid w:val="00E54B57"/>
    <w:rsid w:val="00E54C5E"/>
    <w:rsid w:val="00E575DC"/>
    <w:rsid w:val="00E57825"/>
    <w:rsid w:val="00E57CE4"/>
    <w:rsid w:val="00E57F71"/>
    <w:rsid w:val="00E609E8"/>
    <w:rsid w:val="00E60B0D"/>
    <w:rsid w:val="00E74750"/>
    <w:rsid w:val="00E77AAA"/>
    <w:rsid w:val="00EA308E"/>
    <w:rsid w:val="00EA3B2D"/>
    <w:rsid w:val="00EB0EBB"/>
    <w:rsid w:val="00EB1E47"/>
    <w:rsid w:val="00EC280E"/>
    <w:rsid w:val="00EC287C"/>
    <w:rsid w:val="00ED25DC"/>
    <w:rsid w:val="00ED7FEE"/>
    <w:rsid w:val="00EE3C67"/>
    <w:rsid w:val="00EE5724"/>
    <w:rsid w:val="00EF2BF0"/>
    <w:rsid w:val="00EF5401"/>
    <w:rsid w:val="00EF7754"/>
    <w:rsid w:val="00F021F6"/>
    <w:rsid w:val="00F022F2"/>
    <w:rsid w:val="00F03A43"/>
    <w:rsid w:val="00F0505D"/>
    <w:rsid w:val="00F075FB"/>
    <w:rsid w:val="00F07A15"/>
    <w:rsid w:val="00F16BFC"/>
    <w:rsid w:val="00F202A1"/>
    <w:rsid w:val="00F263ED"/>
    <w:rsid w:val="00F32011"/>
    <w:rsid w:val="00F358D6"/>
    <w:rsid w:val="00F44C7D"/>
    <w:rsid w:val="00F52CAF"/>
    <w:rsid w:val="00F54B51"/>
    <w:rsid w:val="00F66CD4"/>
    <w:rsid w:val="00F67D60"/>
    <w:rsid w:val="00F80FBA"/>
    <w:rsid w:val="00F85679"/>
    <w:rsid w:val="00F91EDB"/>
    <w:rsid w:val="00F97C34"/>
    <w:rsid w:val="00F97FA3"/>
    <w:rsid w:val="00FA4C55"/>
    <w:rsid w:val="00FA7413"/>
    <w:rsid w:val="00FB34D4"/>
    <w:rsid w:val="00FB36C6"/>
    <w:rsid w:val="00FB6261"/>
    <w:rsid w:val="00FC2D78"/>
    <w:rsid w:val="00FD0119"/>
    <w:rsid w:val="00FD67F1"/>
    <w:rsid w:val="00FE3526"/>
    <w:rsid w:val="00FE74F4"/>
    <w:rsid w:val="00FF58FD"/>
    <w:rsid w:val="00FF60D0"/>
    <w:rsid w:val="10284006"/>
    <w:rsid w:val="19AF62F9"/>
    <w:rsid w:val="72D42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7D5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9C799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rsid w:val="009C799D"/>
    <w:pPr>
      <w:keepNext/>
      <w:keepLines/>
      <w:widowControl w:val="0"/>
      <w:kinsoku/>
      <w:autoSpaceDE/>
      <w:autoSpaceDN/>
      <w:adjustRightInd/>
      <w:snapToGrid/>
      <w:spacing w:before="340" w:after="330" w:line="578" w:lineRule="auto"/>
      <w:jc w:val="both"/>
      <w:textAlignment w:val="auto"/>
      <w:outlineLvl w:val="0"/>
    </w:pPr>
    <w:rPr>
      <w:rFonts w:ascii="Times New Roman" w:eastAsia="宋体" w:hAnsi="Times New Roman" w:cs="Times New Roman"/>
      <w:b/>
      <w:bCs/>
      <w:snapToGrid/>
      <w:color w:val="auto"/>
      <w:kern w:val="44"/>
      <w:sz w:val="44"/>
      <w:szCs w:val="44"/>
      <w:lang w:eastAsia="zh-CN"/>
    </w:rPr>
  </w:style>
  <w:style w:type="paragraph" w:styleId="2">
    <w:name w:val="heading 2"/>
    <w:basedOn w:val="a"/>
    <w:next w:val="a"/>
    <w:link w:val="2Char"/>
    <w:unhideWhenUsed/>
    <w:qFormat/>
    <w:rsid w:val="00AE4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C799D"/>
    <w:rPr>
      <w:rFonts w:ascii="微软雅黑" w:eastAsia="微软雅黑" w:hAnsi="微软雅黑" w:cs="微软雅黑"/>
      <w:sz w:val="31"/>
      <w:szCs w:val="31"/>
    </w:rPr>
  </w:style>
  <w:style w:type="paragraph" w:styleId="a4">
    <w:name w:val="footer"/>
    <w:basedOn w:val="a"/>
    <w:link w:val="Char"/>
    <w:qFormat/>
    <w:rsid w:val="009C799D"/>
    <w:pPr>
      <w:tabs>
        <w:tab w:val="center" w:pos="4153"/>
        <w:tab w:val="right" w:pos="8306"/>
      </w:tabs>
    </w:pPr>
    <w:rPr>
      <w:sz w:val="18"/>
      <w:szCs w:val="18"/>
    </w:rPr>
  </w:style>
  <w:style w:type="paragraph" w:styleId="a5">
    <w:name w:val="header"/>
    <w:basedOn w:val="a"/>
    <w:link w:val="Char0"/>
    <w:qFormat/>
    <w:rsid w:val="009C799D"/>
    <w:pPr>
      <w:tabs>
        <w:tab w:val="center" w:pos="4153"/>
        <w:tab w:val="right" w:pos="8306"/>
      </w:tabs>
      <w:jc w:val="center"/>
    </w:pPr>
    <w:rPr>
      <w:sz w:val="18"/>
      <w:szCs w:val="18"/>
    </w:rPr>
  </w:style>
  <w:style w:type="paragraph" w:customStyle="1" w:styleId="TableText">
    <w:name w:val="Table Text"/>
    <w:basedOn w:val="a"/>
    <w:semiHidden/>
    <w:qFormat/>
    <w:rsid w:val="009C799D"/>
    <w:rPr>
      <w:rFonts w:ascii="宋体" w:eastAsia="宋体" w:hAnsi="宋体" w:cs="宋体"/>
    </w:rPr>
  </w:style>
  <w:style w:type="table" w:customStyle="1" w:styleId="TableNormal">
    <w:name w:val="Table Normal"/>
    <w:semiHidden/>
    <w:unhideWhenUsed/>
    <w:qFormat/>
    <w:rsid w:val="009C799D"/>
    <w:tblPr>
      <w:tblCellMar>
        <w:top w:w="0" w:type="dxa"/>
        <w:left w:w="0" w:type="dxa"/>
        <w:bottom w:w="0" w:type="dxa"/>
        <w:right w:w="0" w:type="dxa"/>
      </w:tblCellMar>
    </w:tblPr>
  </w:style>
  <w:style w:type="character" w:customStyle="1" w:styleId="Char0">
    <w:name w:val="页眉 Char"/>
    <w:basedOn w:val="a0"/>
    <w:link w:val="a5"/>
    <w:qFormat/>
    <w:rsid w:val="009C799D"/>
    <w:rPr>
      <w:rFonts w:ascii="Arial" w:eastAsia="Arial" w:hAnsi="Arial" w:cs="Arial"/>
      <w:snapToGrid w:val="0"/>
      <w:color w:val="000000"/>
      <w:sz w:val="18"/>
      <w:szCs w:val="18"/>
      <w:lang w:eastAsia="en-US"/>
    </w:rPr>
  </w:style>
  <w:style w:type="character" w:customStyle="1" w:styleId="Char">
    <w:name w:val="页脚 Char"/>
    <w:basedOn w:val="a0"/>
    <w:link w:val="a4"/>
    <w:qFormat/>
    <w:rsid w:val="009C799D"/>
    <w:rPr>
      <w:rFonts w:ascii="Arial" w:eastAsia="Arial" w:hAnsi="Arial" w:cs="Arial"/>
      <w:snapToGrid w:val="0"/>
      <w:color w:val="000000"/>
      <w:sz w:val="18"/>
      <w:szCs w:val="18"/>
      <w:lang w:eastAsia="en-US"/>
    </w:rPr>
  </w:style>
  <w:style w:type="character" w:customStyle="1" w:styleId="1Char">
    <w:name w:val="标题 1 Char"/>
    <w:basedOn w:val="a0"/>
    <w:link w:val="1"/>
    <w:qFormat/>
    <w:rsid w:val="009C799D"/>
    <w:rPr>
      <w:rFonts w:ascii="Times New Roman" w:eastAsia="宋体" w:hAnsi="Times New Roman" w:cs="Times New Roman"/>
      <w:b/>
      <w:bCs/>
      <w:kern w:val="44"/>
      <w:sz w:val="44"/>
      <w:szCs w:val="44"/>
    </w:rPr>
  </w:style>
  <w:style w:type="paragraph" w:styleId="a6">
    <w:name w:val="List Paragraph"/>
    <w:basedOn w:val="a"/>
    <w:uiPriority w:val="99"/>
    <w:unhideWhenUsed/>
    <w:rsid w:val="009C799D"/>
    <w:pPr>
      <w:ind w:firstLineChars="200" w:firstLine="420"/>
    </w:pPr>
  </w:style>
  <w:style w:type="paragraph" w:customStyle="1" w:styleId="a7">
    <w:name w:val="表格标题"/>
    <w:basedOn w:val="a"/>
    <w:rsid w:val="009C799D"/>
    <w:pPr>
      <w:widowControl w:val="0"/>
      <w:kinsoku/>
      <w:autoSpaceDE/>
      <w:autoSpaceDN/>
      <w:snapToGrid/>
      <w:spacing w:before="120" w:line="400" w:lineRule="exact"/>
      <w:jc w:val="center"/>
    </w:pPr>
    <w:rPr>
      <w:rFonts w:ascii="Times New Roman" w:eastAsia="文鼎CS中宋" w:hAnsi="Times New Roman" w:cs="Times New Roman"/>
      <w:snapToGrid/>
      <w:color w:val="auto"/>
      <w:spacing w:val="8"/>
      <w:sz w:val="24"/>
      <w:szCs w:val="20"/>
      <w:lang w:eastAsia="zh-CN"/>
    </w:rPr>
  </w:style>
  <w:style w:type="paragraph" w:customStyle="1" w:styleId="TableParagraph">
    <w:name w:val="Table Paragraph"/>
    <w:basedOn w:val="a"/>
    <w:uiPriority w:val="1"/>
    <w:qFormat/>
    <w:rsid w:val="009C799D"/>
    <w:pPr>
      <w:widowControl w:val="0"/>
      <w:kinsoku/>
      <w:adjustRightInd/>
      <w:snapToGrid/>
      <w:textAlignment w:val="auto"/>
    </w:pPr>
    <w:rPr>
      <w:rFonts w:ascii="宋体" w:eastAsia="宋体" w:hAnsi="宋体" w:cs="宋体"/>
      <w:snapToGrid/>
      <w:color w:val="auto"/>
      <w:sz w:val="22"/>
      <w:szCs w:val="22"/>
      <w:lang w:val="zh-CN" w:eastAsia="zh-CN" w:bidi="zh-CN"/>
    </w:rPr>
  </w:style>
  <w:style w:type="character" w:customStyle="1" w:styleId="2Char">
    <w:name w:val="标题 2 Char"/>
    <w:basedOn w:val="a0"/>
    <w:link w:val="2"/>
    <w:qFormat/>
    <w:rsid w:val="00AE4493"/>
    <w:rPr>
      <w:rFonts w:asciiTheme="majorHAnsi" w:eastAsiaTheme="majorEastAsia" w:hAnsiTheme="majorHAnsi" w:cstheme="majorBidi"/>
      <w:b/>
      <w:bCs/>
      <w:snapToGrid w:val="0"/>
      <w:color w:val="000000"/>
      <w:sz w:val="32"/>
      <w:szCs w:val="32"/>
      <w:lang w:eastAsia="en-US"/>
    </w:rPr>
  </w:style>
  <w:style w:type="character" w:styleId="a8">
    <w:name w:val="Strong"/>
    <w:basedOn w:val="a0"/>
    <w:uiPriority w:val="22"/>
    <w:qFormat/>
    <w:rsid w:val="00112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9C799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rsid w:val="009C799D"/>
    <w:pPr>
      <w:keepNext/>
      <w:keepLines/>
      <w:widowControl w:val="0"/>
      <w:kinsoku/>
      <w:autoSpaceDE/>
      <w:autoSpaceDN/>
      <w:adjustRightInd/>
      <w:snapToGrid/>
      <w:spacing w:before="340" w:after="330" w:line="578" w:lineRule="auto"/>
      <w:jc w:val="both"/>
      <w:textAlignment w:val="auto"/>
      <w:outlineLvl w:val="0"/>
    </w:pPr>
    <w:rPr>
      <w:rFonts w:ascii="Times New Roman" w:eastAsia="宋体" w:hAnsi="Times New Roman" w:cs="Times New Roman"/>
      <w:b/>
      <w:bCs/>
      <w:snapToGrid/>
      <w:color w:val="auto"/>
      <w:kern w:val="44"/>
      <w:sz w:val="44"/>
      <w:szCs w:val="44"/>
      <w:lang w:eastAsia="zh-CN"/>
    </w:rPr>
  </w:style>
  <w:style w:type="paragraph" w:styleId="2">
    <w:name w:val="heading 2"/>
    <w:basedOn w:val="a"/>
    <w:next w:val="a"/>
    <w:link w:val="2Char"/>
    <w:unhideWhenUsed/>
    <w:qFormat/>
    <w:rsid w:val="00AE4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C799D"/>
    <w:rPr>
      <w:rFonts w:ascii="微软雅黑" w:eastAsia="微软雅黑" w:hAnsi="微软雅黑" w:cs="微软雅黑"/>
      <w:sz w:val="31"/>
      <w:szCs w:val="31"/>
    </w:rPr>
  </w:style>
  <w:style w:type="paragraph" w:styleId="a4">
    <w:name w:val="footer"/>
    <w:basedOn w:val="a"/>
    <w:link w:val="Char"/>
    <w:qFormat/>
    <w:rsid w:val="009C799D"/>
    <w:pPr>
      <w:tabs>
        <w:tab w:val="center" w:pos="4153"/>
        <w:tab w:val="right" w:pos="8306"/>
      </w:tabs>
    </w:pPr>
    <w:rPr>
      <w:sz w:val="18"/>
      <w:szCs w:val="18"/>
    </w:rPr>
  </w:style>
  <w:style w:type="paragraph" w:styleId="a5">
    <w:name w:val="header"/>
    <w:basedOn w:val="a"/>
    <w:link w:val="Char0"/>
    <w:qFormat/>
    <w:rsid w:val="009C799D"/>
    <w:pPr>
      <w:tabs>
        <w:tab w:val="center" w:pos="4153"/>
        <w:tab w:val="right" w:pos="8306"/>
      </w:tabs>
      <w:jc w:val="center"/>
    </w:pPr>
    <w:rPr>
      <w:sz w:val="18"/>
      <w:szCs w:val="18"/>
    </w:rPr>
  </w:style>
  <w:style w:type="paragraph" w:customStyle="1" w:styleId="TableText">
    <w:name w:val="Table Text"/>
    <w:basedOn w:val="a"/>
    <w:semiHidden/>
    <w:qFormat/>
    <w:rsid w:val="009C799D"/>
    <w:rPr>
      <w:rFonts w:ascii="宋体" w:eastAsia="宋体" w:hAnsi="宋体" w:cs="宋体"/>
    </w:rPr>
  </w:style>
  <w:style w:type="table" w:customStyle="1" w:styleId="TableNormal">
    <w:name w:val="Table Normal"/>
    <w:semiHidden/>
    <w:unhideWhenUsed/>
    <w:qFormat/>
    <w:rsid w:val="009C799D"/>
    <w:tblPr>
      <w:tblCellMar>
        <w:top w:w="0" w:type="dxa"/>
        <w:left w:w="0" w:type="dxa"/>
        <w:bottom w:w="0" w:type="dxa"/>
        <w:right w:w="0" w:type="dxa"/>
      </w:tblCellMar>
    </w:tblPr>
  </w:style>
  <w:style w:type="character" w:customStyle="1" w:styleId="Char0">
    <w:name w:val="页眉 Char"/>
    <w:basedOn w:val="a0"/>
    <w:link w:val="a5"/>
    <w:qFormat/>
    <w:rsid w:val="009C799D"/>
    <w:rPr>
      <w:rFonts w:ascii="Arial" w:eastAsia="Arial" w:hAnsi="Arial" w:cs="Arial"/>
      <w:snapToGrid w:val="0"/>
      <w:color w:val="000000"/>
      <w:sz w:val="18"/>
      <w:szCs w:val="18"/>
      <w:lang w:eastAsia="en-US"/>
    </w:rPr>
  </w:style>
  <w:style w:type="character" w:customStyle="1" w:styleId="Char">
    <w:name w:val="页脚 Char"/>
    <w:basedOn w:val="a0"/>
    <w:link w:val="a4"/>
    <w:qFormat/>
    <w:rsid w:val="009C799D"/>
    <w:rPr>
      <w:rFonts w:ascii="Arial" w:eastAsia="Arial" w:hAnsi="Arial" w:cs="Arial"/>
      <w:snapToGrid w:val="0"/>
      <w:color w:val="000000"/>
      <w:sz w:val="18"/>
      <w:szCs w:val="18"/>
      <w:lang w:eastAsia="en-US"/>
    </w:rPr>
  </w:style>
  <w:style w:type="character" w:customStyle="1" w:styleId="1Char">
    <w:name w:val="标题 1 Char"/>
    <w:basedOn w:val="a0"/>
    <w:link w:val="1"/>
    <w:qFormat/>
    <w:rsid w:val="009C799D"/>
    <w:rPr>
      <w:rFonts w:ascii="Times New Roman" w:eastAsia="宋体" w:hAnsi="Times New Roman" w:cs="Times New Roman"/>
      <w:b/>
      <w:bCs/>
      <w:kern w:val="44"/>
      <w:sz w:val="44"/>
      <w:szCs w:val="44"/>
    </w:rPr>
  </w:style>
  <w:style w:type="paragraph" w:styleId="a6">
    <w:name w:val="List Paragraph"/>
    <w:basedOn w:val="a"/>
    <w:uiPriority w:val="99"/>
    <w:unhideWhenUsed/>
    <w:rsid w:val="009C799D"/>
    <w:pPr>
      <w:ind w:firstLineChars="200" w:firstLine="420"/>
    </w:pPr>
  </w:style>
  <w:style w:type="paragraph" w:customStyle="1" w:styleId="a7">
    <w:name w:val="表格标题"/>
    <w:basedOn w:val="a"/>
    <w:rsid w:val="009C799D"/>
    <w:pPr>
      <w:widowControl w:val="0"/>
      <w:kinsoku/>
      <w:autoSpaceDE/>
      <w:autoSpaceDN/>
      <w:snapToGrid/>
      <w:spacing w:before="120" w:line="400" w:lineRule="exact"/>
      <w:jc w:val="center"/>
    </w:pPr>
    <w:rPr>
      <w:rFonts w:ascii="Times New Roman" w:eastAsia="文鼎CS中宋" w:hAnsi="Times New Roman" w:cs="Times New Roman"/>
      <w:snapToGrid/>
      <w:color w:val="auto"/>
      <w:spacing w:val="8"/>
      <w:sz w:val="24"/>
      <w:szCs w:val="20"/>
      <w:lang w:eastAsia="zh-CN"/>
    </w:rPr>
  </w:style>
  <w:style w:type="paragraph" w:customStyle="1" w:styleId="TableParagraph">
    <w:name w:val="Table Paragraph"/>
    <w:basedOn w:val="a"/>
    <w:uiPriority w:val="1"/>
    <w:qFormat/>
    <w:rsid w:val="009C799D"/>
    <w:pPr>
      <w:widowControl w:val="0"/>
      <w:kinsoku/>
      <w:adjustRightInd/>
      <w:snapToGrid/>
      <w:textAlignment w:val="auto"/>
    </w:pPr>
    <w:rPr>
      <w:rFonts w:ascii="宋体" w:eastAsia="宋体" w:hAnsi="宋体" w:cs="宋体"/>
      <w:snapToGrid/>
      <w:color w:val="auto"/>
      <w:sz w:val="22"/>
      <w:szCs w:val="22"/>
      <w:lang w:val="zh-CN" w:eastAsia="zh-CN" w:bidi="zh-CN"/>
    </w:rPr>
  </w:style>
  <w:style w:type="character" w:customStyle="1" w:styleId="2Char">
    <w:name w:val="标题 2 Char"/>
    <w:basedOn w:val="a0"/>
    <w:link w:val="2"/>
    <w:qFormat/>
    <w:rsid w:val="00AE4493"/>
    <w:rPr>
      <w:rFonts w:asciiTheme="majorHAnsi" w:eastAsiaTheme="majorEastAsia" w:hAnsiTheme="majorHAnsi" w:cstheme="majorBidi"/>
      <w:b/>
      <w:bCs/>
      <w:snapToGrid w:val="0"/>
      <w:color w:val="000000"/>
      <w:sz w:val="32"/>
      <w:szCs w:val="32"/>
      <w:lang w:eastAsia="en-US"/>
    </w:rPr>
  </w:style>
  <w:style w:type="character" w:styleId="a8">
    <w:name w:val="Strong"/>
    <w:basedOn w:val="a0"/>
    <w:uiPriority w:val="22"/>
    <w:qFormat/>
    <w:rsid w:val="00112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6498">
      <w:bodyDiv w:val="1"/>
      <w:marLeft w:val="0"/>
      <w:marRight w:val="0"/>
      <w:marTop w:val="0"/>
      <w:marBottom w:val="0"/>
      <w:divBdr>
        <w:top w:val="none" w:sz="0" w:space="0" w:color="auto"/>
        <w:left w:val="none" w:sz="0" w:space="0" w:color="auto"/>
        <w:bottom w:val="none" w:sz="0" w:space="0" w:color="auto"/>
        <w:right w:val="none" w:sz="0" w:space="0" w:color="auto"/>
      </w:divBdr>
    </w:div>
    <w:div w:id="667095054">
      <w:bodyDiv w:val="1"/>
      <w:marLeft w:val="0"/>
      <w:marRight w:val="0"/>
      <w:marTop w:val="0"/>
      <w:marBottom w:val="0"/>
      <w:divBdr>
        <w:top w:val="none" w:sz="0" w:space="0" w:color="auto"/>
        <w:left w:val="none" w:sz="0" w:space="0" w:color="auto"/>
        <w:bottom w:val="none" w:sz="0" w:space="0" w:color="auto"/>
        <w:right w:val="none" w:sz="0" w:space="0" w:color="auto"/>
      </w:divBdr>
    </w:div>
    <w:div w:id="1161386133">
      <w:bodyDiv w:val="1"/>
      <w:marLeft w:val="0"/>
      <w:marRight w:val="0"/>
      <w:marTop w:val="0"/>
      <w:marBottom w:val="0"/>
      <w:divBdr>
        <w:top w:val="none" w:sz="0" w:space="0" w:color="auto"/>
        <w:left w:val="none" w:sz="0" w:space="0" w:color="auto"/>
        <w:bottom w:val="none" w:sz="0" w:space="0" w:color="auto"/>
        <w:right w:val="none" w:sz="0" w:space="0" w:color="auto"/>
      </w:divBdr>
      <w:divsChild>
        <w:div w:id="1728064375">
          <w:marLeft w:val="0"/>
          <w:marRight w:val="0"/>
          <w:marTop w:val="0"/>
          <w:marBottom w:val="0"/>
          <w:divBdr>
            <w:top w:val="none" w:sz="0" w:space="0" w:color="auto"/>
            <w:left w:val="none" w:sz="0" w:space="0" w:color="auto"/>
            <w:bottom w:val="none" w:sz="0" w:space="0" w:color="auto"/>
            <w:right w:val="none" w:sz="0" w:space="0" w:color="auto"/>
          </w:divBdr>
        </w:div>
        <w:div w:id="467212459">
          <w:marLeft w:val="0"/>
          <w:marRight w:val="0"/>
          <w:marTop w:val="0"/>
          <w:marBottom w:val="180"/>
          <w:divBdr>
            <w:top w:val="none" w:sz="0" w:space="0" w:color="auto"/>
            <w:left w:val="none" w:sz="0" w:space="0" w:color="auto"/>
            <w:bottom w:val="none" w:sz="0" w:space="0" w:color="auto"/>
            <w:right w:val="none" w:sz="0" w:space="0" w:color="auto"/>
          </w:divBdr>
        </w:div>
        <w:div w:id="19039028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F80BC-F7D6-4782-9203-FC881820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373</Words>
  <Characters>2128</Characters>
  <Application>Microsoft Office Word</Application>
  <DocSecurity>0</DocSecurity>
  <Lines>17</Lines>
  <Paragraphs>4</Paragraphs>
  <ScaleCrop>false</ScaleCrop>
  <Company>Benro Group</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gly</cp:lastModifiedBy>
  <cp:revision>13</cp:revision>
  <dcterms:created xsi:type="dcterms:W3CDTF">2025-06-23T13:54:00Z</dcterms:created>
  <dcterms:modified xsi:type="dcterms:W3CDTF">2025-06-27T02:12:00Z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15C0A354EBB34362824B1FFC8E4EDFF4_13</vt:lpwstr>
  </property>
</Properties>
</file>