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73F8" w:rsidRDefault="002D105E">
      <w:pPr>
        <w:spacing w:line="600" w:lineRule="exact"/>
        <w:jc w:val="left"/>
        <w:rPr>
          <w:rFonts w:ascii="黑体" w:eastAsia="黑体" w:hAnsi="黑体" w:cs="黑体"/>
          <w:sz w:val="32"/>
          <w:szCs w:val="32"/>
        </w:rPr>
      </w:pPr>
      <w:r>
        <w:rPr>
          <w:rFonts w:ascii="黑体" w:eastAsia="黑体" w:hAnsi="黑体" w:cs="黑体" w:hint="eastAsia"/>
          <w:sz w:val="32"/>
          <w:szCs w:val="32"/>
        </w:rPr>
        <w:t>附件</w:t>
      </w:r>
      <w:r w:rsidR="006D4244">
        <w:rPr>
          <w:rFonts w:ascii="黑体" w:eastAsia="黑体" w:hAnsi="黑体" w:cs="黑体" w:hint="eastAsia"/>
          <w:sz w:val="32"/>
          <w:szCs w:val="32"/>
        </w:rPr>
        <w:t>3</w:t>
      </w:r>
    </w:p>
    <w:p w:rsidR="002473F8" w:rsidRDefault="002D105E">
      <w:pPr>
        <w:spacing w:line="700" w:lineRule="exact"/>
        <w:jc w:val="center"/>
        <w:rPr>
          <w:rFonts w:ascii="方正小标宋简体" w:eastAsia="方正小标宋简体" w:hAnsi="方正小标宋_GBK"/>
          <w:sz w:val="44"/>
          <w:szCs w:val="44"/>
        </w:rPr>
      </w:pPr>
      <w:r>
        <w:rPr>
          <w:rFonts w:ascii="方正小标宋简体" w:eastAsia="方正小标宋简体" w:hAnsi="方正小标宋_GBK" w:cs="方正小标宋简体"/>
          <w:sz w:val="44"/>
          <w:szCs w:val="44"/>
        </w:rPr>
        <w:t>202</w:t>
      </w:r>
      <w:r>
        <w:rPr>
          <w:rFonts w:ascii="方正小标宋简体" w:eastAsia="方正小标宋简体" w:hAnsi="方正小标宋_GBK" w:cs="方正小标宋简体" w:hint="eastAsia"/>
          <w:sz w:val="44"/>
          <w:szCs w:val="44"/>
        </w:rPr>
        <w:t>5年常州市初中学业水平测试</w:t>
      </w:r>
    </w:p>
    <w:p w:rsidR="002473F8" w:rsidRDefault="002D105E">
      <w:pPr>
        <w:spacing w:line="700" w:lineRule="exact"/>
        <w:jc w:val="center"/>
        <w:rPr>
          <w:rFonts w:ascii="方正小标宋简体" w:eastAsia="方正小标宋简体" w:hAnsi="方正小标宋_GBK"/>
          <w:sz w:val="44"/>
          <w:szCs w:val="44"/>
        </w:rPr>
      </w:pPr>
      <w:r>
        <w:rPr>
          <w:rFonts w:ascii="方正小标宋简体" w:eastAsia="方正小标宋简体" w:hAnsi="方正小标宋_GBK" w:cs="方正小标宋简体" w:hint="eastAsia"/>
          <w:sz w:val="44"/>
          <w:szCs w:val="44"/>
        </w:rPr>
        <w:t>体育考试平时成绩审核办法</w:t>
      </w:r>
    </w:p>
    <w:p w:rsidR="002473F8" w:rsidRDefault="002473F8">
      <w:pPr>
        <w:spacing w:line="600" w:lineRule="exact"/>
        <w:ind w:firstLineChars="200" w:firstLine="640"/>
        <w:rPr>
          <w:rFonts w:ascii="仿宋_GB2312" w:eastAsia="仿宋_GB2312"/>
          <w:sz w:val="32"/>
          <w:szCs w:val="32"/>
        </w:rPr>
      </w:pPr>
    </w:p>
    <w:p w:rsidR="002473F8" w:rsidRDefault="002D105E">
      <w:pPr>
        <w:spacing w:line="600" w:lineRule="exact"/>
        <w:ind w:firstLineChars="200" w:firstLine="640"/>
        <w:rPr>
          <w:rFonts w:ascii="仿宋_GB2312" w:eastAsia="仿宋_GB2312"/>
          <w:sz w:val="32"/>
          <w:szCs w:val="32"/>
        </w:rPr>
      </w:pPr>
      <w:r>
        <w:rPr>
          <w:rFonts w:ascii="仿宋_GB2312" w:eastAsia="仿宋_GB2312" w:cs="仿宋_GB2312" w:hint="eastAsia"/>
          <w:sz w:val="32"/>
          <w:szCs w:val="32"/>
        </w:rPr>
        <w:t>一、体育中考平时成绩审核由教育行政部门负责实施。</w:t>
      </w:r>
      <w:r>
        <w:rPr>
          <w:rFonts w:ascii="仿宋_GB2312" w:eastAsia="仿宋_GB2312" w:hint="eastAsia"/>
          <w:sz w:val="32"/>
          <w:szCs w:val="32"/>
        </w:rPr>
        <w:t>常州市教育局局属初中校及常州外国语学校的体育中考平时成绩审核由市教育局组织实施</w:t>
      </w:r>
      <w:r>
        <w:rPr>
          <w:rFonts w:ascii="仿宋_GB2312" w:eastAsia="仿宋_GB2312" w:cs="仿宋_GB2312" w:hint="eastAsia"/>
          <w:sz w:val="32"/>
          <w:szCs w:val="32"/>
        </w:rPr>
        <w:t>；各辖市（区）初中校体育中考平时成绩审核由当地教育行政部门组织实施。</w:t>
      </w:r>
    </w:p>
    <w:p w:rsidR="002473F8" w:rsidRDefault="002D105E">
      <w:pPr>
        <w:spacing w:line="600" w:lineRule="exact"/>
        <w:ind w:firstLineChars="200" w:firstLine="640"/>
        <w:rPr>
          <w:rFonts w:ascii="仿宋_GB2312" w:eastAsia="仿宋_GB2312"/>
          <w:sz w:val="32"/>
          <w:szCs w:val="32"/>
        </w:rPr>
      </w:pPr>
      <w:r>
        <w:rPr>
          <w:rFonts w:ascii="仿宋_GB2312" w:eastAsia="仿宋_GB2312" w:cs="仿宋_GB2312" w:hint="eastAsia"/>
          <w:sz w:val="32"/>
          <w:szCs w:val="32"/>
        </w:rPr>
        <w:t>二、平时成绩审核工作小组由教育局行政人员、体育教研员、骨干体育教师、校医（被验收学校）等人员组成。</w:t>
      </w:r>
    </w:p>
    <w:p w:rsidR="002473F8" w:rsidRDefault="002D105E">
      <w:pPr>
        <w:spacing w:line="600" w:lineRule="exact"/>
        <w:ind w:firstLineChars="200" w:firstLine="640"/>
        <w:rPr>
          <w:rFonts w:ascii="仿宋_GB2312" w:eastAsia="仿宋_GB2312"/>
          <w:sz w:val="32"/>
          <w:szCs w:val="32"/>
        </w:rPr>
      </w:pPr>
      <w:r>
        <w:rPr>
          <w:rFonts w:ascii="仿宋_GB2312" w:eastAsia="仿宋_GB2312" w:cs="仿宋_GB2312" w:hint="eastAsia"/>
          <w:sz w:val="32"/>
          <w:szCs w:val="32"/>
        </w:rPr>
        <w:t>三、平时成绩审核采用到校组织、现场抽测的办法。平时成绩耐久跑申报“</w:t>
      </w:r>
      <w:r>
        <w:rPr>
          <w:rFonts w:ascii="仿宋_GB2312" w:eastAsia="仿宋_GB2312" w:cs="仿宋_GB2312"/>
          <w:sz w:val="32"/>
          <w:szCs w:val="32"/>
        </w:rPr>
        <w:t>+1</w:t>
      </w:r>
      <w:r>
        <w:rPr>
          <w:rFonts w:ascii="仿宋_GB2312" w:eastAsia="仿宋_GB2312" w:cs="仿宋_GB2312" w:hint="eastAsia"/>
          <w:sz w:val="32"/>
          <w:szCs w:val="32"/>
        </w:rPr>
        <w:t>”分的同学现场验收时必须参加测验，如未能参加测验则取消“</w:t>
      </w:r>
      <w:r>
        <w:rPr>
          <w:rFonts w:ascii="仿宋_GB2312" w:eastAsia="仿宋_GB2312" w:cs="仿宋_GB2312"/>
          <w:sz w:val="32"/>
          <w:szCs w:val="32"/>
        </w:rPr>
        <w:t>+1</w:t>
      </w:r>
      <w:r>
        <w:rPr>
          <w:rFonts w:ascii="仿宋_GB2312" w:eastAsia="仿宋_GB2312" w:cs="仿宋_GB2312" w:hint="eastAsia"/>
          <w:sz w:val="32"/>
          <w:szCs w:val="32"/>
        </w:rPr>
        <w:t>”分；在平时成绩审核中实心球和引体向上这两项不予“</w:t>
      </w:r>
      <w:r>
        <w:rPr>
          <w:rFonts w:ascii="仿宋_GB2312" w:eastAsia="仿宋_GB2312" w:cs="仿宋_GB2312"/>
          <w:sz w:val="32"/>
          <w:szCs w:val="32"/>
        </w:rPr>
        <w:t>+1</w:t>
      </w:r>
      <w:r>
        <w:rPr>
          <w:rFonts w:ascii="仿宋_GB2312" w:eastAsia="仿宋_GB2312" w:cs="仿宋_GB2312" w:hint="eastAsia"/>
          <w:sz w:val="32"/>
          <w:szCs w:val="32"/>
        </w:rPr>
        <w:t>”分评定。</w:t>
      </w:r>
    </w:p>
    <w:p w:rsidR="002473F8" w:rsidRDefault="002D105E">
      <w:pPr>
        <w:spacing w:line="600" w:lineRule="exact"/>
        <w:ind w:firstLineChars="200" w:firstLine="640"/>
        <w:rPr>
          <w:rFonts w:ascii="仿宋_GB2312" w:eastAsia="仿宋_GB2312"/>
          <w:sz w:val="32"/>
          <w:szCs w:val="32"/>
        </w:rPr>
      </w:pPr>
      <w:r>
        <w:rPr>
          <w:rFonts w:ascii="仿宋_GB2312" w:eastAsia="仿宋_GB2312" w:cs="仿宋_GB2312" w:hint="eastAsia"/>
          <w:sz w:val="32"/>
          <w:szCs w:val="32"/>
        </w:rPr>
        <w:t>四、审核内容。</w:t>
      </w:r>
    </w:p>
    <w:p w:rsidR="002473F8" w:rsidRDefault="002D105E">
      <w:pPr>
        <w:spacing w:line="600" w:lineRule="exact"/>
        <w:ind w:firstLineChars="200" w:firstLine="640"/>
        <w:rPr>
          <w:rFonts w:ascii="仿宋_GB2312" w:eastAsia="仿宋_GB2312" w:cs="仿宋_GB2312"/>
          <w:sz w:val="32"/>
          <w:szCs w:val="32"/>
        </w:rPr>
      </w:pPr>
      <w:r>
        <w:rPr>
          <w:rFonts w:ascii="仿宋_GB2312" w:eastAsia="仿宋_GB2312" w:cs="仿宋_GB2312"/>
          <w:sz w:val="32"/>
          <w:szCs w:val="32"/>
        </w:rPr>
        <w:t>1.</w:t>
      </w:r>
      <w:r>
        <w:rPr>
          <w:rFonts w:ascii="仿宋_GB2312" w:eastAsia="仿宋_GB2312" w:cs="仿宋_GB2312" w:hint="eastAsia"/>
          <w:sz w:val="32"/>
          <w:szCs w:val="32"/>
        </w:rPr>
        <w:t>耐久跑（男）</w:t>
      </w:r>
      <w:r>
        <w:rPr>
          <w:rFonts w:ascii="仿宋_GB2312" w:eastAsia="仿宋_GB2312" w:cs="仿宋_GB2312"/>
          <w:sz w:val="32"/>
          <w:szCs w:val="32"/>
        </w:rPr>
        <w:t>1000</w:t>
      </w:r>
      <w:r>
        <w:rPr>
          <w:rFonts w:ascii="仿宋_GB2312" w:eastAsia="仿宋_GB2312" w:cs="仿宋_GB2312" w:hint="eastAsia"/>
          <w:sz w:val="32"/>
          <w:szCs w:val="32"/>
        </w:rPr>
        <w:t>米</w:t>
      </w:r>
      <w:r>
        <w:rPr>
          <w:rFonts w:ascii="仿宋_GB2312" w:eastAsia="仿宋_GB2312" w:cs="仿宋_GB2312"/>
          <w:sz w:val="32"/>
          <w:szCs w:val="32"/>
        </w:rPr>
        <w:t>/</w:t>
      </w:r>
      <w:r>
        <w:rPr>
          <w:rFonts w:ascii="仿宋_GB2312" w:eastAsia="仿宋_GB2312" w:cs="仿宋_GB2312" w:hint="eastAsia"/>
          <w:sz w:val="32"/>
          <w:szCs w:val="32"/>
        </w:rPr>
        <w:t>（女）</w:t>
      </w:r>
      <w:r>
        <w:rPr>
          <w:rFonts w:ascii="仿宋_GB2312" w:eastAsia="仿宋_GB2312" w:cs="仿宋_GB2312"/>
          <w:sz w:val="32"/>
          <w:szCs w:val="32"/>
        </w:rPr>
        <w:t>800</w:t>
      </w:r>
      <w:r>
        <w:rPr>
          <w:rFonts w:ascii="仿宋_GB2312" w:eastAsia="仿宋_GB2312" w:cs="仿宋_GB2312" w:hint="eastAsia"/>
          <w:sz w:val="32"/>
          <w:szCs w:val="32"/>
        </w:rPr>
        <w:t>米，</w:t>
      </w:r>
      <w:r>
        <w:rPr>
          <w:rFonts w:ascii="仿宋_GB2312" w:eastAsia="仿宋_GB2312" w:cs="仿宋_GB2312"/>
          <w:sz w:val="32"/>
          <w:szCs w:val="32"/>
        </w:rPr>
        <w:t>5</w:t>
      </w:r>
      <w:r>
        <w:rPr>
          <w:rFonts w:ascii="仿宋_GB2312" w:eastAsia="仿宋_GB2312" w:cs="仿宋_GB2312" w:hint="eastAsia"/>
          <w:sz w:val="32"/>
          <w:szCs w:val="32"/>
        </w:rPr>
        <w:t>分；</w:t>
      </w:r>
    </w:p>
    <w:p w:rsidR="002473F8" w:rsidRDefault="002D105E">
      <w:pPr>
        <w:spacing w:line="600" w:lineRule="exact"/>
        <w:ind w:firstLineChars="200" w:firstLine="640"/>
        <w:rPr>
          <w:rFonts w:ascii="仿宋_GB2312" w:eastAsia="仿宋_GB2312"/>
          <w:sz w:val="32"/>
          <w:szCs w:val="32"/>
        </w:rPr>
      </w:pPr>
      <w:r>
        <w:rPr>
          <w:rFonts w:ascii="仿宋_GB2312" w:eastAsia="仿宋_GB2312" w:cs="仿宋_GB2312"/>
          <w:sz w:val="32"/>
          <w:szCs w:val="32"/>
        </w:rPr>
        <w:t>2.</w:t>
      </w:r>
      <w:r>
        <w:rPr>
          <w:rFonts w:ascii="仿宋_GB2312" w:eastAsia="仿宋_GB2312" w:cs="仿宋_GB2312" w:hint="eastAsia"/>
          <w:sz w:val="32"/>
          <w:szCs w:val="32"/>
        </w:rPr>
        <w:t>引体向上（男）</w:t>
      </w:r>
      <w:r>
        <w:rPr>
          <w:rFonts w:ascii="仿宋_GB2312" w:eastAsia="仿宋_GB2312" w:cs="仿宋_GB2312"/>
          <w:sz w:val="32"/>
          <w:szCs w:val="32"/>
        </w:rPr>
        <w:t>/</w:t>
      </w:r>
      <w:r>
        <w:rPr>
          <w:rFonts w:ascii="仿宋_GB2312" w:eastAsia="仿宋_GB2312" w:cs="仿宋_GB2312" w:hint="eastAsia"/>
          <w:sz w:val="32"/>
          <w:szCs w:val="32"/>
        </w:rPr>
        <w:t>实心球（女），</w:t>
      </w:r>
      <w:r>
        <w:rPr>
          <w:rFonts w:ascii="仿宋_GB2312" w:eastAsia="仿宋_GB2312" w:cs="仿宋_GB2312"/>
          <w:sz w:val="32"/>
          <w:szCs w:val="32"/>
        </w:rPr>
        <w:t>3</w:t>
      </w:r>
      <w:r>
        <w:rPr>
          <w:rFonts w:ascii="仿宋_GB2312" w:eastAsia="仿宋_GB2312" w:cs="仿宋_GB2312" w:hint="eastAsia"/>
          <w:sz w:val="32"/>
          <w:szCs w:val="32"/>
        </w:rPr>
        <w:t>分；</w:t>
      </w:r>
    </w:p>
    <w:p w:rsidR="002473F8" w:rsidRDefault="002D105E">
      <w:pPr>
        <w:spacing w:line="600" w:lineRule="exact"/>
        <w:ind w:firstLineChars="200" w:firstLine="640"/>
        <w:rPr>
          <w:rFonts w:ascii="仿宋_GB2312" w:eastAsia="仿宋_GB2312" w:cs="仿宋_GB2312" w:hint="eastAsia"/>
          <w:sz w:val="32"/>
          <w:szCs w:val="32"/>
        </w:rPr>
      </w:pPr>
      <w:r>
        <w:rPr>
          <w:rFonts w:ascii="仿宋_GB2312" w:eastAsia="仿宋_GB2312" w:cs="仿宋_GB2312"/>
          <w:sz w:val="32"/>
          <w:szCs w:val="32"/>
        </w:rPr>
        <w:t>3.</w:t>
      </w:r>
      <w:r>
        <w:rPr>
          <w:rFonts w:ascii="仿宋_GB2312" w:eastAsia="仿宋_GB2312" w:cs="仿宋_GB2312" w:hint="eastAsia"/>
          <w:sz w:val="32"/>
          <w:szCs w:val="32"/>
        </w:rPr>
        <w:t>校本体育技能项目，</w:t>
      </w:r>
      <w:r>
        <w:rPr>
          <w:rFonts w:ascii="仿宋_GB2312" w:eastAsia="仿宋_GB2312" w:cs="仿宋_GB2312"/>
          <w:sz w:val="32"/>
          <w:szCs w:val="32"/>
        </w:rPr>
        <w:t>2</w:t>
      </w:r>
      <w:r>
        <w:rPr>
          <w:rFonts w:ascii="仿宋_GB2312" w:eastAsia="仿宋_GB2312" w:cs="仿宋_GB2312" w:hint="eastAsia"/>
          <w:sz w:val="32"/>
          <w:szCs w:val="32"/>
        </w:rPr>
        <w:t>分。</w:t>
      </w:r>
    </w:p>
    <w:p w:rsidR="00A91D01" w:rsidRDefault="00A91D01" w:rsidP="00A91D01">
      <w:pPr>
        <w:spacing w:line="60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注：</w:t>
      </w:r>
      <w:bookmarkStart w:id="0" w:name="_GoBack"/>
      <w:bookmarkEnd w:id="0"/>
      <w:r w:rsidRPr="00A91D01">
        <w:rPr>
          <w:rFonts w:ascii="仿宋_GB2312" w:eastAsia="仿宋_GB2312" w:cs="仿宋_GB2312" w:hint="eastAsia"/>
          <w:sz w:val="32"/>
          <w:szCs w:val="32"/>
        </w:rPr>
        <w:t>在初中毕业升学体检中，被认定为“肥胖”的男生，平时成绩中的引体向上项目可以选择俯卧撑替代；被认定为“肥胖”的考生，平时成绩中的耐久跑评分标准可以相应降低10秒，但加1分的标准不变；被认定为有心血管疾病不宜长跑的考生，平</w:t>
      </w:r>
      <w:r w:rsidRPr="00A91D01">
        <w:rPr>
          <w:rFonts w:ascii="仿宋_GB2312" w:eastAsia="仿宋_GB2312" w:cs="仿宋_GB2312" w:hint="eastAsia"/>
          <w:sz w:val="32"/>
          <w:szCs w:val="32"/>
        </w:rPr>
        <w:lastRenderedPageBreak/>
        <w:t>时成绩中的耐久跑项目可以选择50米跑替代。</w:t>
      </w:r>
    </w:p>
    <w:p w:rsidR="002473F8" w:rsidRDefault="002D105E">
      <w:pPr>
        <w:spacing w:line="600" w:lineRule="exact"/>
        <w:ind w:firstLineChars="200" w:firstLine="640"/>
        <w:rPr>
          <w:rFonts w:ascii="仿宋_GB2312" w:eastAsia="仿宋_GB2312"/>
          <w:sz w:val="32"/>
          <w:szCs w:val="32"/>
        </w:rPr>
      </w:pPr>
      <w:r>
        <w:rPr>
          <w:rFonts w:ascii="仿宋_GB2312" w:eastAsia="仿宋_GB2312" w:cs="仿宋_GB2312" w:hint="eastAsia"/>
          <w:sz w:val="32"/>
          <w:szCs w:val="32"/>
        </w:rPr>
        <w:t>五、校本体育技能。</w:t>
      </w:r>
    </w:p>
    <w:p w:rsidR="002473F8" w:rsidRDefault="002D105E">
      <w:pPr>
        <w:spacing w:line="600" w:lineRule="exact"/>
        <w:ind w:firstLineChars="200" w:firstLine="640"/>
        <w:rPr>
          <w:rFonts w:ascii="仿宋_GB2312" w:eastAsia="仿宋_GB2312"/>
          <w:sz w:val="32"/>
          <w:szCs w:val="32"/>
        </w:rPr>
      </w:pPr>
      <w:r>
        <w:rPr>
          <w:rFonts w:ascii="仿宋_GB2312" w:eastAsia="仿宋_GB2312" w:cs="仿宋_GB2312"/>
          <w:sz w:val="32"/>
          <w:szCs w:val="32"/>
        </w:rPr>
        <w:t>1.</w:t>
      </w:r>
      <w:r>
        <w:rPr>
          <w:rFonts w:ascii="仿宋_GB2312" w:eastAsia="仿宋_GB2312" w:cs="仿宋_GB2312" w:hint="eastAsia"/>
          <w:sz w:val="32"/>
          <w:szCs w:val="32"/>
        </w:rPr>
        <w:t>校本体育技能类可以从学校申报的校本体育技能项目或“学校体育技能教学基础参考”内容中任选一项进行考试。</w:t>
      </w:r>
    </w:p>
    <w:p w:rsidR="002473F8" w:rsidRDefault="002D105E">
      <w:pPr>
        <w:spacing w:line="600" w:lineRule="exact"/>
        <w:ind w:firstLineChars="200" w:firstLine="640"/>
        <w:rPr>
          <w:rFonts w:ascii="仿宋_GB2312" w:eastAsia="仿宋_GB2312"/>
          <w:sz w:val="32"/>
          <w:szCs w:val="32"/>
        </w:rPr>
      </w:pPr>
      <w:r>
        <w:rPr>
          <w:rFonts w:ascii="仿宋_GB2312" w:eastAsia="仿宋_GB2312" w:cs="仿宋_GB2312"/>
          <w:sz w:val="32"/>
          <w:szCs w:val="32"/>
        </w:rPr>
        <w:t>2.</w:t>
      </w:r>
      <w:r>
        <w:rPr>
          <w:rFonts w:ascii="仿宋_GB2312" w:eastAsia="仿宋_GB2312" w:cs="仿宋_GB2312" w:hint="eastAsia"/>
          <w:sz w:val="32"/>
          <w:szCs w:val="32"/>
        </w:rPr>
        <w:t>学校申报的校本体育技能项目，需确实在学校内进行本项目的特色体育教学，且有</w:t>
      </w:r>
      <w:r>
        <w:rPr>
          <w:rFonts w:ascii="仿宋_GB2312" w:eastAsia="仿宋_GB2312" w:cs="仿宋_GB2312"/>
          <w:sz w:val="32"/>
          <w:szCs w:val="32"/>
        </w:rPr>
        <w:t>30%</w:t>
      </w:r>
      <w:r>
        <w:rPr>
          <w:rFonts w:ascii="仿宋_GB2312" w:eastAsia="仿宋_GB2312" w:cs="仿宋_GB2312" w:hint="eastAsia"/>
          <w:sz w:val="32"/>
          <w:szCs w:val="32"/>
        </w:rPr>
        <w:t>以上的学生学习掌握该体育项目。</w:t>
      </w:r>
    </w:p>
    <w:p w:rsidR="002473F8" w:rsidRDefault="002D105E">
      <w:pPr>
        <w:spacing w:line="600" w:lineRule="exact"/>
        <w:ind w:firstLineChars="200" w:firstLine="640"/>
        <w:rPr>
          <w:rFonts w:ascii="仿宋_GB2312" w:eastAsia="仿宋_GB2312"/>
          <w:sz w:val="32"/>
          <w:szCs w:val="32"/>
        </w:rPr>
      </w:pPr>
      <w:r>
        <w:rPr>
          <w:rFonts w:ascii="仿宋_GB2312" w:eastAsia="仿宋_GB2312" w:cs="仿宋_GB2312"/>
          <w:sz w:val="32"/>
          <w:szCs w:val="32"/>
        </w:rPr>
        <w:t>3.</w:t>
      </w:r>
      <w:r>
        <w:rPr>
          <w:rFonts w:ascii="仿宋_GB2312" w:eastAsia="仿宋_GB2312" w:cs="仿宋_GB2312" w:hint="eastAsia"/>
          <w:sz w:val="32"/>
          <w:szCs w:val="32"/>
        </w:rPr>
        <w:t>学校申报需提供本校开展项目教学的教学计划、工作情况介绍、考核办法与标准。学校于</w:t>
      </w:r>
      <w:r>
        <w:rPr>
          <w:rFonts w:ascii="仿宋_GB2312" w:eastAsia="仿宋_GB2312" w:cs="仿宋_GB2312"/>
          <w:sz w:val="32"/>
          <w:szCs w:val="32"/>
        </w:rPr>
        <w:t>202</w:t>
      </w:r>
      <w:r>
        <w:rPr>
          <w:rFonts w:ascii="仿宋_GB2312" w:eastAsia="仿宋_GB2312" w:cs="仿宋_GB2312" w:hint="eastAsia"/>
          <w:sz w:val="32"/>
          <w:szCs w:val="32"/>
        </w:rPr>
        <w:t>5年</w:t>
      </w:r>
      <w:r>
        <w:rPr>
          <w:rFonts w:ascii="仿宋_GB2312" w:eastAsia="仿宋_GB2312" w:cs="仿宋_GB2312"/>
          <w:sz w:val="32"/>
          <w:szCs w:val="32"/>
        </w:rPr>
        <w:t>3</w:t>
      </w:r>
      <w:r>
        <w:rPr>
          <w:rFonts w:ascii="仿宋_GB2312" w:eastAsia="仿宋_GB2312" w:cs="仿宋_GB2312" w:hint="eastAsia"/>
          <w:sz w:val="32"/>
          <w:szCs w:val="32"/>
        </w:rPr>
        <w:t>月28日前向当地教育行政部门申报，经审核认定后有效。</w:t>
      </w:r>
    </w:p>
    <w:p w:rsidR="002473F8" w:rsidRDefault="002D105E">
      <w:pPr>
        <w:spacing w:line="600" w:lineRule="exact"/>
        <w:ind w:firstLineChars="200" w:firstLine="640"/>
        <w:rPr>
          <w:rFonts w:ascii="仿宋_GB2312" w:eastAsia="仿宋_GB2312"/>
          <w:sz w:val="32"/>
          <w:szCs w:val="32"/>
        </w:rPr>
      </w:pPr>
      <w:r>
        <w:rPr>
          <w:rFonts w:ascii="仿宋_GB2312" w:eastAsia="仿宋_GB2312" w:cs="仿宋_GB2312"/>
          <w:sz w:val="32"/>
          <w:szCs w:val="32"/>
        </w:rPr>
        <w:t>4.</w:t>
      </w:r>
      <w:r>
        <w:rPr>
          <w:rFonts w:ascii="仿宋_GB2312" w:eastAsia="仿宋_GB2312" w:cs="仿宋_GB2312" w:hint="eastAsia"/>
          <w:sz w:val="32"/>
          <w:szCs w:val="32"/>
        </w:rPr>
        <w:t>“学校体育技能教学基础参考”内容：健美操（人教版）、武术（五步拳、少年拳）、支撑跳跃（分腿腾跃山羊）、双杠支撑摆动后摆下、双杠支撑摆动前摆下、单杠蹬地翻身上成支撑、男子直腿后滚翻、男子头手倒立、女子肩肘倒立等。</w:t>
      </w:r>
    </w:p>
    <w:p w:rsidR="002473F8" w:rsidRDefault="002D105E">
      <w:pPr>
        <w:spacing w:line="600" w:lineRule="exact"/>
        <w:ind w:firstLineChars="200" w:firstLine="640"/>
        <w:rPr>
          <w:rFonts w:ascii="仿宋_GB2312" w:eastAsia="仿宋_GB2312"/>
          <w:sz w:val="32"/>
          <w:szCs w:val="32"/>
        </w:rPr>
      </w:pPr>
      <w:r>
        <w:rPr>
          <w:rFonts w:ascii="仿宋_GB2312" w:eastAsia="仿宋_GB2312" w:cs="仿宋_GB2312"/>
          <w:sz w:val="32"/>
          <w:szCs w:val="32"/>
        </w:rPr>
        <w:t>5.</w:t>
      </w:r>
      <w:r>
        <w:rPr>
          <w:rFonts w:ascii="仿宋_GB2312" w:eastAsia="仿宋_GB2312" w:cs="仿宋_GB2312" w:hint="eastAsia"/>
          <w:sz w:val="32"/>
          <w:szCs w:val="32"/>
        </w:rPr>
        <w:t>校本体育技能项目考试办法与标准根据学校申报，经审核后确定。学校体育技能教学基础参考内的考试项目考试办法与标准参考国家武术、体操裁判规则与裁判法执行。</w:t>
      </w:r>
    </w:p>
    <w:p w:rsidR="002473F8" w:rsidRDefault="002D105E">
      <w:pPr>
        <w:spacing w:line="600" w:lineRule="exact"/>
        <w:ind w:firstLineChars="200" w:firstLine="640"/>
        <w:rPr>
          <w:rFonts w:ascii="仿宋_GB2312" w:eastAsia="仿宋_GB2312"/>
          <w:sz w:val="32"/>
          <w:szCs w:val="32"/>
        </w:rPr>
      </w:pPr>
      <w:r>
        <w:rPr>
          <w:rFonts w:ascii="仿宋_GB2312" w:eastAsia="仿宋_GB2312" w:cs="仿宋_GB2312" w:hint="eastAsia"/>
          <w:sz w:val="32"/>
          <w:szCs w:val="32"/>
        </w:rPr>
        <w:t>六、抽样方法。</w:t>
      </w:r>
    </w:p>
    <w:p w:rsidR="002473F8" w:rsidRDefault="002D105E">
      <w:pPr>
        <w:spacing w:line="600" w:lineRule="exact"/>
        <w:ind w:firstLineChars="200" w:firstLine="640"/>
        <w:rPr>
          <w:rFonts w:ascii="仿宋_GB2312" w:eastAsia="仿宋_GB2312"/>
          <w:sz w:val="32"/>
          <w:szCs w:val="32"/>
        </w:rPr>
      </w:pPr>
      <w:r>
        <w:rPr>
          <w:rFonts w:ascii="仿宋_GB2312" w:eastAsia="仿宋_GB2312" w:cs="仿宋_GB2312"/>
          <w:sz w:val="32"/>
          <w:szCs w:val="32"/>
        </w:rPr>
        <w:t>1.</w:t>
      </w:r>
      <w:r>
        <w:rPr>
          <w:rFonts w:ascii="仿宋_GB2312" w:eastAsia="仿宋_GB2312" w:cs="仿宋_GB2312" w:hint="eastAsia"/>
          <w:sz w:val="32"/>
          <w:szCs w:val="32"/>
        </w:rPr>
        <w:t>本校初三毕业生</w:t>
      </w:r>
      <w:r>
        <w:rPr>
          <w:rFonts w:ascii="仿宋_GB2312" w:eastAsia="仿宋_GB2312" w:cs="仿宋_GB2312"/>
          <w:sz w:val="32"/>
          <w:szCs w:val="32"/>
        </w:rPr>
        <w:t>300</w:t>
      </w:r>
      <w:r>
        <w:rPr>
          <w:rFonts w:ascii="仿宋_GB2312" w:eastAsia="仿宋_GB2312" w:cs="仿宋_GB2312" w:hint="eastAsia"/>
          <w:sz w:val="32"/>
          <w:szCs w:val="32"/>
        </w:rPr>
        <w:t>人（六个教学班）及以下，抽样两个教学班，第一次抽到的班级测试耐久跑，第二次抽到的班级测试实心球（女）、引体向上（男）和校本体育技能。</w:t>
      </w:r>
    </w:p>
    <w:p w:rsidR="002473F8" w:rsidRDefault="002D105E">
      <w:pPr>
        <w:spacing w:line="600" w:lineRule="exact"/>
        <w:ind w:firstLineChars="200" w:firstLine="640"/>
        <w:rPr>
          <w:rFonts w:ascii="仿宋_GB2312" w:eastAsia="仿宋_GB2312"/>
          <w:sz w:val="32"/>
          <w:szCs w:val="32"/>
        </w:rPr>
      </w:pPr>
      <w:r>
        <w:rPr>
          <w:rFonts w:ascii="仿宋_GB2312" w:eastAsia="仿宋_GB2312" w:cs="仿宋_GB2312"/>
          <w:sz w:val="32"/>
          <w:szCs w:val="32"/>
        </w:rPr>
        <w:t>2.</w:t>
      </w:r>
      <w:r>
        <w:rPr>
          <w:rFonts w:ascii="仿宋_GB2312" w:eastAsia="仿宋_GB2312" w:cs="仿宋_GB2312" w:hint="eastAsia"/>
          <w:sz w:val="32"/>
          <w:szCs w:val="32"/>
        </w:rPr>
        <w:t>本校初三毕业生</w:t>
      </w:r>
      <w:r>
        <w:rPr>
          <w:rFonts w:ascii="仿宋_GB2312" w:eastAsia="仿宋_GB2312" w:cs="仿宋_GB2312"/>
          <w:sz w:val="32"/>
          <w:szCs w:val="32"/>
        </w:rPr>
        <w:t>300</w:t>
      </w:r>
      <w:r>
        <w:rPr>
          <w:rFonts w:ascii="仿宋_GB2312" w:eastAsia="仿宋_GB2312" w:cs="仿宋_GB2312" w:hint="eastAsia"/>
          <w:sz w:val="32"/>
          <w:szCs w:val="32"/>
        </w:rPr>
        <w:t>人（六个教学班）以上抽样三个教学班，第一次和第三次抽到的班级测试耐久跑，第二次抽到的班级</w:t>
      </w:r>
      <w:r>
        <w:rPr>
          <w:rFonts w:ascii="仿宋_GB2312" w:eastAsia="仿宋_GB2312" w:cs="仿宋_GB2312" w:hint="eastAsia"/>
          <w:sz w:val="32"/>
          <w:szCs w:val="32"/>
        </w:rPr>
        <w:lastRenderedPageBreak/>
        <w:t>测试实心球（女）、引体向上（男）和校本体育技能。</w:t>
      </w:r>
    </w:p>
    <w:p w:rsidR="002473F8" w:rsidRDefault="002D105E">
      <w:pPr>
        <w:spacing w:line="600" w:lineRule="exact"/>
        <w:ind w:firstLineChars="200" w:firstLine="640"/>
        <w:rPr>
          <w:rFonts w:ascii="仿宋_GB2312" w:eastAsia="仿宋_GB2312"/>
          <w:sz w:val="32"/>
          <w:szCs w:val="32"/>
        </w:rPr>
      </w:pPr>
      <w:r>
        <w:rPr>
          <w:rFonts w:ascii="仿宋_GB2312" w:eastAsia="仿宋_GB2312" w:cs="仿宋_GB2312" w:hint="eastAsia"/>
          <w:sz w:val="32"/>
          <w:szCs w:val="32"/>
        </w:rPr>
        <w:t>七、学校供审核检查小组审核材料（材料必须涵盖初三年级全体学生）。</w:t>
      </w:r>
    </w:p>
    <w:p w:rsidR="002473F8" w:rsidRDefault="002D105E">
      <w:pPr>
        <w:spacing w:line="600" w:lineRule="exact"/>
        <w:ind w:firstLineChars="200" w:firstLine="640"/>
        <w:rPr>
          <w:rFonts w:ascii="仿宋_GB2312" w:eastAsia="仿宋_GB2312"/>
          <w:sz w:val="32"/>
          <w:szCs w:val="32"/>
        </w:rPr>
      </w:pPr>
      <w:r>
        <w:rPr>
          <w:rFonts w:ascii="仿宋_GB2312" w:eastAsia="仿宋_GB2312" w:cs="仿宋_GB2312"/>
          <w:sz w:val="32"/>
          <w:szCs w:val="32"/>
        </w:rPr>
        <w:t>1.</w:t>
      </w:r>
      <w:r>
        <w:rPr>
          <w:rFonts w:ascii="仿宋_GB2312" w:eastAsia="仿宋_GB2312" w:cs="仿宋_GB2312" w:hint="eastAsia"/>
          <w:sz w:val="32"/>
          <w:szCs w:val="32"/>
        </w:rPr>
        <w:t>平时成绩考查登记表和“张榜公布”情况；</w:t>
      </w:r>
    </w:p>
    <w:p w:rsidR="002473F8" w:rsidRDefault="002D105E">
      <w:pPr>
        <w:spacing w:line="600" w:lineRule="exact"/>
        <w:ind w:firstLineChars="200" w:firstLine="640"/>
        <w:rPr>
          <w:rFonts w:ascii="仿宋_GB2312" w:eastAsia="仿宋_GB2312"/>
          <w:sz w:val="32"/>
          <w:szCs w:val="32"/>
        </w:rPr>
      </w:pPr>
      <w:r>
        <w:rPr>
          <w:rFonts w:ascii="仿宋_GB2312" w:eastAsia="仿宋_GB2312" w:cs="仿宋_GB2312"/>
          <w:sz w:val="32"/>
          <w:szCs w:val="32"/>
        </w:rPr>
        <w:t>2.</w:t>
      </w:r>
      <w:r>
        <w:rPr>
          <w:rFonts w:ascii="仿宋_GB2312" w:eastAsia="仿宋_GB2312" w:cs="仿宋_GB2312" w:hint="eastAsia"/>
          <w:sz w:val="32"/>
          <w:szCs w:val="32"/>
        </w:rPr>
        <w:t>初三年级班级花名册；</w:t>
      </w:r>
    </w:p>
    <w:p w:rsidR="002473F8" w:rsidRDefault="002D105E">
      <w:pPr>
        <w:spacing w:line="600" w:lineRule="exact"/>
        <w:ind w:firstLineChars="200" w:firstLine="640"/>
        <w:rPr>
          <w:rFonts w:ascii="仿宋_GB2312" w:eastAsia="仿宋_GB2312"/>
          <w:sz w:val="32"/>
          <w:szCs w:val="32"/>
        </w:rPr>
      </w:pPr>
      <w:r>
        <w:rPr>
          <w:rFonts w:ascii="仿宋_GB2312" w:eastAsia="仿宋_GB2312" w:cs="仿宋_GB2312"/>
          <w:sz w:val="32"/>
          <w:szCs w:val="32"/>
        </w:rPr>
        <w:t>3.</w:t>
      </w:r>
      <w:r>
        <w:rPr>
          <w:rFonts w:ascii="仿宋_GB2312" w:eastAsia="仿宋_GB2312" w:cs="仿宋_GB2312" w:hint="eastAsia"/>
          <w:sz w:val="32"/>
          <w:szCs w:val="32"/>
        </w:rPr>
        <w:t>体育中考的考试证；</w:t>
      </w:r>
    </w:p>
    <w:p w:rsidR="002473F8" w:rsidRDefault="002D105E">
      <w:pPr>
        <w:spacing w:line="600" w:lineRule="exact"/>
        <w:ind w:firstLineChars="200" w:firstLine="640"/>
        <w:rPr>
          <w:rFonts w:ascii="仿宋_GB2312" w:eastAsia="仿宋_GB2312"/>
          <w:sz w:val="32"/>
          <w:szCs w:val="32"/>
        </w:rPr>
      </w:pPr>
      <w:r>
        <w:rPr>
          <w:rFonts w:ascii="仿宋_GB2312" w:eastAsia="仿宋_GB2312" w:cs="仿宋_GB2312"/>
          <w:sz w:val="32"/>
          <w:szCs w:val="32"/>
        </w:rPr>
        <w:t>4.</w:t>
      </w:r>
      <w:r>
        <w:rPr>
          <w:rFonts w:ascii="仿宋_GB2312" w:eastAsia="仿宋_GB2312" w:cs="仿宋_GB2312" w:hint="eastAsia"/>
          <w:sz w:val="32"/>
          <w:szCs w:val="32"/>
        </w:rPr>
        <w:t>残疾、伤病、肥胖等相关考生的有效证明材料。</w:t>
      </w:r>
    </w:p>
    <w:p w:rsidR="002473F8" w:rsidRDefault="002D105E">
      <w:pPr>
        <w:spacing w:line="600" w:lineRule="exact"/>
        <w:ind w:firstLineChars="200" w:firstLine="640"/>
        <w:rPr>
          <w:rFonts w:ascii="仿宋_GB2312" w:eastAsia="仿宋_GB2312"/>
          <w:sz w:val="32"/>
          <w:szCs w:val="32"/>
        </w:rPr>
      </w:pPr>
      <w:r>
        <w:rPr>
          <w:rFonts w:ascii="仿宋_GB2312" w:eastAsia="仿宋_GB2312" w:cs="仿宋_GB2312" w:hint="eastAsia"/>
          <w:sz w:val="32"/>
          <w:szCs w:val="32"/>
        </w:rPr>
        <w:t>八、测试办法。</w:t>
      </w:r>
    </w:p>
    <w:p w:rsidR="002473F8" w:rsidRDefault="002D105E">
      <w:pPr>
        <w:spacing w:line="600" w:lineRule="exact"/>
        <w:ind w:firstLineChars="200" w:firstLine="640"/>
        <w:rPr>
          <w:rFonts w:ascii="仿宋_GB2312" w:eastAsia="仿宋_GB2312"/>
          <w:sz w:val="32"/>
          <w:szCs w:val="32"/>
        </w:rPr>
      </w:pPr>
      <w:r>
        <w:rPr>
          <w:rFonts w:ascii="仿宋_GB2312" w:eastAsia="仿宋_GB2312" w:cs="仿宋_GB2312"/>
          <w:sz w:val="32"/>
          <w:szCs w:val="32"/>
        </w:rPr>
        <w:t>1.</w:t>
      </w:r>
      <w:r>
        <w:rPr>
          <w:rFonts w:ascii="仿宋_GB2312" w:eastAsia="仿宋_GB2312" w:cs="仿宋_GB2312" w:hint="eastAsia"/>
          <w:sz w:val="32"/>
          <w:szCs w:val="32"/>
        </w:rPr>
        <w:t>平时成绩认定被抽查班的学生（以学籍卡为依据）全部参加测验，测验成绩达到上报成绩的人数在</w:t>
      </w:r>
      <w:r>
        <w:rPr>
          <w:rFonts w:ascii="仿宋_GB2312" w:eastAsia="仿宋_GB2312" w:cs="仿宋_GB2312"/>
          <w:sz w:val="32"/>
          <w:szCs w:val="32"/>
        </w:rPr>
        <w:t>95%</w:t>
      </w:r>
      <w:r>
        <w:rPr>
          <w:rFonts w:ascii="仿宋_GB2312" w:eastAsia="仿宋_GB2312" w:cs="仿宋_GB2312" w:hint="eastAsia"/>
          <w:sz w:val="32"/>
          <w:szCs w:val="32"/>
        </w:rPr>
        <w:t>以上，该班（校）即视为通过审核。与上报成绩不符的考生成绩按抽查测验的成绩为准。</w:t>
      </w:r>
    </w:p>
    <w:p w:rsidR="002473F8" w:rsidRDefault="002D105E">
      <w:pPr>
        <w:spacing w:line="600" w:lineRule="exact"/>
        <w:ind w:firstLineChars="200" w:firstLine="640"/>
        <w:rPr>
          <w:rFonts w:ascii="仿宋_GB2312" w:eastAsia="仿宋_GB2312"/>
          <w:sz w:val="32"/>
          <w:szCs w:val="32"/>
        </w:rPr>
      </w:pPr>
      <w:r>
        <w:rPr>
          <w:rFonts w:ascii="仿宋_GB2312" w:eastAsia="仿宋_GB2312" w:cs="仿宋_GB2312"/>
          <w:sz w:val="32"/>
          <w:szCs w:val="32"/>
        </w:rPr>
        <w:t>2.</w:t>
      </w:r>
      <w:r>
        <w:rPr>
          <w:rFonts w:ascii="仿宋_GB2312" w:eastAsia="仿宋_GB2312" w:cs="仿宋_GB2312" w:hint="eastAsia"/>
          <w:sz w:val="32"/>
          <w:szCs w:val="32"/>
        </w:rPr>
        <w:t>审核时未通过，须在一周内（从审核当天算起）向教育行政部门申请进行第二次审核。第二次审核的班级在除第一次抽查审核班级外的其他班级中抽签决定。如第二次审核仍未通过，则由审核领导小组对除已抽测班以外的全体初三学生进行审核，并按审核测验的成绩对全体学生进行评分。市教育局将对二次审核未通过的学校通报批评。</w:t>
      </w:r>
    </w:p>
    <w:p w:rsidR="002473F8" w:rsidRDefault="002D105E">
      <w:pPr>
        <w:spacing w:line="600" w:lineRule="exact"/>
        <w:ind w:firstLineChars="200" w:firstLine="640"/>
        <w:rPr>
          <w:rFonts w:ascii="仿宋_GB2312" w:eastAsia="仿宋_GB2312"/>
          <w:sz w:val="32"/>
          <w:szCs w:val="32"/>
        </w:rPr>
      </w:pPr>
      <w:r>
        <w:rPr>
          <w:rFonts w:ascii="仿宋_GB2312" w:eastAsia="仿宋_GB2312" w:cs="仿宋_GB2312"/>
          <w:sz w:val="32"/>
          <w:szCs w:val="32"/>
        </w:rPr>
        <w:t>3.</w:t>
      </w:r>
      <w:r>
        <w:rPr>
          <w:rFonts w:ascii="仿宋_GB2312" w:eastAsia="仿宋_GB2312" w:cs="仿宋_GB2312" w:hint="eastAsia"/>
          <w:sz w:val="32"/>
          <w:szCs w:val="32"/>
        </w:rPr>
        <w:t>被抽查到的班级原则上全班学生应参加当场的平时成绩测试。因故免试的考生须提供符合要求的有效证明材料。因伤、病暂不能参加测试的考生，应提供区级以上医院证明，并由下一个班级按学号递补到该班级总人数。</w:t>
      </w:r>
    </w:p>
    <w:p w:rsidR="002473F8" w:rsidRDefault="002D105E">
      <w:pPr>
        <w:spacing w:line="600" w:lineRule="exact"/>
        <w:ind w:firstLineChars="200" w:firstLine="640"/>
        <w:rPr>
          <w:rFonts w:ascii="仿宋_GB2312" w:eastAsia="仿宋_GB2312"/>
          <w:sz w:val="32"/>
          <w:szCs w:val="32"/>
        </w:rPr>
      </w:pPr>
      <w:r>
        <w:rPr>
          <w:rFonts w:ascii="仿宋_GB2312" w:eastAsia="仿宋_GB2312" w:cs="仿宋_GB2312" w:hint="eastAsia"/>
          <w:sz w:val="32"/>
          <w:szCs w:val="32"/>
        </w:rPr>
        <w:lastRenderedPageBreak/>
        <w:t>九、工作要求。</w:t>
      </w:r>
    </w:p>
    <w:p w:rsidR="002473F8" w:rsidRDefault="002D105E">
      <w:pPr>
        <w:spacing w:line="600" w:lineRule="exact"/>
        <w:ind w:firstLineChars="200" w:firstLine="640"/>
        <w:rPr>
          <w:rFonts w:ascii="仿宋_GB2312" w:eastAsia="仿宋_GB2312"/>
          <w:sz w:val="32"/>
          <w:szCs w:val="32"/>
        </w:rPr>
      </w:pPr>
      <w:r>
        <w:rPr>
          <w:rFonts w:ascii="仿宋_GB2312" w:eastAsia="仿宋_GB2312" w:cs="仿宋_GB2312" w:hint="eastAsia"/>
          <w:sz w:val="32"/>
          <w:szCs w:val="32"/>
        </w:rPr>
        <w:t>各校本着实事求是、“公平、公正、公开”的原则，按要求如实上报平时成绩。</w:t>
      </w:r>
    </w:p>
    <w:p w:rsidR="002473F8" w:rsidRDefault="002473F8"/>
    <w:sectPr w:rsidR="002473F8">
      <w:footerReference w:type="default" r:id="rId8"/>
      <w:pgSz w:w="11906" w:h="16838"/>
      <w:pgMar w:top="1701" w:right="1531" w:bottom="1701" w:left="1531" w:header="851" w:footer="992" w:gutter="0"/>
      <w:pgNumType w:fmt="numberInDash" w:start="15"/>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1CD" w:rsidRDefault="003E71CD">
      <w:r>
        <w:separator/>
      </w:r>
    </w:p>
  </w:endnote>
  <w:endnote w:type="continuationSeparator" w:id="0">
    <w:p w:rsidR="003E71CD" w:rsidRDefault="003E7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73F8" w:rsidRDefault="003E71CD">
    <w:pPr>
      <w:pStyle w:val="a3"/>
      <w:ind w:right="360" w:firstLine="360"/>
    </w:pPr>
    <w:r>
      <w:pict>
        <v:shapetype id="_x0000_t202" coordsize="21600,21600" o:spt="202" path="m,l,21600r21600,l21600,xe">
          <v:stroke joinstyle="miter"/>
          <v:path gradientshapeok="t" o:connecttype="rect"/>
        </v:shapetype>
        <v:shape id="_x0000_s3073" type="#_x0000_t202" style="position:absolute;left:0;text-align:left;margin-left:278.4pt;margin-top:0;width:2in;height:2in;z-index:1;mso-wrap-style:none;mso-position-horizontal:outside;mso-position-horizontal-relative:margin;mso-width-relative:page;mso-height-relative:page" filled="f" stroked="f">
          <v:textbox style="mso-fit-shape-to-text:t" inset="0,0,0,0">
            <w:txbxContent>
              <w:p w:rsidR="002473F8" w:rsidRDefault="002D105E">
                <w:pPr>
                  <w:pStyle w:val="a3"/>
                  <w:rPr>
                    <w:rStyle w:val="a5"/>
                    <w:sz w:val="28"/>
                    <w:szCs w:val="28"/>
                  </w:rPr>
                </w:pPr>
                <w:r>
                  <w:rPr>
                    <w:rStyle w:val="a5"/>
                    <w:sz w:val="28"/>
                    <w:szCs w:val="28"/>
                  </w:rPr>
                  <w:fldChar w:fldCharType="begin"/>
                </w:r>
                <w:r>
                  <w:rPr>
                    <w:rStyle w:val="a5"/>
                    <w:sz w:val="28"/>
                    <w:szCs w:val="28"/>
                  </w:rPr>
                  <w:instrText xml:space="preserve">PAGE  </w:instrText>
                </w:r>
                <w:r>
                  <w:rPr>
                    <w:rStyle w:val="a5"/>
                    <w:sz w:val="28"/>
                    <w:szCs w:val="28"/>
                  </w:rPr>
                  <w:fldChar w:fldCharType="separate"/>
                </w:r>
                <w:r w:rsidR="00A91D01">
                  <w:rPr>
                    <w:rStyle w:val="a5"/>
                    <w:noProof/>
                    <w:sz w:val="28"/>
                    <w:szCs w:val="28"/>
                  </w:rPr>
                  <w:t>- 17 -</w:t>
                </w:r>
                <w:r>
                  <w:rPr>
                    <w:rStyle w:val="a5"/>
                    <w:sz w:val="28"/>
                    <w:szCs w:val="28"/>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1CD" w:rsidRDefault="003E71CD">
      <w:r>
        <w:separator/>
      </w:r>
    </w:p>
  </w:footnote>
  <w:footnote w:type="continuationSeparator" w:id="0">
    <w:p w:rsidR="003E71CD" w:rsidRDefault="003E71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mQ4ZmYxYjgyY2Q3ODc2MGNjMGM5ZDhlOWZmYjkwMmIifQ=="/>
  </w:docVars>
  <w:rsids>
    <w:rsidRoot w:val="008C2BA4"/>
    <w:rsid w:val="00020F79"/>
    <w:rsid w:val="00082EE3"/>
    <w:rsid w:val="002473F8"/>
    <w:rsid w:val="002935DC"/>
    <w:rsid w:val="002D105E"/>
    <w:rsid w:val="0034381E"/>
    <w:rsid w:val="003E71CD"/>
    <w:rsid w:val="004A3E36"/>
    <w:rsid w:val="006414FB"/>
    <w:rsid w:val="0067498E"/>
    <w:rsid w:val="006D4244"/>
    <w:rsid w:val="00830B4A"/>
    <w:rsid w:val="008C2BA4"/>
    <w:rsid w:val="008F5F49"/>
    <w:rsid w:val="00911CF2"/>
    <w:rsid w:val="009D55EB"/>
    <w:rsid w:val="00A91D01"/>
    <w:rsid w:val="00BA33AC"/>
    <w:rsid w:val="00BC329C"/>
    <w:rsid w:val="00CB4BA0"/>
    <w:rsid w:val="00D95EC9"/>
    <w:rsid w:val="00DB1EC3"/>
    <w:rsid w:val="00DD3313"/>
    <w:rsid w:val="00EB2024"/>
    <w:rsid w:val="00F73983"/>
    <w:rsid w:val="03B33D4F"/>
    <w:rsid w:val="052A623C"/>
    <w:rsid w:val="0999093F"/>
    <w:rsid w:val="0C2D24F7"/>
    <w:rsid w:val="12F66FDF"/>
    <w:rsid w:val="1628562F"/>
    <w:rsid w:val="1798450B"/>
    <w:rsid w:val="180517C6"/>
    <w:rsid w:val="18314953"/>
    <w:rsid w:val="1986413D"/>
    <w:rsid w:val="20360B31"/>
    <w:rsid w:val="231D1CA3"/>
    <w:rsid w:val="23C11ABE"/>
    <w:rsid w:val="297F5EFD"/>
    <w:rsid w:val="32A606F4"/>
    <w:rsid w:val="372169D9"/>
    <w:rsid w:val="3AA82451"/>
    <w:rsid w:val="3E81549E"/>
    <w:rsid w:val="3F9645EA"/>
    <w:rsid w:val="40202D43"/>
    <w:rsid w:val="46186A23"/>
    <w:rsid w:val="49DC5F37"/>
    <w:rsid w:val="4A6003D8"/>
    <w:rsid w:val="4ED82D9F"/>
    <w:rsid w:val="4F005732"/>
    <w:rsid w:val="58DE5456"/>
    <w:rsid w:val="5D215911"/>
    <w:rsid w:val="5F49342D"/>
    <w:rsid w:val="73FC37F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qFormat/>
    <w:pPr>
      <w:tabs>
        <w:tab w:val="center" w:pos="4153"/>
        <w:tab w:val="right" w:pos="8306"/>
      </w:tabs>
      <w:snapToGrid w:val="0"/>
      <w:jc w:val="left"/>
    </w:pPr>
    <w:rPr>
      <w:sz w:val="18"/>
      <w:szCs w:val="18"/>
    </w:rPr>
  </w:style>
  <w:style w:type="paragraph" w:styleId="a4">
    <w:name w:val="header"/>
    <w:basedOn w:val="a"/>
    <w:link w:val="Char0"/>
    <w:autoRedefine/>
    <w:uiPriority w:val="99"/>
    <w:semiHidden/>
    <w:qFormat/>
    <w:pPr>
      <w:pBdr>
        <w:bottom w:val="single" w:sz="6" w:space="1" w:color="auto"/>
      </w:pBdr>
      <w:tabs>
        <w:tab w:val="center" w:pos="4153"/>
        <w:tab w:val="right" w:pos="8306"/>
      </w:tabs>
      <w:snapToGrid w:val="0"/>
      <w:jc w:val="center"/>
    </w:pPr>
    <w:rPr>
      <w:sz w:val="18"/>
      <w:szCs w:val="18"/>
    </w:rPr>
  </w:style>
  <w:style w:type="character" w:styleId="a5">
    <w:name w:val="page number"/>
    <w:basedOn w:val="a0"/>
    <w:autoRedefine/>
    <w:uiPriority w:val="99"/>
    <w:qFormat/>
  </w:style>
  <w:style w:type="character" w:customStyle="1" w:styleId="Char0">
    <w:name w:val="页眉 Char"/>
    <w:link w:val="a4"/>
    <w:autoRedefine/>
    <w:uiPriority w:val="99"/>
    <w:semiHidden/>
    <w:qFormat/>
    <w:locked/>
    <w:rPr>
      <w:rFonts w:ascii="Times New Roman" w:eastAsia="宋体" w:hAnsi="Times New Roman" w:cs="Times New Roman"/>
      <w:kern w:val="2"/>
      <w:sz w:val="18"/>
      <w:szCs w:val="18"/>
    </w:rPr>
  </w:style>
  <w:style w:type="character" w:customStyle="1" w:styleId="Char">
    <w:name w:val="页脚 Char"/>
    <w:link w:val="a3"/>
    <w:autoRedefine/>
    <w:uiPriority w:val="99"/>
    <w:semiHidden/>
    <w:qFormat/>
    <w:locked/>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227</Words>
  <Characters>1299</Characters>
  <Application>Microsoft Office Word</Application>
  <DocSecurity>0</DocSecurity>
  <Lines>10</Lines>
  <Paragraphs>3</Paragraphs>
  <ScaleCrop>false</ScaleCrop>
  <Company>Microsoft</Company>
  <LinksUpToDate>false</LinksUpToDate>
  <CharactersWithSpaces>1523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apple</dc:creator>
  <cp:lastModifiedBy>陆琪</cp:lastModifiedBy>
  <cp:revision>8</cp:revision>
  <dcterms:created xsi:type="dcterms:W3CDTF">2023-02-17T09:12:00Z</dcterms:created>
  <dcterms:modified xsi:type="dcterms:W3CDTF">2025-03-20T03:20:00Z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2052-12.1.0.20288</vt:lpwstr>
  </property>
  <property fmtid="{D5CDD505-2E9C-101B-9397-08002B2CF9AE}" pid="3" name="ICV">
    <vt:lpwstr>9AE16C5F150E4C5193204268CD50E898</vt:lpwstr>
  </property>
  <property fmtid="{D5CDD505-2E9C-101B-9397-08002B2CF9AE}" pid="4" name="KSOTemplateDocerSaveRecord">
    <vt:lpwstr>eyJoZGlkIjoiNmQ4ZmYxYjgyY2Q3ODc2MGNjMGM5ZDhlOWZmYjkwMmIiLCJ1c2VySWQiOiIyMDY4ODYyMjIifQ==</vt:lpwstr>
  </property>
</Properties>
</file>