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5D" w:rsidRDefault="002361CD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 w:rsidR="00F54B2B">
        <w:rPr>
          <w:rFonts w:ascii="黑体" w:eastAsia="黑体" w:hint="eastAsia"/>
          <w:sz w:val="32"/>
          <w:szCs w:val="32"/>
        </w:rPr>
        <w:t>2</w:t>
      </w:r>
      <w:bookmarkStart w:id="0" w:name="_GoBack"/>
      <w:bookmarkEnd w:id="0"/>
    </w:p>
    <w:p w:rsidR="00680F5D" w:rsidRDefault="002361CD">
      <w:pPr>
        <w:spacing w:line="7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2025</w:t>
      </w: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年常州市初中学业水平测试</w:t>
      </w:r>
    </w:p>
    <w:p w:rsidR="00680F5D" w:rsidRDefault="002361CD">
      <w:pPr>
        <w:spacing w:line="7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>
        <w:rPr>
          <w:rFonts w:ascii="方正小标宋简体" w:eastAsia="方正小标宋简体" w:hAnsi="方正小标宋_GBK" w:cs="方正小标宋_GBK" w:hint="eastAsia"/>
          <w:sz w:val="44"/>
          <w:szCs w:val="44"/>
        </w:rPr>
        <w:t>体育考试项目及办法</w:t>
      </w:r>
    </w:p>
    <w:p w:rsidR="00680F5D" w:rsidRDefault="00680F5D">
      <w:pPr>
        <w:spacing w:line="480" w:lineRule="exact"/>
        <w:rPr>
          <w:rFonts w:ascii="仿宋_GB2312"/>
        </w:rPr>
      </w:pPr>
    </w:p>
    <w:p w:rsidR="00680F5D" w:rsidRDefault="002361CD">
      <w:pPr>
        <w:spacing w:line="480" w:lineRule="exact"/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一、考试项目及分值</w:t>
      </w:r>
    </w:p>
    <w:tbl>
      <w:tblPr>
        <w:tblW w:w="8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3376"/>
        <w:gridCol w:w="809"/>
        <w:gridCol w:w="3490"/>
      </w:tblGrid>
      <w:tr w:rsidR="00680F5D">
        <w:trPr>
          <w:trHeight w:val="490"/>
          <w:jc w:val="center"/>
        </w:trPr>
        <w:tc>
          <w:tcPr>
            <w:tcW w:w="1080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类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别</w:t>
            </w:r>
          </w:p>
        </w:tc>
        <w:tc>
          <w:tcPr>
            <w:tcW w:w="3376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项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       </w:t>
            </w:r>
            <w:r>
              <w:rPr>
                <w:rFonts w:ascii="仿宋_GB2312" w:eastAsia="仿宋_GB2312" w:hint="eastAsia"/>
                <w:b/>
                <w:sz w:val="24"/>
              </w:rPr>
              <w:t>目</w:t>
            </w:r>
          </w:p>
        </w:tc>
        <w:tc>
          <w:tcPr>
            <w:tcW w:w="809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分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4"/>
              </w:rPr>
              <w:t>值</w:t>
            </w:r>
          </w:p>
        </w:tc>
        <w:tc>
          <w:tcPr>
            <w:tcW w:w="3490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680F5D">
        <w:trPr>
          <w:trHeight w:val="668"/>
          <w:jc w:val="center"/>
        </w:trPr>
        <w:tc>
          <w:tcPr>
            <w:tcW w:w="1080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体能Ⅰ类</w:t>
            </w:r>
          </w:p>
        </w:tc>
        <w:tc>
          <w:tcPr>
            <w:tcW w:w="3376" w:type="dxa"/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50</w:t>
            </w:r>
            <w:r>
              <w:rPr>
                <w:rFonts w:ascii="仿宋_GB2312" w:eastAsia="仿宋_GB2312" w:hint="eastAsia"/>
                <w:sz w:val="24"/>
              </w:rPr>
              <w:t>米跑、</w:t>
            </w:r>
            <w:r>
              <w:rPr>
                <w:rFonts w:ascii="仿宋_GB2312" w:eastAsia="仿宋_GB2312" w:hint="eastAsia"/>
                <w:sz w:val="24"/>
              </w:rPr>
              <w:t>50</w:t>
            </w:r>
            <w:r>
              <w:rPr>
                <w:rFonts w:ascii="仿宋_GB2312" w:eastAsia="仿宋_GB2312" w:hint="eastAsia"/>
                <w:sz w:val="24"/>
              </w:rPr>
              <w:t>米游泳</w:t>
            </w:r>
          </w:p>
        </w:tc>
        <w:tc>
          <w:tcPr>
            <w:tcW w:w="809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Align w:val="center"/>
          </w:tcPr>
          <w:p w:rsidR="00680F5D" w:rsidRDefault="002361CD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二项任选一项。游泳项目春、秋季各测试一次。</w:t>
            </w:r>
          </w:p>
        </w:tc>
      </w:tr>
      <w:tr w:rsidR="00680F5D">
        <w:trPr>
          <w:trHeight w:val="20"/>
          <w:jc w:val="center"/>
        </w:trPr>
        <w:tc>
          <w:tcPr>
            <w:tcW w:w="1080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体能Ⅱ类</w:t>
            </w:r>
          </w:p>
        </w:tc>
        <w:tc>
          <w:tcPr>
            <w:tcW w:w="3376" w:type="dxa"/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实心球（</w:t>
            </w:r>
            <w:r>
              <w:rPr>
                <w:rFonts w:ascii="仿宋_GB2312" w:eastAsia="仿宋_GB2312" w:hint="eastAsia"/>
                <w:sz w:val="24"/>
              </w:rPr>
              <w:t>2kg</w:t>
            </w:r>
            <w:r>
              <w:rPr>
                <w:rFonts w:ascii="仿宋_GB2312" w:eastAsia="仿宋_GB2312" w:hint="eastAsia"/>
                <w:sz w:val="24"/>
              </w:rPr>
              <w:t>）、立定跳远、跳绳、引体向上（男子）</w:t>
            </w:r>
          </w:p>
        </w:tc>
        <w:tc>
          <w:tcPr>
            <w:tcW w:w="809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Align w:val="center"/>
          </w:tcPr>
          <w:p w:rsidR="00680F5D" w:rsidRDefault="002361CD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四项任选一项。引体向上（男）、实心球（女）在平时成绩中不予加</w:t>
            </w:r>
            <w:r>
              <w:rPr>
                <w:rFonts w:ascii="仿宋_GB2312" w:eastAsia="仿宋_GB2312" w:hAnsi="宋体" w:hint="eastAsia"/>
                <w:sz w:val="24"/>
              </w:rPr>
              <w:t>1</w:t>
            </w:r>
            <w:r>
              <w:rPr>
                <w:rFonts w:ascii="仿宋_GB2312" w:eastAsia="仿宋_GB2312" w:hAnsi="宋体" w:hint="eastAsia"/>
                <w:sz w:val="24"/>
              </w:rPr>
              <w:t>分。</w:t>
            </w:r>
          </w:p>
        </w:tc>
      </w:tr>
      <w:tr w:rsidR="00680F5D">
        <w:trPr>
          <w:trHeight w:val="565"/>
          <w:jc w:val="center"/>
        </w:trPr>
        <w:tc>
          <w:tcPr>
            <w:tcW w:w="1080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球类</w:t>
            </w:r>
          </w:p>
        </w:tc>
        <w:tc>
          <w:tcPr>
            <w:tcW w:w="3376" w:type="dxa"/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篮球、排球、足球</w:t>
            </w:r>
          </w:p>
        </w:tc>
        <w:tc>
          <w:tcPr>
            <w:tcW w:w="809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Align w:val="center"/>
          </w:tcPr>
          <w:p w:rsidR="00680F5D" w:rsidRDefault="002361CD">
            <w:pPr>
              <w:spacing w:line="44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三项任选一项。</w:t>
            </w:r>
          </w:p>
        </w:tc>
      </w:tr>
      <w:tr w:rsidR="00680F5D">
        <w:trPr>
          <w:trHeight w:val="540"/>
          <w:jc w:val="center"/>
        </w:trPr>
        <w:tc>
          <w:tcPr>
            <w:tcW w:w="1080" w:type="dxa"/>
            <w:vMerge w:val="restart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平时成绩</w:t>
            </w:r>
          </w:p>
        </w:tc>
        <w:tc>
          <w:tcPr>
            <w:tcW w:w="3376" w:type="dxa"/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int="eastAsia"/>
                <w:sz w:val="24"/>
              </w:rPr>
              <w:t>耐久跑（男生</w:t>
            </w:r>
            <w:r>
              <w:rPr>
                <w:rFonts w:ascii="仿宋_GB2312" w:eastAsia="仿宋_GB2312" w:hint="eastAsia"/>
                <w:sz w:val="24"/>
              </w:rPr>
              <w:t>1000</w:t>
            </w:r>
            <w:r>
              <w:rPr>
                <w:rFonts w:ascii="仿宋_GB2312" w:eastAsia="仿宋_GB2312" w:hint="eastAsia"/>
                <w:sz w:val="24"/>
              </w:rPr>
              <w:t>米、女生</w:t>
            </w:r>
            <w:r>
              <w:rPr>
                <w:rFonts w:ascii="仿宋_GB2312" w:eastAsia="仿宋_GB2312" w:hint="eastAsia"/>
                <w:sz w:val="24"/>
              </w:rPr>
              <w:t>800</w:t>
            </w:r>
            <w:r>
              <w:rPr>
                <w:rFonts w:ascii="仿宋_GB2312" w:eastAsia="仿宋_GB2312" w:hint="eastAsia"/>
                <w:sz w:val="24"/>
              </w:rPr>
              <w:t>米）</w:t>
            </w:r>
          </w:p>
        </w:tc>
        <w:tc>
          <w:tcPr>
            <w:tcW w:w="809" w:type="dxa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Merge w:val="restart"/>
            <w:vAlign w:val="center"/>
          </w:tcPr>
          <w:p w:rsidR="00680F5D" w:rsidRDefault="002361CD">
            <w:pPr>
              <w:spacing w:line="32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回考生、往届生的平时成绩在</w:t>
            </w:r>
            <w:r>
              <w:rPr>
                <w:rFonts w:ascii="仿宋_GB2312" w:eastAsia="仿宋_GB2312" w:hint="eastAsia"/>
                <w:sz w:val="24"/>
              </w:rPr>
              <w:t>50</w:t>
            </w:r>
            <w:r>
              <w:rPr>
                <w:rFonts w:ascii="仿宋_GB2312" w:eastAsia="仿宋_GB2312" w:hint="eastAsia"/>
                <w:sz w:val="24"/>
              </w:rPr>
              <w:t>米游泳、</w:t>
            </w:r>
            <w:r>
              <w:rPr>
                <w:rFonts w:ascii="仿宋_GB2312" w:eastAsia="仿宋_GB2312" w:hAnsi="宋体" w:hint="eastAsia"/>
                <w:sz w:val="24"/>
              </w:rPr>
              <w:t>实心球、立定跳远、跳绳、引体向上（男）五项中选一项现场测试，但与个人现场考试项目不得重复（</w:t>
            </w:r>
            <w:r>
              <w:rPr>
                <w:rFonts w:ascii="仿宋_GB2312" w:eastAsia="仿宋_GB2312" w:hAnsi="宋体" w:hint="eastAsia"/>
                <w:sz w:val="24"/>
              </w:rPr>
              <w:t>10</w:t>
            </w:r>
            <w:r>
              <w:rPr>
                <w:rFonts w:ascii="仿宋_GB2312" w:eastAsia="仿宋_GB2312" w:hAnsi="宋体" w:hint="eastAsia"/>
                <w:sz w:val="24"/>
              </w:rPr>
              <w:t>分）。</w:t>
            </w:r>
          </w:p>
        </w:tc>
      </w:tr>
      <w:tr w:rsidR="00680F5D">
        <w:trPr>
          <w:trHeight w:val="20"/>
          <w:jc w:val="center"/>
        </w:trPr>
        <w:tc>
          <w:tcPr>
            <w:tcW w:w="1080" w:type="dxa"/>
            <w:vMerge/>
            <w:vAlign w:val="center"/>
          </w:tcPr>
          <w:p w:rsidR="00680F5D" w:rsidRDefault="00680F5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sz w:val="24"/>
              </w:rPr>
              <w:t>引体向上（男）、实心球（女、</w:t>
            </w:r>
            <w:r>
              <w:rPr>
                <w:rFonts w:ascii="仿宋_GB2312" w:eastAsia="仿宋_GB2312" w:hint="eastAsia"/>
                <w:sz w:val="24"/>
              </w:rPr>
              <w:t>2kg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Merge/>
            <w:vAlign w:val="center"/>
          </w:tcPr>
          <w:p w:rsidR="00680F5D" w:rsidRDefault="00680F5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0F5D">
        <w:trPr>
          <w:trHeight w:val="605"/>
          <w:jc w:val="center"/>
        </w:trPr>
        <w:tc>
          <w:tcPr>
            <w:tcW w:w="1080" w:type="dxa"/>
            <w:vMerge/>
            <w:tcBorders>
              <w:bottom w:val="single" w:sz="4" w:space="0" w:color="auto"/>
            </w:tcBorders>
            <w:vAlign w:val="center"/>
          </w:tcPr>
          <w:p w:rsidR="00680F5D" w:rsidRDefault="00680F5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76" w:type="dxa"/>
            <w:tcBorders>
              <w:bottom w:val="single" w:sz="4" w:space="0" w:color="auto"/>
            </w:tcBorders>
            <w:vAlign w:val="center"/>
          </w:tcPr>
          <w:p w:rsidR="00680F5D" w:rsidRDefault="002361CD">
            <w:pPr>
              <w:spacing w:line="44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>
              <w:rPr>
                <w:rFonts w:ascii="仿宋_GB2312" w:eastAsia="仿宋_GB2312" w:hint="eastAsia"/>
                <w:sz w:val="24"/>
              </w:rPr>
              <w:t>校本体育技能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  <w:tc>
          <w:tcPr>
            <w:tcW w:w="3490" w:type="dxa"/>
            <w:vMerge/>
            <w:tcBorders>
              <w:bottom w:val="single" w:sz="4" w:space="0" w:color="auto"/>
            </w:tcBorders>
            <w:vAlign w:val="center"/>
          </w:tcPr>
          <w:p w:rsidR="00680F5D" w:rsidRDefault="00680F5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80F5D">
        <w:trPr>
          <w:trHeight w:val="510"/>
          <w:jc w:val="center"/>
        </w:trPr>
        <w:tc>
          <w:tcPr>
            <w:tcW w:w="4456" w:type="dxa"/>
            <w:gridSpan w:val="2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计</w:t>
            </w:r>
          </w:p>
        </w:tc>
        <w:tc>
          <w:tcPr>
            <w:tcW w:w="4299" w:type="dxa"/>
            <w:gridSpan w:val="2"/>
            <w:vAlign w:val="center"/>
          </w:tcPr>
          <w:p w:rsidR="00680F5D" w:rsidRDefault="002361CD">
            <w:pPr>
              <w:spacing w:line="4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40</w:t>
            </w:r>
            <w:r>
              <w:rPr>
                <w:rFonts w:ascii="仿宋_GB2312" w:eastAsia="仿宋_GB2312" w:hint="eastAsia"/>
                <w:sz w:val="24"/>
              </w:rPr>
              <w:t>分</w:t>
            </w:r>
          </w:p>
        </w:tc>
      </w:tr>
    </w:tbl>
    <w:p w:rsidR="00680F5D" w:rsidRDefault="002361CD">
      <w:pPr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二、考试办法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（一）</w:t>
      </w:r>
      <w:r>
        <w:rPr>
          <w:rFonts w:ascii="楷体_GB2312" w:eastAsia="楷体_GB2312" w:hint="eastAsia"/>
          <w:sz w:val="32"/>
        </w:rPr>
        <w:t>50</w:t>
      </w:r>
      <w:r>
        <w:rPr>
          <w:rFonts w:ascii="楷体_GB2312" w:eastAsia="楷体_GB2312" w:hint="eastAsia"/>
          <w:sz w:val="32"/>
        </w:rPr>
        <w:t>米跑</w:t>
      </w:r>
      <w:r>
        <w:rPr>
          <w:rFonts w:ascii="楷体_GB2312" w:eastAsia="楷体_GB2312" w:hint="eastAsia"/>
          <w:sz w:val="32"/>
        </w:rPr>
        <w:t xml:space="preserve"> 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在田径场直道上进行，道宽</w:t>
      </w:r>
      <w:r>
        <w:rPr>
          <w:rFonts w:ascii="仿宋_GB2312" w:eastAsia="仿宋_GB2312"/>
          <w:sz w:val="32"/>
        </w:rPr>
        <w:t>1.20</w:t>
      </w:r>
      <w:r>
        <w:rPr>
          <w:rFonts w:ascii="仿宋_GB2312" w:eastAsia="仿宋_GB2312" w:hint="eastAsia"/>
          <w:sz w:val="32"/>
        </w:rPr>
        <w:t>—</w:t>
      </w:r>
      <w:r>
        <w:rPr>
          <w:rFonts w:ascii="仿宋_GB2312" w:eastAsia="仿宋_GB2312" w:hint="eastAsia"/>
          <w:sz w:val="32"/>
        </w:rPr>
        <w:t>1.22</w:t>
      </w:r>
      <w:r>
        <w:rPr>
          <w:rFonts w:ascii="仿宋_GB2312" w:eastAsia="仿宋_GB2312" w:hint="eastAsia"/>
          <w:sz w:val="32"/>
        </w:rPr>
        <w:t>米，地面平整。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每人考一次，站立式起跑（不得穿钉鞋、皮鞋、凉鞋），使用专用测试器计时，听取发令后迅速起跑，遇有人抢跑召回重新起跑，二次抢跑者，成绩为零。考生只能在自己的跑道上进行考试。成绩以秒为单位，取一位小数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lastRenderedPageBreak/>
        <w:t>（二）</w:t>
      </w:r>
      <w:r>
        <w:rPr>
          <w:rFonts w:ascii="楷体_GB2312" w:eastAsia="楷体_GB2312" w:hint="eastAsia"/>
          <w:sz w:val="32"/>
        </w:rPr>
        <w:t>50</w:t>
      </w:r>
      <w:r>
        <w:rPr>
          <w:rFonts w:ascii="楷体_GB2312" w:eastAsia="楷体_GB2312" w:hint="eastAsia"/>
          <w:sz w:val="32"/>
        </w:rPr>
        <w:t>米游泳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游泳出发方式水中触壁出发，泳姿不限。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考生在规定的泳道内游完全程，全程距离为</w:t>
      </w:r>
      <w:r>
        <w:rPr>
          <w:rFonts w:ascii="仿宋_GB2312" w:eastAsia="仿宋_GB2312" w:hint="eastAsia"/>
          <w:sz w:val="32"/>
        </w:rPr>
        <w:t>50</w:t>
      </w:r>
      <w:r>
        <w:rPr>
          <w:rFonts w:ascii="仿宋_GB2312" w:eastAsia="仿宋_GB2312" w:hint="eastAsia"/>
          <w:sz w:val="32"/>
        </w:rPr>
        <w:t>米。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途中不可在池底站立、拉水道线或干扰别人游进，不准在池底跨越或行走，违者判犯规，成绩为</w:t>
      </w:r>
      <w:r>
        <w:rPr>
          <w:rFonts w:ascii="仿宋_GB2312" w:eastAsia="仿宋_GB2312" w:hint="eastAsia"/>
          <w:sz w:val="32"/>
        </w:rPr>
        <w:t>0</w:t>
      </w:r>
      <w:r>
        <w:rPr>
          <w:rFonts w:ascii="仿宋_GB2312" w:eastAsia="仿宋_GB2312" w:hint="eastAsia"/>
          <w:sz w:val="32"/>
        </w:rPr>
        <w:t>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考生不得使用或穿戴任何有利于速度、浮力、耐力的器具，但可戴护目镜。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</w:t>
      </w:r>
      <w:r>
        <w:rPr>
          <w:rFonts w:ascii="仿宋_GB2312" w:eastAsia="仿宋_GB2312" w:hint="eastAsia"/>
          <w:sz w:val="32"/>
        </w:rPr>
        <w:t>考生需自备质量合格的游泳专用</w:t>
      </w:r>
      <w:r>
        <w:rPr>
          <w:rFonts w:ascii="仿宋_GB2312" w:eastAsia="仿宋_GB2312" w:hint="eastAsia"/>
          <w:sz w:val="32"/>
        </w:rPr>
        <w:t>运动服，穿着游泳服、戴泳帽方可参加考试。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6.</w:t>
      </w:r>
      <w:r>
        <w:rPr>
          <w:rFonts w:ascii="仿宋_GB2312" w:eastAsia="仿宋_GB2312" w:hint="eastAsia"/>
          <w:sz w:val="32"/>
        </w:rPr>
        <w:t>每次考试每人限考一次，二次抢跑者成绩判零。成绩以秒为单位。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（三）实心球（原地双手向前掷实心球）</w:t>
      </w:r>
    </w:p>
    <w:p w:rsidR="00680F5D" w:rsidRDefault="002361CD">
      <w:pPr>
        <w:ind w:firstLineChars="200" w:firstLine="640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实心球重量为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 w:hint="eastAsia"/>
          <w:sz w:val="32"/>
        </w:rPr>
        <w:t>公斤。在平坦的场地进行。</w:t>
      </w:r>
    </w:p>
    <w:p w:rsidR="00680F5D" w:rsidRDefault="002361CD">
      <w:pPr>
        <w:ind w:firstLineChars="200" w:firstLine="640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考生在白线后两脚前后或左右开立，身体面对投掷方向，双手举球至头上方，身体稍后仰，原地用力把球投向前方。球出手的同时后脚可向前迈出一步，但脚不能踩线。身体任何部分不得触及投掷线前的地面。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考生每人连续掷三次，记取最好一次的成绩评分。记录以米为单位，取两位小数。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平时成绩验收时用皮尺人工丈量，体育中考现场考试采用电子设备丈量远度。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lastRenderedPageBreak/>
        <w:t>（四）立定跳远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两脚平行站在起跳线后，脚尖不得踩线，双脚原地同时起跳（起跳前双脚不得离地、移动和垫跳）。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考生每人连续跳三次，记取最好一次成绩评分。成绩以米为单位，取两位小数。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（五）引体向上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考生跳起双手正握杠，两手与肩同宽成直臂悬垂。待身体静止后开始测试，两臂同时用力引体</w:t>
      </w:r>
      <w:r>
        <w:rPr>
          <w:rFonts w:ascii="仿宋_GB2312" w:eastAsia="仿宋_GB2312" w:hint="eastAsia"/>
          <w:sz w:val="32"/>
        </w:rPr>
        <w:t>(</w:t>
      </w:r>
      <w:r>
        <w:rPr>
          <w:rFonts w:ascii="仿宋_GB2312" w:eastAsia="仿宋_GB2312" w:hint="eastAsia"/>
          <w:sz w:val="32"/>
        </w:rPr>
        <w:t>身体不能有附加动作</w:t>
      </w:r>
      <w:r>
        <w:rPr>
          <w:rFonts w:ascii="仿宋_GB2312" w:eastAsia="仿宋_GB2312" w:hint="eastAsia"/>
          <w:sz w:val="32"/>
        </w:rPr>
        <w:t>)</w:t>
      </w:r>
      <w:r>
        <w:rPr>
          <w:rFonts w:ascii="仿宋_GB2312" w:eastAsia="仿宋_GB2312" w:hint="eastAsia"/>
          <w:sz w:val="32"/>
        </w:rPr>
        <w:t>，上拉到下颌超过横杠上缘为完成一次。记录引体次数。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考生上拉完成后应双臂伸直才可进行下一次。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引体向上时，身体不得做大的</w:t>
      </w:r>
      <w:r>
        <w:rPr>
          <w:rFonts w:ascii="仿宋_GB2312" w:eastAsia="仿宋_GB2312" w:hint="eastAsia"/>
          <w:sz w:val="32"/>
        </w:rPr>
        <w:t>摆动，也不得借助其他附加动作撑起。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两次引体向上的间隔时间超过</w:t>
      </w:r>
      <w:r>
        <w:rPr>
          <w:rFonts w:ascii="仿宋_GB2312" w:eastAsia="仿宋_GB2312" w:hint="eastAsia"/>
          <w:sz w:val="32"/>
        </w:rPr>
        <w:t>10</w:t>
      </w:r>
      <w:r>
        <w:rPr>
          <w:rFonts w:ascii="仿宋_GB2312" w:eastAsia="仿宋_GB2312" w:hint="eastAsia"/>
          <w:sz w:val="32"/>
        </w:rPr>
        <w:t>秒停止测试。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（六）俯卧撑</w:t>
      </w:r>
    </w:p>
    <w:p w:rsidR="00680F5D" w:rsidRDefault="002361CD">
      <w:pPr>
        <w:ind w:firstLineChars="200" w:firstLine="640"/>
        <w:rPr>
          <w:rFonts w:ascii="仿宋_GB2312" w:eastAsia="仿宋_GB2312" w:hAnsi="仿宋_GB2312" w:cs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1.</w:t>
      </w:r>
      <w:r>
        <w:rPr>
          <w:rFonts w:ascii="仿宋_GB2312" w:eastAsia="仿宋_GB2312" w:hAnsi="仿宋_GB2312" w:cs="仿宋_GB2312" w:hint="eastAsia"/>
          <w:sz w:val="32"/>
        </w:rPr>
        <w:t>两手全手掌直臂垂直撑于水平面上，手指向前，双手间距与肩同（略）宽，两腿向身体后方伸展，两脚间距与肩同宽或并脚，头、脖、背、腰、臀以及双腿呈直线状态，依靠双手撑地和两脚脚尖着地保持平衡状态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Ansi="仿宋_GB2312" w:cs="仿宋_GB2312" w:hint="eastAsia"/>
          <w:sz w:val="32"/>
        </w:rPr>
        <w:t>2.</w:t>
      </w:r>
      <w:r>
        <w:rPr>
          <w:rFonts w:ascii="仿宋_GB2312" w:eastAsia="仿宋_GB2312" w:hAnsi="仿宋_GB2312" w:cs="仿宋_GB2312" w:hint="eastAsia"/>
          <w:sz w:val="32"/>
        </w:rPr>
        <w:t>始终保持身体直线状态，屈臂使身体平直下降至肩与肘处于同一水平面，接着将身体平直撑起，恢复至开始姿势为完成</w:t>
      </w:r>
      <w:r>
        <w:rPr>
          <w:rFonts w:ascii="仿宋_GB2312" w:eastAsia="仿宋_GB2312" w:hAnsi="仿宋_GB2312" w:cs="仿宋_GB2312" w:hint="eastAsia"/>
          <w:sz w:val="32"/>
        </w:rPr>
        <w:t>1</w:t>
      </w:r>
      <w:r>
        <w:rPr>
          <w:rFonts w:ascii="仿宋_GB2312" w:eastAsia="仿宋_GB2312" w:hint="eastAsia"/>
          <w:sz w:val="32"/>
        </w:rPr>
        <w:t>次。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3.</w:t>
      </w:r>
      <w:r>
        <w:rPr>
          <w:rFonts w:ascii="仿宋_GB2312" w:eastAsia="仿宋_GB2312" w:hint="eastAsia"/>
          <w:sz w:val="32"/>
        </w:rPr>
        <w:t>两次俯卧撑的间隔时间超过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秒即停止测试。每人一次测试机会。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（七）耐久跑（男子</w:t>
      </w:r>
      <w:r>
        <w:rPr>
          <w:rFonts w:ascii="楷体_GB2312" w:eastAsia="楷体_GB2312" w:hint="eastAsia"/>
          <w:sz w:val="32"/>
        </w:rPr>
        <w:t>1000</w:t>
      </w:r>
      <w:r>
        <w:rPr>
          <w:rFonts w:ascii="楷体_GB2312" w:eastAsia="楷体_GB2312" w:hint="eastAsia"/>
          <w:sz w:val="32"/>
        </w:rPr>
        <w:t>米、女子</w:t>
      </w:r>
      <w:r>
        <w:rPr>
          <w:rFonts w:ascii="楷体_GB2312" w:eastAsia="楷体_GB2312" w:hint="eastAsia"/>
          <w:sz w:val="32"/>
        </w:rPr>
        <w:t>800</w:t>
      </w:r>
      <w:r>
        <w:rPr>
          <w:rFonts w:ascii="楷体_GB2312" w:eastAsia="楷体_GB2312" w:hint="eastAsia"/>
          <w:sz w:val="32"/>
        </w:rPr>
        <w:t>米）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在</w:t>
      </w:r>
      <w:r>
        <w:rPr>
          <w:rFonts w:ascii="仿宋_GB2312" w:eastAsia="仿宋_GB2312" w:hint="eastAsia"/>
          <w:sz w:val="32"/>
        </w:rPr>
        <w:t>200</w:t>
      </w:r>
      <w:r>
        <w:rPr>
          <w:rFonts w:ascii="仿宋_GB2312" w:eastAsia="仿宋_GB2312" w:hint="eastAsia"/>
          <w:sz w:val="32"/>
        </w:rPr>
        <w:t>米以上环形跑道上进行。跑道平整，用电子秒表记取成绩。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考生佩带好小号码（不得穿皮鞋、凉鞋或钉鞋），按顺序集合在起跑线后集合线上，听到“各就位”口令后，走到起跑线后，采用站立式起跑，当听到枪声后，迅速起跑。当考生躯干到达终点线后沿的垂直平面停表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考生在跑进中，故意冲撞他人或阻挡他人、妨碍他人跑进，取消考试资格。因故考试成绩受影响的考生或途中跌倒影响成绩的考生，经考点主考同意后，方可安排在当日一次性补测。考生不得在考试时无故离开跑道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考生到达终点，至少有二块秒表同时记录每个考生的成绩。监考老师必须高声报出号码，并及时记录、核对成绩。登记后向考生宣布。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（八）篮球（运球绕杆）</w:t>
      </w:r>
    </w:p>
    <w:p w:rsidR="00680F5D" w:rsidRDefault="002361CD">
      <w:pPr>
        <w:widowControl/>
        <w:ind w:firstLineChars="200" w:firstLine="640"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考试场地长</w:t>
      </w:r>
      <w:r>
        <w:rPr>
          <w:rFonts w:ascii="仿宋_GB2312" w:eastAsia="仿宋_GB2312" w:hint="eastAsia"/>
          <w:sz w:val="32"/>
        </w:rPr>
        <w:t>20</w:t>
      </w:r>
      <w:r>
        <w:rPr>
          <w:rFonts w:ascii="仿宋_GB2312" w:eastAsia="仿宋_GB2312" w:hint="eastAsia"/>
          <w:sz w:val="32"/>
        </w:rPr>
        <w:t>米，宽</w:t>
      </w:r>
      <w:r>
        <w:rPr>
          <w:rFonts w:ascii="仿宋_GB2312" w:eastAsia="仿宋_GB2312" w:hint="eastAsia"/>
          <w:sz w:val="32"/>
        </w:rPr>
        <w:t>7</w:t>
      </w:r>
      <w:r>
        <w:rPr>
          <w:rFonts w:ascii="仿宋_GB2312" w:eastAsia="仿宋_GB2312" w:hint="eastAsia"/>
          <w:sz w:val="32"/>
        </w:rPr>
        <w:t>米，起点线前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米设置两列标志杆，标志杆距同侧边线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米。各排标志杆相距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米，共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排杆，全长</w:t>
      </w:r>
      <w:r>
        <w:rPr>
          <w:rFonts w:ascii="仿宋_GB2312" w:eastAsia="仿宋_GB2312" w:hint="eastAsia"/>
          <w:sz w:val="32"/>
        </w:rPr>
        <w:t>20</w:t>
      </w:r>
      <w:r>
        <w:rPr>
          <w:rFonts w:ascii="仿宋_GB2312" w:eastAsia="仿宋_GB2312" w:hint="eastAsia"/>
          <w:sz w:val="32"/>
        </w:rPr>
        <w:t>米，并列的两杆间隔</w:t>
      </w: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 w:hint="eastAsia"/>
          <w:sz w:val="32"/>
        </w:rPr>
        <w:t>米（如下图）。标志杆</w:t>
      </w:r>
      <w:r>
        <w:rPr>
          <w:rFonts w:ascii="仿宋_GB2312" w:eastAsia="仿宋_GB2312" w:hint="eastAsia"/>
          <w:sz w:val="32"/>
        </w:rPr>
        <w:t>10</w:t>
      </w:r>
      <w:r>
        <w:rPr>
          <w:rFonts w:ascii="仿宋_GB2312" w:eastAsia="仿宋_GB2312" w:hint="eastAsia"/>
          <w:sz w:val="32"/>
        </w:rPr>
        <w:t>根（杆高</w:t>
      </w:r>
      <w:r>
        <w:rPr>
          <w:rFonts w:ascii="仿宋_GB2312" w:eastAsia="仿宋_GB2312" w:hint="eastAsia"/>
          <w:sz w:val="32"/>
        </w:rPr>
        <w:t>1.2</w:t>
      </w:r>
      <w:r>
        <w:rPr>
          <w:rFonts w:ascii="仿宋_GB2312" w:eastAsia="仿宋_GB2312" w:hint="eastAsia"/>
          <w:sz w:val="32"/>
        </w:rPr>
        <w:t>米以上）。</w:t>
      </w:r>
    </w:p>
    <w:p w:rsidR="00680F5D" w:rsidRDefault="002361CD">
      <w:pPr>
        <w:widowControl/>
        <w:ind w:firstLineChars="200" w:firstLine="480"/>
        <w:jc w:val="center"/>
        <w:rPr>
          <w:rFonts w:ascii="楷体_GB2312" w:eastAsia="楷体_GB2312" w:hAnsi="宋体" w:cs="宋体"/>
          <w:kern w:val="0"/>
          <w:sz w:val="20"/>
          <w:szCs w:val="20"/>
        </w:rPr>
      </w:pPr>
      <w:r>
        <w:rPr>
          <w:rFonts w:ascii="楷体_GB2312" w:eastAsia="楷体_GB2312" w:hAnsi="宋体" w:cs="宋体" w:hint="eastAsia"/>
          <w:noProof/>
          <w:kern w:val="0"/>
          <w:sz w:val="24"/>
        </w:rPr>
        <w:lastRenderedPageBreak/>
        <w:drawing>
          <wp:inline distT="0" distB="0" distL="0" distR="0">
            <wp:extent cx="4143375" cy="2157730"/>
            <wp:effectExtent l="19050" t="0" r="9525" b="0"/>
            <wp:docPr id="1" name="图片 1" descr="201206241904214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2062419042141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15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测试方法</w:t>
      </w:r>
      <w:r>
        <w:rPr>
          <w:rFonts w:ascii="仿宋_GB2312" w:eastAsia="仿宋_GB2312" w:hint="eastAsia"/>
          <w:sz w:val="32"/>
        </w:rPr>
        <w:t>。</w:t>
      </w:r>
      <w:r>
        <w:rPr>
          <w:rFonts w:ascii="仿宋_GB2312" w:eastAsia="仿宋_GB2312" w:hint="eastAsia"/>
          <w:sz w:val="32"/>
        </w:rPr>
        <w:t>考生在起点线后持球站立，听到出发口令后，按图中箭头所示方向单手运球依次过杆，电子设备口令发出开始计时，受试者与球均返回起终点线时停表。每名受试者测两次，记录其中成绩最好一次。以秒为单位记录测试成绩，精确到小数点后一位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注意事项</w:t>
      </w:r>
      <w:r>
        <w:rPr>
          <w:rFonts w:ascii="仿宋_GB2312" w:eastAsia="仿宋_GB2312" w:hint="eastAsia"/>
          <w:sz w:val="32"/>
        </w:rPr>
        <w:t>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 w:hint="eastAsia"/>
          <w:sz w:val="32"/>
        </w:rPr>
        <w:t>）测试中篮球脱手后，如球仍在测试场地内，受试者可自行捡回，并在脱手处继续运球，不停表。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</w:t>
      </w: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 w:hint="eastAsia"/>
          <w:sz w:val="32"/>
        </w:rPr>
        <w:t>）测试过程中出现以下现象均属犯规行为，取消当次成绩：出发时抢跑、运球过程中双手同时触球、漏绕标志杆、碰倒标志杆、人或球出测试区域、未按图示要求完成全程路线等。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（九）排球（垫球）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在坚实、平坦的场地或排球场上进行，测试区域为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米×</w:t>
      </w: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 w:hint="eastAsia"/>
          <w:sz w:val="32"/>
        </w:rPr>
        <w:t>米。测试用球应符合有关国家标准。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测试方法</w:t>
      </w:r>
      <w:r>
        <w:rPr>
          <w:rFonts w:ascii="仿宋_GB2312" w:eastAsia="仿宋_GB2312" w:hint="eastAsia"/>
          <w:sz w:val="32"/>
        </w:rPr>
        <w:t>。</w:t>
      </w:r>
      <w:r>
        <w:rPr>
          <w:rFonts w:ascii="仿宋_GB2312" w:eastAsia="仿宋_GB2312" w:hint="eastAsia"/>
          <w:sz w:val="32"/>
        </w:rPr>
        <w:t>考生在规定的测试区域内原地将球抛起，个人连续正面双手垫球，要求手型正确、击球部位准确、达到规定的</w:t>
      </w:r>
      <w:r>
        <w:rPr>
          <w:rFonts w:ascii="仿宋_GB2312" w:eastAsia="仿宋_GB2312" w:hint="eastAsia"/>
          <w:sz w:val="32"/>
        </w:rPr>
        <w:lastRenderedPageBreak/>
        <w:t>高度，球落地即为测试结束，按次计数。受试者每次垫球应超过电子设备横杆高度（一人一臂高），每名受试者连续测试两次，记录其中成绩最好的一次。测试单位为个。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注意事项</w:t>
      </w:r>
      <w:r>
        <w:rPr>
          <w:rFonts w:ascii="仿宋_GB2312" w:eastAsia="仿宋_GB2312" w:hint="eastAsia"/>
          <w:sz w:val="32"/>
        </w:rPr>
        <w:t>。</w:t>
      </w:r>
      <w:r>
        <w:rPr>
          <w:rFonts w:ascii="仿宋_GB2312" w:eastAsia="仿宋_GB2312" w:hint="eastAsia"/>
          <w:sz w:val="32"/>
        </w:rPr>
        <w:t>考试过程中如出现以下现象均只作为调整，不计次数：采用传球等其他方式触球、测试区域之外触球、垫球高度不足等。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（十）足球（运球绕杆）</w:t>
      </w:r>
    </w:p>
    <w:p w:rsidR="00680F5D" w:rsidRDefault="002361CD">
      <w:pPr>
        <w:ind w:firstLineChars="200" w:firstLine="640"/>
        <w:rPr>
          <w:rFonts w:ascii="楷体_GB2312" w:eastAsia="楷体_GB2312" w:hAnsi="宋体" w:cs="宋体"/>
          <w:kern w:val="0"/>
          <w:sz w:val="20"/>
          <w:szCs w:val="20"/>
        </w:rPr>
      </w:pPr>
      <w:r>
        <w:rPr>
          <w:rFonts w:ascii="仿宋_GB2312" w:eastAsia="仿宋_GB2312" w:hint="eastAsia"/>
          <w:sz w:val="32"/>
        </w:rPr>
        <w:t>1.</w:t>
      </w:r>
      <w:r>
        <w:rPr>
          <w:rFonts w:ascii="仿宋_GB2312" w:eastAsia="仿宋_GB2312" w:hint="eastAsia"/>
          <w:sz w:val="32"/>
        </w:rPr>
        <w:t>在坚实、平</w:t>
      </w:r>
      <w:r>
        <w:rPr>
          <w:rFonts w:ascii="仿宋_GB2312" w:eastAsia="仿宋_GB2312" w:hint="eastAsia"/>
          <w:sz w:val="32"/>
        </w:rPr>
        <w:t>整场地或足球场上进行，测试区域长</w:t>
      </w:r>
      <w:r>
        <w:rPr>
          <w:rFonts w:ascii="仿宋_GB2312" w:eastAsia="仿宋_GB2312" w:hint="eastAsia"/>
          <w:sz w:val="32"/>
        </w:rPr>
        <w:t>30</w:t>
      </w:r>
      <w:r>
        <w:rPr>
          <w:rFonts w:ascii="仿宋_GB2312" w:eastAsia="仿宋_GB2312" w:hint="eastAsia"/>
          <w:sz w:val="32"/>
        </w:rPr>
        <w:t>米</w:t>
      </w:r>
      <w:r>
        <w:rPr>
          <w:rFonts w:ascii="仿宋_GB2312" w:eastAsia="仿宋_GB2312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宽</w:t>
      </w:r>
      <w:r>
        <w:rPr>
          <w:rFonts w:ascii="仿宋_GB2312" w:eastAsia="仿宋_GB2312" w:hint="eastAsia"/>
          <w:sz w:val="32"/>
        </w:rPr>
        <w:t>10</w:t>
      </w:r>
      <w:r>
        <w:rPr>
          <w:rFonts w:ascii="仿宋_GB2312" w:eastAsia="仿宋_GB2312" w:hint="eastAsia"/>
          <w:sz w:val="32"/>
        </w:rPr>
        <w:t>米</w:t>
      </w:r>
      <w:r>
        <w:rPr>
          <w:rFonts w:ascii="仿宋_GB2312" w:eastAsia="仿宋_GB2312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起点线至第一杆距离为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米</w:t>
      </w:r>
      <w:r>
        <w:rPr>
          <w:rFonts w:ascii="仿宋_GB2312" w:eastAsia="仿宋_GB2312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各杆间距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米</w:t>
      </w:r>
      <w:r>
        <w:rPr>
          <w:rFonts w:ascii="仿宋_GB2312" w:eastAsia="仿宋_GB2312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共设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根标志杆（杆高</w:t>
      </w:r>
      <w:r>
        <w:rPr>
          <w:rFonts w:ascii="仿宋_GB2312" w:eastAsia="仿宋_GB2312" w:hint="eastAsia"/>
          <w:sz w:val="32"/>
        </w:rPr>
        <w:t>1.2</w:t>
      </w:r>
      <w:r>
        <w:rPr>
          <w:rFonts w:ascii="仿宋_GB2312" w:eastAsia="仿宋_GB2312" w:hint="eastAsia"/>
          <w:sz w:val="32"/>
        </w:rPr>
        <w:t>米以上）</w:t>
      </w:r>
      <w:r>
        <w:rPr>
          <w:rFonts w:ascii="仿宋_GB2312" w:eastAsia="仿宋_GB2312" w:hint="eastAsia"/>
          <w:sz w:val="32"/>
        </w:rPr>
        <w:t>,</w:t>
      </w:r>
      <w:r>
        <w:rPr>
          <w:rFonts w:ascii="仿宋_GB2312" w:eastAsia="仿宋_GB2312" w:hint="eastAsia"/>
          <w:sz w:val="32"/>
        </w:rPr>
        <w:t>标杆距两侧边线各</w:t>
      </w: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 w:hint="eastAsia"/>
          <w:sz w:val="32"/>
        </w:rPr>
        <w:t>米（如下图）。</w:t>
      </w:r>
    </w:p>
    <w:p w:rsidR="00680F5D" w:rsidRDefault="002361CD">
      <w:pPr>
        <w:widowControl/>
        <w:ind w:firstLineChars="200" w:firstLine="400"/>
        <w:jc w:val="left"/>
        <w:rPr>
          <w:rFonts w:ascii="楷体_GB2312" w:eastAsia="楷体_GB2312" w:hAnsi="宋体" w:cs="宋体"/>
          <w:kern w:val="0"/>
          <w:sz w:val="20"/>
          <w:szCs w:val="20"/>
        </w:rPr>
      </w:pPr>
      <w:r>
        <w:rPr>
          <w:rFonts w:ascii="楷体_GB2312" w:eastAsia="楷体_GB2312" w:hAnsi="宋体" w:cs="宋体" w:hint="eastAsia"/>
          <w:noProof/>
          <w:kern w:val="0"/>
          <w:sz w:val="20"/>
          <w:szCs w:val="20"/>
        </w:rPr>
        <w:drawing>
          <wp:inline distT="0" distB="0" distL="0" distR="0">
            <wp:extent cx="5005705" cy="2033905"/>
            <wp:effectExtent l="19050" t="0" r="4445" b="0"/>
            <wp:docPr id="2" name="图片 2" descr="201206241914038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120624191403828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570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2.</w:t>
      </w:r>
      <w:r>
        <w:rPr>
          <w:rFonts w:ascii="仿宋_GB2312" w:eastAsia="仿宋_GB2312" w:hint="eastAsia"/>
          <w:sz w:val="32"/>
        </w:rPr>
        <w:t>测试方法</w:t>
      </w:r>
      <w:r>
        <w:rPr>
          <w:rFonts w:ascii="仿宋_GB2312" w:eastAsia="仿宋_GB2312" w:hint="eastAsia"/>
          <w:sz w:val="32"/>
        </w:rPr>
        <w:t>。</w:t>
      </w:r>
      <w:r>
        <w:rPr>
          <w:rFonts w:ascii="仿宋_GB2312" w:eastAsia="仿宋_GB2312" w:hint="eastAsia"/>
          <w:sz w:val="32"/>
        </w:rPr>
        <w:t>考生站在起点线后准备，听到电子设备发出口令后开始向前运球依次过杆。考生和球均越过终点线即为结束。出发口令后开始计时，考生与球均到时终点线时停表。每人连续测试两次，记录其中成绩最好的一次成绩。以秒为单位记录测试成绩，精确到小数点后一位。</w:t>
      </w:r>
    </w:p>
    <w:p w:rsidR="00680F5D" w:rsidRDefault="002361CD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3.</w:t>
      </w:r>
      <w:r>
        <w:rPr>
          <w:rFonts w:ascii="仿宋_GB2312" w:eastAsia="仿宋_GB2312" w:hint="eastAsia"/>
          <w:sz w:val="32"/>
        </w:rPr>
        <w:t>注意事项</w:t>
      </w:r>
      <w:r>
        <w:rPr>
          <w:rFonts w:ascii="仿宋_GB2312" w:eastAsia="仿宋_GB2312" w:hint="eastAsia"/>
          <w:sz w:val="32"/>
        </w:rPr>
        <w:t>。</w:t>
      </w:r>
      <w:r>
        <w:rPr>
          <w:rFonts w:ascii="仿宋_GB2312" w:eastAsia="仿宋_GB2312" w:hint="eastAsia"/>
          <w:sz w:val="32"/>
        </w:rPr>
        <w:t>考试过程中出现以下现象均属犯规行为，取消</w:t>
      </w:r>
      <w:r>
        <w:rPr>
          <w:rFonts w:ascii="仿宋_GB2312" w:eastAsia="仿宋_GB2312" w:hint="eastAsia"/>
          <w:sz w:val="32"/>
        </w:rPr>
        <w:lastRenderedPageBreak/>
        <w:t>当次成绩：出发时抢跑、漏绕标志杆、碰倒标志杆</w:t>
      </w:r>
      <w:r>
        <w:rPr>
          <w:rFonts w:ascii="仿宋_GB2312" w:eastAsia="仿宋_GB2312" w:hint="eastAsia"/>
          <w:sz w:val="32"/>
        </w:rPr>
        <w:t>、故意手球、未按要求完成全程路线等。</w:t>
      </w:r>
    </w:p>
    <w:p w:rsidR="00680F5D" w:rsidRDefault="002361CD">
      <w:pPr>
        <w:ind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（十一）跳绳（一分钟单摇）</w:t>
      </w:r>
    </w:p>
    <w:p w:rsidR="00680F5D" w:rsidRDefault="002361CD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1.</w:t>
      </w:r>
      <w:r>
        <w:rPr>
          <w:rFonts w:ascii="仿宋_GB2312" w:eastAsia="仿宋_GB2312" w:hint="eastAsia"/>
          <w:sz w:val="32"/>
        </w:rPr>
        <w:t>考试时间一分钟；考试用绳为测试专用绳，现场考试用绳由考点提供；在规定的考试区域内跳绳；考生听到口令后开始跳绳，同时记时、计数。</w:t>
      </w:r>
    </w:p>
    <w:p w:rsidR="00680F5D" w:rsidRDefault="002361CD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2.</w:t>
      </w:r>
      <w:r>
        <w:rPr>
          <w:rFonts w:ascii="仿宋_GB2312" w:eastAsia="仿宋_GB2312" w:hint="eastAsia"/>
          <w:sz w:val="32"/>
        </w:rPr>
        <w:t>每位考生可考试两次，取最好一次成绩评分。</w:t>
      </w:r>
    </w:p>
    <w:p w:rsidR="00680F5D" w:rsidRDefault="002361CD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3.</w:t>
      </w:r>
      <w:r>
        <w:rPr>
          <w:rFonts w:ascii="仿宋_GB2312" w:eastAsia="仿宋_GB2312" w:hint="eastAsia"/>
          <w:sz w:val="32"/>
        </w:rPr>
        <w:t>考生抢跳，视为犯规，不记成绩。两次犯规，取消该项考试资格。</w:t>
      </w:r>
    </w:p>
    <w:p w:rsidR="00680F5D" w:rsidRDefault="002361CD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4.</w:t>
      </w:r>
      <w:r>
        <w:rPr>
          <w:rFonts w:ascii="仿宋_GB2312" w:eastAsia="仿宋_GB2312" w:hint="eastAsia"/>
          <w:sz w:val="32"/>
        </w:rPr>
        <w:t>摇绳一回环，即绕身体一周，绳过脚为跳绳一次。跳绳时绊脚，无论绳停在身前身后，该一次不计数，但正常测试需继续计数。</w:t>
      </w:r>
    </w:p>
    <w:p w:rsidR="00680F5D" w:rsidRDefault="002361CD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5.</w:t>
      </w:r>
      <w:r>
        <w:rPr>
          <w:rFonts w:ascii="仿宋_GB2312" w:eastAsia="仿宋_GB2312" w:hint="eastAsia"/>
          <w:sz w:val="32"/>
        </w:rPr>
        <w:t>跳绳采用</w:t>
      </w:r>
      <w:r>
        <w:rPr>
          <w:rFonts w:ascii="仿宋_GB2312" w:eastAsia="仿宋_GB2312" w:hint="eastAsia"/>
          <w:sz w:val="32"/>
        </w:rPr>
        <w:t>pvc</w:t>
      </w:r>
      <w:r>
        <w:rPr>
          <w:rFonts w:ascii="仿宋_GB2312" w:eastAsia="仿宋_GB2312" w:hint="eastAsia"/>
          <w:sz w:val="32"/>
        </w:rPr>
        <w:t>绳，手柄与主机无线同步显示测试数据，可更换跳绳和调节跳绳长度，自带防滑绳扣同时具有防作弊功能。</w:t>
      </w:r>
    </w:p>
    <w:sectPr w:rsidR="00680F5D">
      <w:headerReference w:type="default" r:id="rId10"/>
      <w:footerReference w:type="even" r:id="rId11"/>
      <w:footerReference w:type="default" r:id="rId12"/>
      <w:pgSz w:w="11906" w:h="16838"/>
      <w:pgMar w:top="1701" w:right="1531" w:bottom="1701" w:left="1531" w:header="709" w:footer="1361" w:gutter="0"/>
      <w:pgNumType w:fmt="numberInDash" w:start="8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1CD" w:rsidRDefault="002361CD">
      <w:r>
        <w:separator/>
      </w:r>
    </w:p>
  </w:endnote>
  <w:endnote w:type="continuationSeparator" w:id="0">
    <w:p w:rsidR="002361CD" w:rsidRDefault="0023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F5D" w:rsidRDefault="002361CD">
    <w:pPr>
      <w:pStyle w:val="a4"/>
      <w:framePr w:wrap="around" w:vAnchor="text" w:hAnchor="margin" w:xAlign="outside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end"/>
    </w:r>
  </w:p>
  <w:p w:rsidR="00680F5D" w:rsidRDefault="00680F5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F5D" w:rsidRDefault="002361CD">
    <w:pPr>
      <w:pStyle w:val="a4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92.8pt;margin-top:0;width:2in;height:2in;z-index:251659264;mso-wrap-style:none;mso-position-horizontal:outside;mso-position-horizontal-relative:margin;mso-width-relative:page;mso-height-relative:page" filled="f" stroked="f">
          <v:textbox style="mso-fit-shape-to-text:t" inset="0,0,0,0">
            <w:txbxContent>
              <w:p w:rsidR="00680F5D" w:rsidRDefault="002361CD">
                <w:pPr>
                  <w:pStyle w:val="a4"/>
                  <w:rPr>
                    <w:rStyle w:val="a6"/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a6"/>
                    <w:sz w:val="28"/>
                    <w:szCs w:val="28"/>
                  </w:rPr>
                  <w:instrText xml:space="preserve">PAGE  </w:instrText>
                </w:r>
                <w:r>
                  <w:rPr>
                    <w:sz w:val="28"/>
                    <w:szCs w:val="28"/>
                  </w:rPr>
                  <w:fldChar w:fldCharType="separate"/>
                </w:r>
                <w:r w:rsidR="00F54B2B">
                  <w:rPr>
                    <w:rStyle w:val="a6"/>
                    <w:noProof/>
                    <w:sz w:val="28"/>
                    <w:szCs w:val="28"/>
                  </w:rPr>
                  <w:t>- 9 -</w:t>
                </w:r>
                <w:r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1CD" w:rsidRDefault="002361CD">
      <w:r>
        <w:separator/>
      </w:r>
    </w:p>
  </w:footnote>
  <w:footnote w:type="continuationSeparator" w:id="0">
    <w:p w:rsidR="002361CD" w:rsidRDefault="00236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F5D" w:rsidRDefault="00680F5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Q4ZmYxYjgyY2Q3ODc2MGNjMGM5ZDhlOWZmYjkwMmIifQ=="/>
  </w:docVars>
  <w:rsids>
    <w:rsidRoot w:val="00C36DF9"/>
    <w:rsid w:val="000278BC"/>
    <w:rsid w:val="00103297"/>
    <w:rsid w:val="002361CD"/>
    <w:rsid w:val="002C13E1"/>
    <w:rsid w:val="004C0B1B"/>
    <w:rsid w:val="00595320"/>
    <w:rsid w:val="005D63DA"/>
    <w:rsid w:val="00680F5D"/>
    <w:rsid w:val="00900958"/>
    <w:rsid w:val="00965CB9"/>
    <w:rsid w:val="009C2335"/>
    <w:rsid w:val="00C36DF9"/>
    <w:rsid w:val="00DB1229"/>
    <w:rsid w:val="00EB31B3"/>
    <w:rsid w:val="00F54B2B"/>
    <w:rsid w:val="00FA1E9C"/>
    <w:rsid w:val="084677EB"/>
    <w:rsid w:val="09E33D07"/>
    <w:rsid w:val="0F623944"/>
    <w:rsid w:val="19EC54F2"/>
    <w:rsid w:val="1C183DA8"/>
    <w:rsid w:val="206F3B27"/>
    <w:rsid w:val="20C4714F"/>
    <w:rsid w:val="22E74FC3"/>
    <w:rsid w:val="2AD904BB"/>
    <w:rsid w:val="2CB975CB"/>
    <w:rsid w:val="2F5575AD"/>
    <w:rsid w:val="3C1172FD"/>
    <w:rsid w:val="459B56C8"/>
    <w:rsid w:val="5164091A"/>
    <w:rsid w:val="55FC7AD8"/>
    <w:rsid w:val="5865648B"/>
    <w:rsid w:val="5D561B6F"/>
    <w:rsid w:val="631321A0"/>
    <w:rsid w:val="64C72E04"/>
    <w:rsid w:val="74360124"/>
    <w:rsid w:val="77C875A5"/>
    <w:rsid w:val="7B5A5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autoRedefine/>
    <w:qFormat/>
  </w:style>
  <w:style w:type="character" w:customStyle="1" w:styleId="Char1">
    <w:name w:val="页眉 Char"/>
    <w:basedOn w:val="a0"/>
    <w:link w:val="a5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陆琪</cp:lastModifiedBy>
  <cp:revision>6</cp:revision>
  <dcterms:created xsi:type="dcterms:W3CDTF">2023-02-20T02:59:00Z</dcterms:created>
  <dcterms:modified xsi:type="dcterms:W3CDTF">2025-03-20T02:36:00Z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2052-12.1.0.20288</vt:lpwstr>
  </property>
  <property fmtid="{D5CDD505-2E9C-101B-9397-08002B2CF9AE}" pid="3" name="ICV">
    <vt:lpwstr>50D361BC9F274F6B9679A6B1BCB5F901</vt:lpwstr>
  </property>
  <property fmtid="{D5CDD505-2E9C-101B-9397-08002B2CF9AE}" pid="4" name="KSOTemplateDocerSaveRecord">
    <vt:lpwstr>eyJoZGlkIjoiNmQ4ZmYxYjgyY2Q3ODc2MGNjMGM5ZDhlOWZmYjkwMmIiLCJ1c2VySWQiOiIyMDY4ODYyMjIifQ==</vt:lpwstr>
  </property>
</Properties>
</file>