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附件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洛阳镇2024年“全民消防、生命至上”职工消防安全技能竞赛报名表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名称（盖章）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领队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联系方式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tbl>
      <w:tblPr>
        <w:tblStyle w:val="3"/>
        <w:tblW w:w="13957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905"/>
        <w:gridCol w:w="3210"/>
        <w:gridCol w:w="2910"/>
        <w:gridCol w:w="1635"/>
        <w:gridCol w:w="271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移动电话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队员身份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72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消防安全管理人</w:t>
            </w:r>
          </w:p>
        </w:tc>
        <w:tc>
          <w:tcPr>
            <w:tcW w:w="78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专兼职消防救援员</w:t>
            </w:r>
          </w:p>
        </w:tc>
        <w:tc>
          <w:tcPr>
            <w:tcW w:w="78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72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专兼职消防救援员</w:t>
            </w:r>
          </w:p>
        </w:tc>
        <w:tc>
          <w:tcPr>
            <w:tcW w:w="78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72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专兼职消防救援员</w:t>
            </w:r>
          </w:p>
        </w:tc>
        <w:tc>
          <w:tcPr>
            <w:tcW w:w="78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0"/>
          <w:szCs w:val="30"/>
        </w:rPr>
        <w:t>备注：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0"/>
          <w:szCs w:val="30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每支参赛队伍由1名消防安全管理人和3名微型消防站队员组成。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0"/>
          <w:szCs w:val="30"/>
          <w:lang w:val="en-US" w:eastAsia="zh-CN"/>
        </w:rPr>
        <w:t>竞赛当日，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参赛队伍需服统一着装，并穿着运动鞋参加比赛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。自行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携带3盘消防水带（每盘φ65毫米X25米）、1支水枪和2套微型消防站防火服（战斗服、头盔、胶靴、腰带、手套等）。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sectPr>
          <w:pgSz w:w="16838" w:h="11906" w:orient="landscape"/>
          <w:pgMar w:top="1531" w:right="2098" w:bottom="1531" w:left="1984" w:header="851" w:footer="992" w:gutter="0"/>
          <w:cols w:space="0" w:num="1"/>
          <w:rtlGutter w:val="0"/>
          <w:docGrid w:type="lines" w:linePitch="315" w:charSpace="0"/>
        </w:sect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参赛者在努力提高成绩的同时，应本着重在参与、增强体质的根本宗旨，遵守比赛规则，服从裁判，提倡文明的赛风。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报名表请于2024年11月26日前报送至镇总工会（联系电话：88790080）。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洛阳镇</w:t>
      </w:r>
      <w:r>
        <w:rPr>
          <w:rFonts w:hint="default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2024年职工消防安全技能竞赛规则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napToGrid w:val="0"/>
          <w:kern w:val="28"/>
          <w:sz w:val="32"/>
          <w:szCs w:val="32"/>
          <w:highlight w:val="red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napToGrid w:val="0"/>
          <w:kern w:val="28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napToGrid w:val="0"/>
          <w:kern w:val="28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napToGrid w:val="0"/>
          <w:kern w:val="28"/>
          <w:sz w:val="32"/>
          <w:szCs w:val="32"/>
          <w:highlight w:val="none"/>
          <w:lang w:eastAsia="zh-CN"/>
        </w:rPr>
        <w:t>、2×50米接力</w:t>
      </w:r>
      <w:r>
        <w:rPr>
          <w:rFonts w:hint="eastAsia" w:ascii="黑体" w:hAnsi="黑体" w:eastAsia="黑体" w:cs="黑体"/>
          <w:b/>
          <w:bCs/>
          <w:snapToGrid w:val="0"/>
          <w:kern w:val="28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napToGrid w:val="0"/>
          <w:kern w:val="28"/>
          <w:sz w:val="32"/>
          <w:szCs w:val="32"/>
          <w:highlight w:val="none"/>
          <w:lang w:eastAsia="zh-CN"/>
        </w:rPr>
        <w:t>公斤</w:t>
      </w:r>
      <w:r>
        <w:rPr>
          <w:rFonts w:hint="eastAsia" w:ascii="黑体" w:hAnsi="黑体" w:eastAsia="黑体" w:cs="黑体"/>
          <w:b/>
          <w:bCs/>
          <w:snapToGrid w:val="0"/>
          <w:kern w:val="28"/>
          <w:sz w:val="32"/>
          <w:szCs w:val="32"/>
          <w:highlight w:val="none"/>
          <w:lang w:val="en-US" w:eastAsia="zh-CN"/>
        </w:rPr>
        <w:t>干粉</w:t>
      </w:r>
      <w:r>
        <w:rPr>
          <w:rFonts w:hint="eastAsia" w:ascii="黑体" w:hAnsi="黑体" w:eastAsia="黑体" w:cs="黑体"/>
          <w:b/>
          <w:bCs/>
          <w:snapToGrid w:val="0"/>
          <w:kern w:val="28"/>
          <w:sz w:val="32"/>
          <w:szCs w:val="32"/>
          <w:highlight w:val="none"/>
          <w:lang w:eastAsia="zh-CN"/>
        </w:rPr>
        <w:t>灭火器油盘灭火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</w:rPr>
      </w:pP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  <w:t>参赛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  <w:lang w:val="en-US" w:eastAsia="zh-CN"/>
        </w:rPr>
        <w:t>队员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</w:rPr>
        <w:t>每组2人，计算时间，以用时少为胜。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</w:rPr>
      </w:pP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  <w:t>比赛形式：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28"/>
          <w:sz w:val="32"/>
          <w:szCs w:val="32"/>
        </w:rPr>
        <w:t>接力物是常用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2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28"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28"/>
          <w:sz w:val="32"/>
          <w:szCs w:val="32"/>
          <w:lang w:val="en-US" w:eastAsia="zh-CN"/>
        </w:rPr>
        <w:t>干粉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28"/>
          <w:sz w:val="32"/>
          <w:szCs w:val="32"/>
        </w:rPr>
        <w:t>灭火器。参赛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28"/>
          <w:sz w:val="32"/>
          <w:szCs w:val="32"/>
          <w:lang w:val="en-US" w:eastAsia="zh-CN"/>
        </w:rPr>
        <w:t>2名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28"/>
          <w:sz w:val="32"/>
          <w:szCs w:val="32"/>
        </w:rPr>
        <w:t>选手分别在跑道两侧面对面站立，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  <w:t>运动员站在终点线外，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  <w:lang w:val="en-US" w:eastAsia="zh-CN"/>
        </w:rPr>
        <w:t>另1名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  <w:t>运动员带好号码簿站在起跑线外，听到“预备”口令时作好起跑姿势，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</w:rPr>
        <w:t>发令枪响后，自动计时系统开始计时，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  <w:t>第一名队员从终点处拎着灭火器跑50米到起点处将灭火器交给等在起跑线外侧的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  <w:lang w:val="en-US" w:eastAsia="zh-CN"/>
        </w:rPr>
        <w:t>另一名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  <w:t>队员，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  <w:lang w:val="en-US" w:eastAsia="zh-CN"/>
        </w:rPr>
        <w:t>第二名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  <w:t>队员拎着灭火器向终点方向跑，距离火盆2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</w:rPr>
        <w:t>米处时，拔出灭火器上的保险销、按下把柄、喷嘴对准火根部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  <w:t>将油盘内油火扑灭，然后把灭火器轻放、直立在油盘附近地上，空手跑至终点线，系统自动完成计时，比赛结束。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napToGrid w:val="0"/>
          <w:color w:val="000000"/>
          <w:kern w:val="28"/>
          <w:sz w:val="32"/>
          <w:szCs w:val="32"/>
        </w:rPr>
      </w:pP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  <w:t>竞赛规则：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  <w:t>第一名队员应在终点线外起跑，第二名队员接力在起跑线外完成接力。灭火结束灭火器放在油盘附近地上，保持直立状态，灭火器倒下原操作时间增加3秒；在起跑线提前将灭火器上的保险销拔出，比赛时间增加3秒；接力过程中运动员串道操作时间加3秒；第一名队员越过“终点线”起跑、第二名队员超过“起跑线”接力起跑或提前起跑、油盘内火未灭、未拿灭火器接力跑，发生任一项不计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napToGrid w:val="0"/>
          <w:kern w:val="2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kern w:val="28"/>
          <w:sz w:val="32"/>
          <w:szCs w:val="32"/>
          <w:highlight w:val="none"/>
          <w:lang w:val="en-US" w:eastAsia="zh-CN"/>
        </w:rPr>
        <w:t>二、50米火灾报警知识趣味竞赛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</w:pP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  <w:t>发生火灾后报警正确方法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  <w:t>6个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</w:rPr>
        <w:t>应保持镇定，现场人员立即正确拨叫119电话。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</w:rPr>
        <w:t>简明、扼要地报告起火单位和部位，详细地址。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</w:rPr>
        <w:t>报告燃烧的物质、火势大小。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</w:rPr>
        <w:t>报告报警联系人的电话。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</w:rPr>
        <w:t>派人到消防车可能来到的路口接应。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  <w:u w:val="none"/>
        </w:rPr>
        <w:t>消防车到达前迅速组织人员疏散和自救；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  <w:t>误错方法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  <w:t>4个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8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8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8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8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8"/>
          <w:sz w:val="32"/>
          <w:szCs w:val="32"/>
          <w:u w:val="none"/>
        </w:rPr>
        <w:t>应保持镇定，立即正确拨叫110电话。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8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8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8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8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8"/>
          <w:sz w:val="32"/>
          <w:szCs w:val="32"/>
          <w:u w:val="none"/>
        </w:rPr>
        <w:t>发生火灾，汇报单位领导同意后方能报警。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8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8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8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8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8"/>
          <w:sz w:val="32"/>
          <w:szCs w:val="32"/>
          <w:u w:val="none"/>
        </w:rPr>
        <w:t>拨打119电话，简明介绍个人年龄和家庭成员情况。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kern w:val="28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8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8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8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8"/>
          <w:sz w:val="32"/>
          <w:szCs w:val="32"/>
          <w:u w:val="none"/>
        </w:rPr>
        <w:t>为了消除影响，单位内部自救，无需报警。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napToGrid w:val="0"/>
          <w:kern w:val="28"/>
          <w:sz w:val="32"/>
          <w:szCs w:val="32"/>
        </w:rPr>
      </w:pP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  <w:t>比赛使用器具：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  <w:t>塑料整理箱1只，10个印有相关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</w:rPr>
        <w:t>火灾报警方法知识的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  <w:t>塑料牌（其中6个为正确方法，4个为错误方法）。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napToGrid w:val="0"/>
          <w:kern w:val="28"/>
          <w:sz w:val="32"/>
          <w:szCs w:val="32"/>
        </w:rPr>
      </w:pP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  <w:t>比赛形式：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  <w:t>参赛运动员带好号码簿站在起跑线内侧，发令枪响后，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</w:rPr>
        <w:t>自动计时系统开始计时，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  <w:t>队员从起跑线上装有10个印有相关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</w:rPr>
        <w:t>火灾报警方法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  <w:t>牌子的塑料整理箱内选择6个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8"/>
          <w:sz w:val="32"/>
          <w:szCs w:val="32"/>
        </w:rPr>
        <w:t>正确火灾报警方法的塑料牌，跑至终点线，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  <w:t>系统自动完成计时，比赛结束。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</w:pP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  <w:lang w:val="en-US" w:eastAsia="zh-CN"/>
        </w:rPr>
        <w:t>4.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  <w:t>竞赛规则：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  <w:t>在选择正确的标志牌基础上，6个正确的火灾报警知识要点未选择正确或取了6个以上标志牌，发生任一项都不计成绩；少选一个正确的标志牌加时5秒；提前起跑，比赛时间增加3秒。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kern w:val="28"/>
          <w:sz w:val="32"/>
          <w:szCs w:val="32"/>
          <w:highlight w:val="none"/>
          <w:lang w:val="en-US" w:eastAsia="zh-CN"/>
        </w:rPr>
        <w:t>三、50米消防水带正确抛接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</w:pP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  <w:t>1.比赛使用器具：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  <w:t>分水器1只，消防水带3盘，每盘65毫米×2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  <w:t>米，水枪一支。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</w:pP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  <w:t>.比赛形式：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  <w:t>2名参赛运动员在起跑线内听到“预备”口令时作好起跑姿势，发令枪响后，自动计时系统开始计时，2名队员穿好个人防护装备（战斗服、头盔、胶靴、腰带、手套等），一名队员将第一盘水带抛出至终点方向，将水带的一端接口接到起跑线分水器的接口上，拉着水带另一个接口跑至跑道中间约20米左右处，水带呈拉直、不打结状态，接第二名队员留下的接口。另一名队员携带2盘水带将第一盘水带抛出，再将第二盘水带抛出并连接，水带终端接口与随时携带的水枪接好，迅速轻轻放至地上，空手跑至终点线，系统自动完成计时，比赛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</w:pP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snapToGrid w:val="0"/>
          <w:color w:val="000000"/>
          <w:kern w:val="28"/>
          <w:sz w:val="32"/>
          <w:szCs w:val="32"/>
        </w:rPr>
        <w:t>.竞赛规则：</w:t>
      </w:r>
      <w:r>
        <w:rPr>
          <w:rFonts w:hint="eastAsia" w:ascii="仿宋_GB2312" w:hAnsi="仿宋_GB2312" w:eastAsia="仿宋_GB2312" w:cs="仿宋_GB2312"/>
          <w:snapToGrid w:val="0"/>
          <w:kern w:val="28"/>
          <w:sz w:val="32"/>
          <w:szCs w:val="32"/>
        </w:rPr>
        <w:t>起点分水器拖离起跑线3米以上、水带一处扭曲360度（超过重复加3秒），分别在原比赛时间基础上增加3秒；结合器、水带、水枪3处接口任一处接口未对接不计成绩；不按规则进行水带抛接不计成绩。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9D1AF"/>
    <w:multiLevelType w:val="singleLevel"/>
    <w:tmpl w:val="7A39D1AF"/>
    <w:lvl w:ilvl="0" w:tentative="0">
      <w:start w:val="2"/>
      <w:numFmt w:val="decimal"/>
      <w:suff w:val="nothing"/>
      <w:lvlText w:val="%1、"/>
      <w:lvlJc w:val="left"/>
      <w:pPr>
        <w:ind w:left="9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YzdkNDNlNDJkY2I1Y2RkZjk4ODE5MWE3YTljZDYifQ=="/>
  </w:docVars>
  <w:rsids>
    <w:rsidRoot w:val="1F647BF1"/>
    <w:rsid w:val="1F64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2025-01-09T02:26:00Z</dcterms:created>
  <dc:creator>WPS_1617243092</dc:creator>
  <cp:lastModifiedBy>WPS_1617243092</cp:lastModifiedBy>
  <dcterms:modified xsi:type="dcterms:W3CDTF">2025-01-09T02:26:52Z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71852505BC0A4C09BD5E0D1B4A832264</vt:lpwstr>
  </property>
</Properties>
</file>