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E204F">
      <w:pPr>
        <w:jc w:val="both"/>
        <w:rPr>
          <w:rFonts w:hint="eastAsia" w:ascii="方正小标宋简体" w:hAnsi="方正小标宋简体" w:eastAsia="方正小标宋简体" w:cs="方正小标宋简体"/>
          <w:spacing w:val="57"/>
          <w:sz w:val="52"/>
          <w:szCs w:val="32"/>
          <w:lang w:val="en-US" w:eastAsia="zh-CN"/>
        </w:rPr>
      </w:pPr>
    </w:p>
    <w:p w14:paraId="45C5AE77">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14:paraId="270DA209">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24</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83</w:t>
      </w:r>
      <w:r>
        <w:rPr>
          <w:rFonts w:hint="eastAsia" w:ascii="方正小标宋简体" w:hAnsi="方正小标宋简体" w:eastAsia="方正小标宋简体" w:cs="方正小标宋简体"/>
          <w:sz w:val="36"/>
          <w:szCs w:val="21"/>
        </w:rPr>
        <w:t>号</w:t>
      </w:r>
    </w:p>
    <w:p w14:paraId="77A9E96C">
      <w:pPr>
        <w:rPr>
          <w:rFonts w:hint="eastAsia"/>
        </w:rPr>
      </w:pPr>
    </w:p>
    <w:p w14:paraId="11BAFC29">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14:paraId="2F67625C">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14:paraId="6A64548F">
      <w:pPr>
        <w:ind w:firstLine="640" w:firstLineChars="200"/>
        <w:outlineLvl w:val="9"/>
        <w:rPr>
          <w:rFonts w:hint="eastAsia" w:ascii="仿宋" w:hAnsi="仿宋" w:eastAsia="仿宋" w:cs="仿宋"/>
          <w:sz w:val="32"/>
          <w:lang w:eastAsia="zh-CN"/>
        </w:rPr>
      </w:pPr>
      <w:r>
        <w:rPr>
          <w:rFonts w:hint="eastAsia" w:ascii="仿宋" w:hAnsi="仿宋" w:eastAsia="仿宋" w:cs="仿宋"/>
          <w:sz w:val="32"/>
        </w:rPr>
        <w:t>根据《中华人民共和国土地管理法》第四十五条的规定</w:t>
      </w:r>
      <w:r>
        <w:rPr>
          <w:rFonts w:hint="eastAsia" w:ascii="仿宋" w:hAnsi="仿宋" w:eastAsia="仿宋" w:cs="仿宋"/>
          <w:sz w:val="32"/>
          <w:lang w:eastAsia="zh-CN"/>
        </w:rPr>
        <w:t>，</w:t>
      </w:r>
      <w:r>
        <w:rPr>
          <w:rFonts w:hint="eastAsia" w:ascii="仿宋" w:hAnsi="仿宋" w:eastAsia="仿宋" w:cs="仿宋"/>
          <w:sz w:val="32"/>
        </w:rPr>
        <w:t>本次征收土地目的为由政府组织实施的交通基础设施建设需要用地的</w:t>
      </w:r>
      <w:r>
        <w:rPr>
          <w:rFonts w:hint="eastAsia" w:ascii="仿宋" w:hAnsi="仿宋" w:eastAsia="仿宋" w:cs="仿宋"/>
          <w:sz w:val="32"/>
          <w:lang w:eastAsia="zh-CN"/>
        </w:rPr>
        <w:t>。</w:t>
      </w:r>
    </w:p>
    <w:p w14:paraId="018C45D9">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14:paraId="16088FC5">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single"/>
          <w:lang w:val="en-US" w:eastAsia="zh-CN"/>
        </w:rPr>
        <w:t>224056</w:t>
      </w:r>
      <w:r>
        <w:rPr>
          <w:rFonts w:hint="eastAsia" w:ascii="仿宋" w:hAnsi="仿宋" w:eastAsia="仿宋" w:cs="仿宋"/>
          <w:sz w:val="32"/>
        </w:rPr>
        <w:t>地块位于</w:t>
      </w:r>
      <w:r>
        <w:rPr>
          <w:rFonts w:hint="eastAsia" w:ascii="仿宋" w:hAnsi="仿宋" w:eastAsia="仿宋" w:cs="仿宋"/>
          <w:sz w:val="32"/>
          <w:lang w:val="en-US" w:eastAsia="zh-CN"/>
        </w:rPr>
        <w:t>武进区湖塘镇</w:t>
      </w:r>
      <w:r>
        <w:rPr>
          <w:rFonts w:hint="eastAsia" w:ascii="仿宋" w:hAnsi="仿宋" w:eastAsia="仿宋" w:cs="仿宋"/>
          <w:sz w:val="32"/>
        </w:rPr>
        <w:t>范围内。</w:t>
      </w:r>
      <w:r>
        <w:rPr>
          <w:rFonts w:hint="eastAsia" w:ascii="仿宋" w:hAnsi="仿宋" w:eastAsia="仿宋" w:cs="仿宋"/>
          <w:sz w:val="32"/>
          <w:lang w:val="en-US" w:eastAsia="zh-CN"/>
        </w:rPr>
        <w:t>拟征收集体土地面积0.9934公顷（14.901亩），</w:t>
      </w:r>
      <w:r>
        <w:rPr>
          <w:rFonts w:hint="eastAsia" w:ascii="仿宋" w:hAnsi="仿宋" w:eastAsia="仿宋" w:cs="仿宋"/>
          <w:sz w:val="32"/>
        </w:rPr>
        <w:t>位置详见附图。</w:t>
      </w:r>
    </w:p>
    <w:p w14:paraId="4AFCA925">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14:paraId="2BF8EDAD">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14:paraId="0CBF56D9">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24</w:t>
      </w:r>
      <w:r>
        <w:rPr>
          <w:rFonts w:hint="eastAsia" w:ascii="仿宋" w:hAnsi="仿宋" w:eastAsia="仿宋" w:cs="仿宋"/>
          <w:sz w:val="32"/>
        </w:rPr>
        <w:t>年</w:t>
      </w:r>
      <w:r>
        <w:rPr>
          <w:rFonts w:hint="eastAsia" w:ascii="仿宋" w:hAnsi="仿宋" w:eastAsia="仿宋" w:cs="仿宋"/>
          <w:sz w:val="32"/>
          <w:lang w:val="en-US" w:eastAsia="zh-CN"/>
        </w:rPr>
        <w:t>12</w:t>
      </w:r>
      <w:r>
        <w:rPr>
          <w:rFonts w:hint="eastAsia" w:ascii="仿宋" w:hAnsi="仿宋" w:eastAsia="仿宋" w:cs="仿宋"/>
          <w:sz w:val="32"/>
        </w:rPr>
        <w:t>月</w:t>
      </w:r>
      <w:r>
        <w:rPr>
          <w:rFonts w:hint="eastAsia" w:ascii="仿宋" w:hAnsi="仿宋" w:eastAsia="仿宋" w:cs="仿宋"/>
          <w:sz w:val="32"/>
          <w:lang w:val="en-US" w:eastAsia="zh-CN"/>
        </w:rPr>
        <w:t>6</w:t>
      </w:r>
      <w:r>
        <w:rPr>
          <w:rFonts w:hint="eastAsia" w:ascii="仿宋" w:hAnsi="仿宋" w:eastAsia="仿宋" w:cs="仿宋"/>
          <w:sz w:val="32"/>
        </w:rPr>
        <w:t>日至 20</w:t>
      </w:r>
      <w:r>
        <w:rPr>
          <w:rFonts w:hint="eastAsia" w:ascii="仿宋" w:hAnsi="仿宋" w:eastAsia="仿宋" w:cs="仿宋"/>
          <w:sz w:val="32"/>
          <w:lang w:val="en-US" w:eastAsia="zh-CN"/>
        </w:rPr>
        <w:t>24</w:t>
      </w:r>
      <w:r>
        <w:rPr>
          <w:rFonts w:hint="eastAsia" w:ascii="仿宋" w:hAnsi="仿宋" w:eastAsia="仿宋" w:cs="仿宋"/>
          <w:sz w:val="32"/>
        </w:rPr>
        <w:t>年</w:t>
      </w:r>
      <w:r>
        <w:rPr>
          <w:rFonts w:hint="eastAsia" w:ascii="仿宋" w:hAnsi="仿宋" w:eastAsia="仿宋" w:cs="仿宋"/>
          <w:sz w:val="32"/>
          <w:lang w:val="en-US" w:eastAsia="zh-CN"/>
        </w:rPr>
        <w:t>12</w:t>
      </w:r>
      <w:r>
        <w:rPr>
          <w:rFonts w:hint="eastAsia" w:ascii="仿宋" w:hAnsi="仿宋" w:eastAsia="仿宋" w:cs="仿宋"/>
          <w:sz w:val="32"/>
        </w:rPr>
        <w:t>月</w:t>
      </w:r>
      <w:r>
        <w:rPr>
          <w:rFonts w:hint="eastAsia" w:ascii="仿宋" w:hAnsi="仿宋" w:eastAsia="仿宋" w:cs="仿宋"/>
          <w:sz w:val="32"/>
          <w:lang w:val="en-US" w:eastAsia="zh-CN"/>
        </w:rPr>
        <w:t>19</w:t>
      </w:r>
      <w:r>
        <w:rPr>
          <w:rFonts w:hint="eastAsia" w:ascii="仿宋" w:hAnsi="仿宋" w:eastAsia="仿宋" w:cs="仿宋"/>
          <w:sz w:val="32"/>
        </w:rPr>
        <w:t>日</w:t>
      </w:r>
    </w:p>
    <w:p w14:paraId="5BB7059D">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14:paraId="09D9E223">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14:paraId="5DD9ADE9">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14:paraId="1FD24605">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14:paraId="36B2C323">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14:paraId="4D804197">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14:paraId="7F868EF4">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14:paraId="59FDF2B5">
      <w:pPr>
        <w:outlineLvl w:val="9"/>
        <w:rPr>
          <w:rFonts w:hint="eastAsia" w:ascii="仿宋" w:hAnsi="仿宋" w:eastAsia="仿宋" w:cs="仿宋"/>
          <w:sz w:val="32"/>
        </w:rPr>
      </w:pPr>
    </w:p>
    <w:p w14:paraId="2B5C958E">
      <w:pPr>
        <w:ind w:firstLine="8000" w:firstLineChars="25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14:paraId="0D042B3D">
      <w:pPr>
        <w:ind w:firstLine="8320" w:firstLineChars="2600"/>
        <w:outlineLvl w:val="9"/>
        <w:rPr>
          <w:rFonts w:hint="eastAsia" w:ascii="仿宋" w:hAnsi="仿宋" w:eastAsia="仿宋" w:cs="仿宋"/>
          <w:sz w:val="32"/>
        </w:rPr>
      </w:pPr>
      <w:r>
        <w:rPr>
          <w:rFonts w:hint="eastAsia" w:ascii="仿宋" w:hAnsi="仿宋" w:eastAsia="仿宋" w:cs="仿宋"/>
          <w:sz w:val="32"/>
          <w:lang w:val="en-US" w:eastAsia="zh-CN"/>
        </w:rPr>
        <w:t>2024</w:t>
      </w:r>
      <w:r>
        <w:rPr>
          <w:rFonts w:hint="eastAsia" w:ascii="仿宋" w:hAnsi="仿宋" w:eastAsia="仿宋" w:cs="仿宋"/>
          <w:sz w:val="32"/>
        </w:rPr>
        <w:t>年</w:t>
      </w:r>
      <w:r>
        <w:rPr>
          <w:rFonts w:hint="eastAsia" w:ascii="仿宋" w:hAnsi="仿宋" w:eastAsia="仿宋" w:cs="仿宋"/>
          <w:sz w:val="32"/>
          <w:lang w:val="en-US" w:eastAsia="zh-CN"/>
        </w:rPr>
        <w:t>12</w:t>
      </w:r>
      <w:r>
        <w:rPr>
          <w:rFonts w:hint="eastAsia" w:ascii="仿宋" w:hAnsi="仿宋" w:eastAsia="仿宋" w:cs="仿宋"/>
          <w:sz w:val="32"/>
        </w:rPr>
        <w:t>月</w:t>
      </w:r>
      <w:r>
        <w:rPr>
          <w:rFonts w:hint="eastAsia" w:ascii="仿宋" w:hAnsi="仿宋" w:eastAsia="仿宋" w:cs="仿宋"/>
          <w:sz w:val="32"/>
          <w:lang w:val="en-US" w:eastAsia="zh-CN"/>
        </w:rPr>
        <w:t>6</w:t>
      </w:r>
      <w:r>
        <w:rPr>
          <w:rFonts w:hint="eastAsia" w:ascii="仿宋" w:hAnsi="仿宋" w:eastAsia="仿宋" w:cs="仿宋"/>
          <w:sz w:val="32"/>
        </w:rPr>
        <w:t>日</w:t>
      </w:r>
    </w:p>
    <w:p w14:paraId="13F61394">
      <w:pPr>
        <w:ind w:firstLine="8320" w:firstLineChars="2600"/>
        <w:outlineLvl w:val="9"/>
        <w:rPr>
          <w:rFonts w:hint="eastAsia" w:ascii="仿宋" w:hAnsi="仿宋" w:eastAsia="仿宋" w:cs="仿宋"/>
          <w:sz w:val="32"/>
          <w:lang w:val="en-US" w:eastAsia="zh-CN"/>
        </w:rPr>
      </w:pPr>
      <w:bookmarkStart w:id="0" w:name="_GoBack"/>
      <w:bookmarkEnd w:id="0"/>
    </w:p>
    <w:sectPr>
      <w:pgSz w:w="16838" w:h="23811"/>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2566533C"/>
    <w:rsid w:val="009C338F"/>
    <w:rsid w:val="01661D25"/>
    <w:rsid w:val="093C7535"/>
    <w:rsid w:val="095918DC"/>
    <w:rsid w:val="09680B70"/>
    <w:rsid w:val="09992B4F"/>
    <w:rsid w:val="0C855C5B"/>
    <w:rsid w:val="0D07521B"/>
    <w:rsid w:val="0DFB348D"/>
    <w:rsid w:val="0EA3280F"/>
    <w:rsid w:val="101C3006"/>
    <w:rsid w:val="10C26D19"/>
    <w:rsid w:val="141C2861"/>
    <w:rsid w:val="15DC2E2C"/>
    <w:rsid w:val="162F16CA"/>
    <w:rsid w:val="17EB0260"/>
    <w:rsid w:val="191F6CDD"/>
    <w:rsid w:val="19A52923"/>
    <w:rsid w:val="1A42165C"/>
    <w:rsid w:val="1C455983"/>
    <w:rsid w:val="1E3F74C2"/>
    <w:rsid w:val="22821F7B"/>
    <w:rsid w:val="23EB5755"/>
    <w:rsid w:val="23F4684A"/>
    <w:rsid w:val="25577D22"/>
    <w:rsid w:val="2566533C"/>
    <w:rsid w:val="258404A8"/>
    <w:rsid w:val="29443344"/>
    <w:rsid w:val="2A417387"/>
    <w:rsid w:val="2A903D32"/>
    <w:rsid w:val="2B0261F9"/>
    <w:rsid w:val="2BA4047E"/>
    <w:rsid w:val="2D6E47F5"/>
    <w:rsid w:val="2FD4282B"/>
    <w:rsid w:val="305A367F"/>
    <w:rsid w:val="312833AA"/>
    <w:rsid w:val="3178558B"/>
    <w:rsid w:val="31AC3343"/>
    <w:rsid w:val="325A534D"/>
    <w:rsid w:val="33633703"/>
    <w:rsid w:val="34D23635"/>
    <w:rsid w:val="35C478EF"/>
    <w:rsid w:val="392F071F"/>
    <w:rsid w:val="39A673A1"/>
    <w:rsid w:val="3AE16F5E"/>
    <w:rsid w:val="40146BE0"/>
    <w:rsid w:val="41572EDD"/>
    <w:rsid w:val="440279B4"/>
    <w:rsid w:val="44123146"/>
    <w:rsid w:val="459F6E66"/>
    <w:rsid w:val="46017F2D"/>
    <w:rsid w:val="46C21A59"/>
    <w:rsid w:val="477B4A20"/>
    <w:rsid w:val="497617F7"/>
    <w:rsid w:val="49CD76D0"/>
    <w:rsid w:val="4A8073C0"/>
    <w:rsid w:val="4AA950DC"/>
    <w:rsid w:val="4BFD5BAE"/>
    <w:rsid w:val="4CC46551"/>
    <w:rsid w:val="4EF86C24"/>
    <w:rsid w:val="4F5819BC"/>
    <w:rsid w:val="51244E24"/>
    <w:rsid w:val="51975EFF"/>
    <w:rsid w:val="541221A4"/>
    <w:rsid w:val="54587870"/>
    <w:rsid w:val="55CA1DC3"/>
    <w:rsid w:val="57ED449A"/>
    <w:rsid w:val="59992BBB"/>
    <w:rsid w:val="59C04B5B"/>
    <w:rsid w:val="5ACE39FD"/>
    <w:rsid w:val="5BBD5A47"/>
    <w:rsid w:val="5C864F18"/>
    <w:rsid w:val="5CD06C55"/>
    <w:rsid w:val="5E6A095F"/>
    <w:rsid w:val="61DF7322"/>
    <w:rsid w:val="624B3B90"/>
    <w:rsid w:val="69E72A18"/>
    <w:rsid w:val="69EF748D"/>
    <w:rsid w:val="6BC456E6"/>
    <w:rsid w:val="6DE02450"/>
    <w:rsid w:val="70752840"/>
    <w:rsid w:val="718A79D3"/>
    <w:rsid w:val="71A94A05"/>
    <w:rsid w:val="71ED2BE6"/>
    <w:rsid w:val="72914049"/>
    <w:rsid w:val="78FA3947"/>
    <w:rsid w:val="79674B9C"/>
    <w:rsid w:val="7B8C0E3D"/>
    <w:rsid w:val="7CCD4CCD"/>
    <w:rsid w:val="7CED53B8"/>
    <w:rsid w:val="7D364335"/>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1239</Words>
  <Characters>1327</Characters>
  <Lines>0</Lines>
  <Paragraphs>0</Paragraphs>
  <TotalTime>0</TotalTime>
  <ScaleCrop>false</ScaleCrop>
  <LinksUpToDate>false</LinksUpToDate>
  <CharactersWithSpaces>1373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wj征地中心</cp:lastModifiedBy>
  <cp:lastPrinted>2024-09-25T07:42:00Z</cp:lastPrinted>
  <dcterms:modified xsi:type="dcterms:W3CDTF">2024-12-06T06:49:39Z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AD84A2412C104B598C8405CFF372B44D_13</vt:lpwstr>
  </property>
</Properties>
</file>