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57B" w:rsidRDefault="00B97E9D">
      <w:pPr>
        <w:jc w:val="center"/>
        <w:rPr>
          <w:b/>
          <w:bCs/>
          <w:sz w:val="20"/>
          <w:szCs w:val="20"/>
        </w:rPr>
      </w:pPr>
      <w:r>
        <w:rPr>
          <w:rFonts w:hint="eastAsia"/>
          <w:b/>
          <w:bCs/>
          <w:sz w:val="20"/>
          <w:szCs w:val="20"/>
        </w:rPr>
        <w:t>关于</w:t>
      </w:r>
      <w:r>
        <w:rPr>
          <w:rFonts w:hint="eastAsia"/>
          <w:b/>
          <w:bCs/>
          <w:sz w:val="20"/>
          <w:szCs w:val="20"/>
        </w:rPr>
        <w:t>2024</w:t>
      </w:r>
      <w:r>
        <w:rPr>
          <w:rFonts w:hint="eastAsia"/>
          <w:b/>
          <w:bCs/>
          <w:sz w:val="20"/>
          <w:szCs w:val="20"/>
        </w:rPr>
        <w:t>年</w:t>
      </w:r>
      <w:r w:rsidR="005B64DC">
        <w:rPr>
          <w:b/>
          <w:bCs/>
          <w:sz w:val="20"/>
          <w:szCs w:val="20"/>
        </w:rPr>
        <w:t>9</w:t>
      </w:r>
      <w:r>
        <w:rPr>
          <w:rFonts w:hint="eastAsia"/>
          <w:b/>
          <w:bCs/>
          <w:sz w:val="20"/>
          <w:szCs w:val="20"/>
        </w:rPr>
        <w:t>月</w:t>
      </w:r>
      <w:r w:rsidR="005B64DC">
        <w:rPr>
          <w:b/>
          <w:bCs/>
          <w:sz w:val="20"/>
          <w:szCs w:val="20"/>
        </w:rPr>
        <w:t>1</w:t>
      </w:r>
      <w:r>
        <w:rPr>
          <w:rFonts w:hint="eastAsia"/>
          <w:b/>
          <w:bCs/>
          <w:sz w:val="20"/>
          <w:szCs w:val="20"/>
        </w:rPr>
        <w:t>日</w:t>
      </w:r>
      <w:r>
        <w:rPr>
          <w:b/>
          <w:bCs/>
          <w:sz w:val="20"/>
          <w:szCs w:val="20"/>
        </w:rPr>
        <w:t>至</w:t>
      </w:r>
      <w:r w:rsidR="005B64DC">
        <w:rPr>
          <w:b/>
          <w:bCs/>
          <w:sz w:val="20"/>
          <w:szCs w:val="20"/>
        </w:rPr>
        <w:t>9</w:t>
      </w:r>
      <w:r>
        <w:rPr>
          <w:rFonts w:hint="eastAsia"/>
          <w:b/>
          <w:bCs/>
          <w:sz w:val="20"/>
          <w:szCs w:val="20"/>
        </w:rPr>
        <w:t>月</w:t>
      </w:r>
      <w:r>
        <w:rPr>
          <w:rFonts w:hint="eastAsia"/>
          <w:b/>
          <w:bCs/>
          <w:sz w:val="20"/>
          <w:szCs w:val="20"/>
        </w:rPr>
        <w:t>3</w:t>
      </w:r>
      <w:r w:rsidR="005B64DC">
        <w:rPr>
          <w:b/>
          <w:bCs/>
          <w:sz w:val="20"/>
          <w:szCs w:val="20"/>
        </w:rPr>
        <w:t>0</w:t>
      </w:r>
      <w:bookmarkStart w:id="0" w:name="_GoBack"/>
      <w:bookmarkEnd w:id="0"/>
      <w:r>
        <w:rPr>
          <w:rFonts w:hint="eastAsia"/>
          <w:b/>
          <w:bCs/>
          <w:sz w:val="20"/>
          <w:szCs w:val="20"/>
        </w:rPr>
        <w:t>日作出的建设项目环境影响评价文件批复决定的公告</w:t>
      </w:r>
    </w:p>
    <w:p w:rsidR="00CF557B" w:rsidRDefault="00CF557B">
      <w:pPr>
        <w:jc w:val="center"/>
        <w:rPr>
          <w:b/>
          <w:bCs/>
          <w:sz w:val="22"/>
          <w:szCs w:val="22"/>
        </w:rPr>
      </w:pPr>
    </w:p>
    <w:tbl>
      <w:tblPr>
        <w:tblpPr w:leftFromText="180" w:rightFromText="180" w:vertAnchor="page" w:horzAnchor="margin" w:tblpXSpec="center" w:tblpY="2221"/>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94"/>
        <w:gridCol w:w="1687"/>
        <w:gridCol w:w="1445"/>
        <w:gridCol w:w="1574"/>
        <w:gridCol w:w="1423"/>
      </w:tblGrid>
      <w:tr w:rsidR="00CF557B">
        <w:trPr>
          <w:trHeight w:val="498"/>
          <w:jc w:val="center"/>
        </w:trPr>
        <w:tc>
          <w:tcPr>
            <w:tcW w:w="714" w:type="dxa"/>
            <w:vAlign w:val="center"/>
          </w:tcPr>
          <w:p w:rsidR="00CF557B" w:rsidRDefault="00B97E9D">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序号</w:t>
            </w:r>
          </w:p>
        </w:tc>
        <w:tc>
          <w:tcPr>
            <w:tcW w:w="1994" w:type="dxa"/>
            <w:vAlign w:val="center"/>
          </w:tcPr>
          <w:p w:rsidR="00CF557B" w:rsidRDefault="00B97E9D">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1687" w:type="dxa"/>
            <w:vAlign w:val="center"/>
          </w:tcPr>
          <w:p w:rsidR="00CF557B" w:rsidRDefault="00B97E9D">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审批文号</w:t>
            </w:r>
          </w:p>
        </w:tc>
        <w:tc>
          <w:tcPr>
            <w:tcW w:w="1445" w:type="dxa"/>
            <w:vAlign w:val="center"/>
          </w:tcPr>
          <w:p w:rsidR="00CF557B" w:rsidRDefault="00B97E9D">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审批时间</w:t>
            </w:r>
          </w:p>
        </w:tc>
        <w:tc>
          <w:tcPr>
            <w:tcW w:w="1574" w:type="dxa"/>
            <w:vAlign w:val="center"/>
          </w:tcPr>
          <w:p w:rsidR="00CF557B" w:rsidRDefault="00B97E9D">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联系方式</w:t>
            </w:r>
          </w:p>
        </w:tc>
        <w:tc>
          <w:tcPr>
            <w:tcW w:w="1423" w:type="dxa"/>
            <w:vAlign w:val="center"/>
          </w:tcPr>
          <w:p w:rsidR="00CF557B" w:rsidRDefault="00B97E9D">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批文</w:t>
            </w:r>
          </w:p>
        </w:tc>
      </w:tr>
      <w:tr w:rsidR="005B64DC">
        <w:trPr>
          <w:trHeight w:val="618"/>
          <w:jc w:val="center"/>
        </w:trPr>
        <w:tc>
          <w:tcPr>
            <w:tcW w:w="714" w:type="dxa"/>
            <w:vAlign w:val="center"/>
          </w:tcPr>
          <w:p w:rsidR="005B64DC" w:rsidRDefault="005B64DC" w:rsidP="005B64DC">
            <w:pPr>
              <w:widowControl/>
              <w:jc w:val="center"/>
              <w:rPr>
                <w:rFonts w:asciiTheme="minorEastAsia" w:eastAsiaTheme="minorEastAsia" w:hAnsiTheme="minorEastAsia"/>
                <w:kern w:val="0"/>
                <w:sz w:val="20"/>
                <w:szCs w:val="20"/>
              </w:rPr>
            </w:pPr>
            <w:r>
              <w:rPr>
                <w:rFonts w:asciiTheme="minorEastAsia" w:eastAsiaTheme="minorEastAsia" w:hAnsiTheme="minorEastAsia" w:hint="eastAsia"/>
                <w:sz w:val="20"/>
                <w:szCs w:val="20"/>
              </w:rPr>
              <w:t>1</w:t>
            </w:r>
          </w:p>
        </w:tc>
        <w:tc>
          <w:tcPr>
            <w:tcW w:w="1994" w:type="dxa"/>
            <w:vAlign w:val="center"/>
          </w:tcPr>
          <w:p w:rsidR="005B64DC" w:rsidRDefault="005B64DC" w:rsidP="005B64DC">
            <w:pPr>
              <w:widowControl/>
              <w:jc w:val="center"/>
              <w:rPr>
                <w:color w:val="000000"/>
                <w:kern w:val="0"/>
                <w:sz w:val="20"/>
                <w:szCs w:val="20"/>
              </w:rPr>
            </w:pPr>
            <w:r>
              <w:rPr>
                <w:rFonts w:hint="eastAsia"/>
                <w:color w:val="000000"/>
                <w:sz w:val="20"/>
                <w:szCs w:val="20"/>
              </w:rPr>
              <w:t>常州市武进新虹橡塑五金有限公司</w:t>
            </w:r>
          </w:p>
        </w:tc>
        <w:tc>
          <w:tcPr>
            <w:tcW w:w="1687" w:type="dxa"/>
            <w:vAlign w:val="center"/>
          </w:tcPr>
          <w:p w:rsidR="005B64DC" w:rsidRDefault="005B64DC" w:rsidP="005B64DC">
            <w:pPr>
              <w:widowControl/>
              <w:jc w:val="center"/>
              <w:rPr>
                <w:color w:val="000000"/>
                <w:kern w:val="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220</w:t>
            </w:r>
            <w:r>
              <w:rPr>
                <w:rFonts w:hint="eastAsia"/>
                <w:color w:val="000000"/>
                <w:sz w:val="20"/>
                <w:szCs w:val="20"/>
              </w:rPr>
              <w:t>号</w:t>
            </w:r>
          </w:p>
        </w:tc>
        <w:tc>
          <w:tcPr>
            <w:tcW w:w="1445" w:type="dxa"/>
            <w:vAlign w:val="center"/>
          </w:tcPr>
          <w:p w:rsidR="005B64DC" w:rsidRDefault="005B64DC" w:rsidP="005B64DC">
            <w:pPr>
              <w:widowControl/>
              <w:jc w:val="center"/>
              <w:rPr>
                <w:color w:val="000000"/>
                <w:kern w:val="0"/>
                <w:sz w:val="20"/>
                <w:szCs w:val="20"/>
              </w:rPr>
            </w:pPr>
            <w:r>
              <w:rPr>
                <w:rFonts w:hint="eastAsia"/>
                <w:color w:val="000000"/>
                <w:sz w:val="20"/>
                <w:szCs w:val="20"/>
              </w:rPr>
              <w:t>2024.9.2</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0"/>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常州辉思特电子科技有限公司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221</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2024.9.2</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5B64DC">
        <w:trPr>
          <w:trHeight w:val="560"/>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常州仕群汽车零部件科技有限公司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222</w:t>
            </w:r>
            <w:r>
              <w:rPr>
                <w:rFonts w:hint="eastAsia"/>
                <w:color w:val="000000"/>
                <w:sz w:val="20"/>
                <w:szCs w:val="20"/>
              </w:rPr>
              <w:t>号</w:t>
            </w:r>
          </w:p>
        </w:tc>
        <w:tc>
          <w:tcPr>
            <w:tcW w:w="1445" w:type="dxa"/>
            <w:vAlign w:val="center"/>
          </w:tcPr>
          <w:p w:rsidR="005B64DC" w:rsidRDefault="005B64DC" w:rsidP="005B64DC">
            <w:pPr>
              <w:jc w:val="center"/>
              <w:rPr>
                <w:rFonts w:hint="eastAsia"/>
                <w:sz w:val="20"/>
                <w:szCs w:val="20"/>
              </w:rPr>
            </w:pPr>
            <w:r>
              <w:rPr>
                <w:rFonts w:hint="eastAsia"/>
                <w:sz w:val="20"/>
                <w:szCs w:val="20"/>
              </w:rPr>
              <w:t>2024.9.4</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5B64DC">
        <w:trPr>
          <w:trHeight w:val="560"/>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常州市武进区水利综合管理服务中心</w:t>
            </w:r>
            <w:r>
              <w:rPr>
                <w:rFonts w:hint="eastAsia"/>
                <w:color w:val="000000"/>
                <w:sz w:val="20"/>
                <w:szCs w:val="20"/>
              </w:rPr>
              <w:t xml:space="preserve">  </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223</w:t>
            </w:r>
            <w:r>
              <w:rPr>
                <w:rFonts w:hint="eastAsia"/>
                <w:color w:val="000000"/>
                <w:sz w:val="20"/>
                <w:szCs w:val="20"/>
              </w:rPr>
              <w:t>号</w:t>
            </w:r>
          </w:p>
        </w:tc>
        <w:tc>
          <w:tcPr>
            <w:tcW w:w="1445" w:type="dxa"/>
            <w:vAlign w:val="center"/>
          </w:tcPr>
          <w:p w:rsidR="005B64DC" w:rsidRDefault="005B64DC" w:rsidP="005B64DC">
            <w:pPr>
              <w:jc w:val="center"/>
              <w:rPr>
                <w:rFonts w:hint="eastAsia"/>
                <w:sz w:val="20"/>
                <w:szCs w:val="20"/>
              </w:rPr>
            </w:pPr>
            <w:r>
              <w:rPr>
                <w:rFonts w:hint="eastAsia"/>
                <w:sz w:val="20"/>
                <w:szCs w:val="20"/>
              </w:rPr>
              <w:t>2024.9.4</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5B64DC">
        <w:trPr>
          <w:trHeight w:val="560"/>
          <w:jc w:val="center"/>
        </w:trPr>
        <w:tc>
          <w:tcPr>
            <w:tcW w:w="714" w:type="dxa"/>
            <w:vAlign w:val="center"/>
          </w:tcPr>
          <w:p w:rsidR="005B64DC" w:rsidRDefault="005B64DC" w:rsidP="005B64DC">
            <w:pPr>
              <w:jc w:val="center"/>
              <w:rPr>
                <w:rFonts w:asciiTheme="minorEastAsia" w:eastAsiaTheme="minorEastAsia" w:hAnsiTheme="minorEastAsia"/>
                <w:sz w:val="20"/>
                <w:szCs w:val="20"/>
                <w:highlight w:val="yellow"/>
              </w:rPr>
            </w:pPr>
            <w:r>
              <w:rPr>
                <w:rFonts w:asciiTheme="minorEastAsia" w:eastAsiaTheme="minorEastAsia" w:hAnsiTheme="minorEastAsia" w:hint="eastAsia"/>
                <w:sz w:val="20"/>
                <w:szCs w:val="20"/>
              </w:rPr>
              <w:t>5</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常州市常来油品有限公司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224</w:t>
            </w:r>
            <w:r>
              <w:rPr>
                <w:rFonts w:hint="eastAsia"/>
                <w:color w:val="000000"/>
                <w:sz w:val="20"/>
                <w:szCs w:val="20"/>
              </w:rPr>
              <w:t>号</w:t>
            </w:r>
          </w:p>
        </w:tc>
        <w:tc>
          <w:tcPr>
            <w:tcW w:w="1445" w:type="dxa"/>
            <w:vAlign w:val="center"/>
          </w:tcPr>
          <w:p w:rsidR="005B64DC" w:rsidRDefault="005B64DC" w:rsidP="005B64DC">
            <w:pPr>
              <w:jc w:val="center"/>
              <w:rPr>
                <w:rFonts w:hint="eastAsia"/>
                <w:sz w:val="20"/>
                <w:szCs w:val="20"/>
              </w:rPr>
            </w:pPr>
            <w:r>
              <w:rPr>
                <w:rFonts w:hint="eastAsia"/>
                <w:sz w:val="20"/>
                <w:szCs w:val="20"/>
              </w:rPr>
              <w:t>2024.9.6</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常州凯普瑞锚固技术有限公司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225</w:t>
            </w:r>
            <w:r>
              <w:rPr>
                <w:rFonts w:hint="eastAsia"/>
                <w:color w:val="000000"/>
                <w:sz w:val="20"/>
                <w:szCs w:val="20"/>
              </w:rPr>
              <w:t>号</w:t>
            </w:r>
          </w:p>
        </w:tc>
        <w:tc>
          <w:tcPr>
            <w:tcW w:w="1445" w:type="dxa"/>
            <w:vAlign w:val="center"/>
          </w:tcPr>
          <w:p w:rsidR="005B64DC" w:rsidRDefault="005B64DC" w:rsidP="005B64DC">
            <w:pPr>
              <w:jc w:val="center"/>
              <w:rPr>
                <w:rFonts w:hint="eastAsia"/>
                <w:sz w:val="20"/>
                <w:szCs w:val="20"/>
              </w:rPr>
            </w:pPr>
            <w:r>
              <w:rPr>
                <w:rFonts w:hint="eastAsia"/>
                <w:sz w:val="20"/>
                <w:szCs w:val="20"/>
              </w:rPr>
              <w:t>2024.9.6</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常州新骏电机有限公司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226</w:t>
            </w:r>
            <w:r>
              <w:rPr>
                <w:rFonts w:hint="eastAsia"/>
                <w:color w:val="000000"/>
                <w:sz w:val="20"/>
                <w:szCs w:val="20"/>
              </w:rPr>
              <w:t>号</w:t>
            </w:r>
          </w:p>
        </w:tc>
        <w:tc>
          <w:tcPr>
            <w:tcW w:w="1445" w:type="dxa"/>
            <w:vAlign w:val="center"/>
          </w:tcPr>
          <w:p w:rsidR="005B64DC" w:rsidRDefault="005B64DC" w:rsidP="005B64DC">
            <w:pPr>
              <w:jc w:val="center"/>
              <w:rPr>
                <w:rFonts w:hint="eastAsia"/>
                <w:sz w:val="20"/>
                <w:szCs w:val="20"/>
              </w:rPr>
            </w:pPr>
            <w:r>
              <w:rPr>
                <w:rFonts w:hint="eastAsia"/>
                <w:sz w:val="20"/>
                <w:szCs w:val="20"/>
              </w:rPr>
              <w:t>2024.9.6</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常州市神蝶装饰材料有限公司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227</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2024.9.6</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常州市金凯塑料模具厂</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228</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2024.9.9</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常州科鲁奇轴承有限公司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229</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2024.9.9</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常州华鹏纸箱包装厂</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230</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2024.9.11</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常州市红光电能科技股份有限公司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231</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2024.9.14</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常州泰田机械有限公司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232</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2024.9.14</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江苏至禾环保科技有限公司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233</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2024.9.14</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常州宏耕新能源科技有限公司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234</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2024.9.14</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常州市武进武南管道设备有限公司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235</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2024.9.18</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17</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江苏北宸管业有限公司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236</w:t>
            </w:r>
            <w:r>
              <w:rPr>
                <w:rFonts w:hint="eastAsia"/>
                <w:color w:val="000000"/>
                <w:sz w:val="20"/>
                <w:szCs w:val="20"/>
              </w:rPr>
              <w:t>号</w:t>
            </w:r>
          </w:p>
        </w:tc>
        <w:tc>
          <w:tcPr>
            <w:tcW w:w="1445" w:type="dxa"/>
            <w:vAlign w:val="center"/>
          </w:tcPr>
          <w:p w:rsidR="005B64DC" w:rsidRDefault="005B64DC" w:rsidP="005B64DC">
            <w:pPr>
              <w:jc w:val="center"/>
              <w:rPr>
                <w:rFonts w:hint="eastAsia"/>
                <w:sz w:val="20"/>
                <w:szCs w:val="20"/>
              </w:rPr>
            </w:pPr>
            <w:r>
              <w:rPr>
                <w:rFonts w:hint="eastAsia"/>
                <w:sz w:val="20"/>
                <w:szCs w:val="20"/>
              </w:rPr>
              <w:t>2024.9.19</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18</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常州市华健药用包装材料有限公司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237</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2024.9.19</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19</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常州市途丰汽车配件有限公司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238</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2024.9.19</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中国以色列常州创新园管理委员会</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239</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2024.9.24</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21</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常州创伟电机电器有限公司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240</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2024.9.26</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常州恒利宝纳米新材料科技有限公司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241</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2024.9.26</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23</w:t>
            </w:r>
          </w:p>
        </w:tc>
        <w:tc>
          <w:tcPr>
            <w:tcW w:w="1994" w:type="dxa"/>
            <w:vAlign w:val="center"/>
          </w:tcPr>
          <w:p w:rsidR="005B64DC" w:rsidRDefault="005B64DC" w:rsidP="005B64DC">
            <w:pPr>
              <w:jc w:val="center"/>
              <w:rPr>
                <w:rFonts w:hint="eastAsia"/>
                <w:color w:val="000000"/>
                <w:sz w:val="20"/>
                <w:szCs w:val="20"/>
              </w:rPr>
            </w:pPr>
            <w:bookmarkStart w:id="1" w:name="RANGE!B243"/>
            <w:r>
              <w:rPr>
                <w:rFonts w:hint="eastAsia"/>
                <w:color w:val="000000"/>
                <w:sz w:val="20"/>
                <w:szCs w:val="20"/>
              </w:rPr>
              <w:t>常州君御精密制造有限公司</w:t>
            </w:r>
            <w:bookmarkEnd w:id="1"/>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242</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2024.9.26</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24</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肽晟堂生物科技（常州）有限公司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243</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2024.9.26</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25</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常州爱维电子控制技术有限公司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244</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2024.9.30</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26</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江苏恒源生态文化旅游发展有限公司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245</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2024.9.30</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27</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常州杰瑞尔医疗器械有限公司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246</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2024.9.30</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28</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江苏相控科技有限公司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247</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2024.9.30</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29</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常州博斯凯塑胶制品有限公司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248</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2024.9.30</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30</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泓博冷冻节能科技（常州）有限公司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249</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2024.9.30</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5B64DC">
        <w:trPr>
          <w:trHeight w:val="567"/>
          <w:jc w:val="center"/>
        </w:trPr>
        <w:tc>
          <w:tcPr>
            <w:tcW w:w="714" w:type="dxa"/>
            <w:vAlign w:val="center"/>
          </w:tcPr>
          <w:p w:rsidR="005B64DC" w:rsidRDefault="005B64DC" w:rsidP="005B64DC">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31</w:t>
            </w:r>
          </w:p>
        </w:tc>
        <w:tc>
          <w:tcPr>
            <w:tcW w:w="1994" w:type="dxa"/>
            <w:vAlign w:val="center"/>
          </w:tcPr>
          <w:p w:rsidR="005B64DC" w:rsidRDefault="005B64DC" w:rsidP="005B64DC">
            <w:pPr>
              <w:jc w:val="center"/>
              <w:rPr>
                <w:rFonts w:hint="eastAsia"/>
                <w:color w:val="000000"/>
                <w:sz w:val="20"/>
                <w:szCs w:val="20"/>
              </w:rPr>
            </w:pPr>
            <w:r>
              <w:rPr>
                <w:rFonts w:hint="eastAsia"/>
                <w:color w:val="000000"/>
                <w:sz w:val="20"/>
                <w:szCs w:val="20"/>
              </w:rPr>
              <w:t>常州市伟钢铸工材料有限公司</w:t>
            </w:r>
          </w:p>
        </w:tc>
        <w:tc>
          <w:tcPr>
            <w:tcW w:w="1687" w:type="dxa"/>
            <w:vAlign w:val="center"/>
          </w:tcPr>
          <w:p w:rsidR="005B64DC" w:rsidRDefault="005B64DC" w:rsidP="005B64DC">
            <w:pPr>
              <w:jc w:val="center"/>
              <w:rPr>
                <w:rFonts w:hint="eastAsia"/>
                <w:color w:val="000000"/>
                <w:sz w:val="20"/>
                <w:szCs w:val="20"/>
              </w:rPr>
            </w:pPr>
            <w:r>
              <w:rPr>
                <w:rFonts w:hint="eastAsia"/>
                <w:color w:val="000000"/>
                <w:sz w:val="20"/>
                <w:szCs w:val="20"/>
              </w:rPr>
              <w:t>常武环审〔</w:t>
            </w:r>
            <w:r>
              <w:rPr>
                <w:rFonts w:hint="eastAsia"/>
                <w:color w:val="000000"/>
                <w:sz w:val="20"/>
                <w:szCs w:val="20"/>
              </w:rPr>
              <w:t>2024</w:t>
            </w:r>
            <w:r>
              <w:rPr>
                <w:rFonts w:hint="eastAsia"/>
                <w:color w:val="000000"/>
                <w:sz w:val="20"/>
                <w:szCs w:val="20"/>
              </w:rPr>
              <w:t>〕</w:t>
            </w:r>
            <w:r>
              <w:rPr>
                <w:rFonts w:hint="eastAsia"/>
                <w:color w:val="000000"/>
                <w:sz w:val="20"/>
                <w:szCs w:val="20"/>
              </w:rPr>
              <w:t>250</w:t>
            </w:r>
            <w:r>
              <w:rPr>
                <w:rFonts w:hint="eastAsia"/>
                <w:color w:val="000000"/>
                <w:sz w:val="20"/>
                <w:szCs w:val="20"/>
              </w:rPr>
              <w:t>号</w:t>
            </w:r>
          </w:p>
        </w:tc>
        <w:tc>
          <w:tcPr>
            <w:tcW w:w="1445" w:type="dxa"/>
            <w:vAlign w:val="center"/>
          </w:tcPr>
          <w:p w:rsidR="005B64DC" w:rsidRDefault="005B64DC" w:rsidP="005B64DC">
            <w:pPr>
              <w:jc w:val="center"/>
              <w:rPr>
                <w:rFonts w:hint="eastAsia"/>
                <w:color w:val="000000"/>
                <w:sz w:val="20"/>
                <w:szCs w:val="20"/>
              </w:rPr>
            </w:pPr>
            <w:r>
              <w:rPr>
                <w:rFonts w:hint="eastAsia"/>
                <w:color w:val="000000"/>
                <w:sz w:val="20"/>
                <w:szCs w:val="20"/>
              </w:rPr>
              <w:t>2024.9.30</w:t>
            </w:r>
          </w:p>
        </w:tc>
        <w:tc>
          <w:tcPr>
            <w:tcW w:w="1574"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rsidR="005B64DC" w:rsidRDefault="005B64DC" w:rsidP="005B64DC">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bl>
    <w:p w:rsidR="00CF557B" w:rsidRDefault="00B97E9D">
      <w:pPr>
        <w:pStyle w:val="a5"/>
        <w:numPr>
          <w:ilvl w:val="0"/>
          <w:numId w:val="1"/>
        </w:numPr>
        <w:spacing w:line="264" w:lineRule="atLeast"/>
        <w:rPr>
          <w:sz w:val="18"/>
          <w:szCs w:val="18"/>
        </w:rPr>
      </w:pPr>
      <w:r>
        <w:rPr>
          <w:rFonts w:hint="eastAsia"/>
          <w:sz w:val="18"/>
          <w:szCs w:val="18"/>
        </w:rPr>
        <w:t>自本公告发布之日起</w:t>
      </w:r>
      <w:r>
        <w:rPr>
          <w:sz w:val="18"/>
          <w:szCs w:val="18"/>
        </w:rPr>
        <w:t>7</w:t>
      </w:r>
      <w:r>
        <w:rPr>
          <w:rFonts w:hint="eastAsia"/>
          <w:sz w:val="18"/>
          <w:szCs w:val="18"/>
        </w:rPr>
        <w:t>天届满。</w:t>
      </w:r>
    </w:p>
    <w:p w:rsidR="00CF557B" w:rsidRDefault="00B97E9D">
      <w:pPr>
        <w:pStyle w:val="a5"/>
        <w:numPr>
          <w:ilvl w:val="0"/>
          <w:numId w:val="1"/>
        </w:numPr>
        <w:spacing w:line="264" w:lineRule="atLeast"/>
        <w:rPr>
          <w:sz w:val="18"/>
          <w:szCs w:val="18"/>
        </w:rPr>
      </w:pPr>
      <w:r>
        <w:rPr>
          <w:rFonts w:hint="eastAsia"/>
          <w:sz w:val="18"/>
          <w:szCs w:val="18"/>
        </w:rPr>
        <w:t>行政复议与行政诉讼权利告知：公民、法人或者其他组织认为公告的环境影响评价批复决定侵犯其合法权益的，可以自公告期限届满之日起六十日内提起行政复议，也可以自公告期限届满之日起六个月内提起行政诉讼。</w:t>
      </w:r>
    </w:p>
    <w:p w:rsidR="00CF557B" w:rsidRDefault="00CF557B"/>
    <w:sectPr w:rsidR="00CF55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E9D" w:rsidRDefault="00B97E9D" w:rsidP="005B64DC">
      <w:r>
        <w:separator/>
      </w:r>
    </w:p>
  </w:endnote>
  <w:endnote w:type="continuationSeparator" w:id="0">
    <w:p w:rsidR="00B97E9D" w:rsidRDefault="00B97E9D" w:rsidP="005B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E9D" w:rsidRDefault="00B97E9D" w:rsidP="005B64DC">
      <w:r>
        <w:separator/>
      </w:r>
    </w:p>
  </w:footnote>
  <w:footnote w:type="continuationSeparator" w:id="0">
    <w:p w:rsidR="00B97E9D" w:rsidRDefault="00B97E9D" w:rsidP="005B6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7719A"/>
    <w:multiLevelType w:val="multilevel"/>
    <w:tmpl w:val="43C7719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3OTczNGYxYmQ1YWIxYzlmNDQ2YjBmMjFmMmFjNTQifQ=="/>
  </w:docVars>
  <w:rsids>
    <w:rsidRoot w:val="005B2089"/>
    <w:rsid w:val="000B3AE3"/>
    <w:rsid w:val="000E0F63"/>
    <w:rsid w:val="001515C3"/>
    <w:rsid w:val="00203B96"/>
    <w:rsid w:val="00217840"/>
    <w:rsid w:val="0022412F"/>
    <w:rsid w:val="00263407"/>
    <w:rsid w:val="002B7110"/>
    <w:rsid w:val="002C6836"/>
    <w:rsid w:val="002E3CC6"/>
    <w:rsid w:val="003A1449"/>
    <w:rsid w:val="003C5637"/>
    <w:rsid w:val="003C7F18"/>
    <w:rsid w:val="004C78AC"/>
    <w:rsid w:val="00516177"/>
    <w:rsid w:val="005530E1"/>
    <w:rsid w:val="005A054C"/>
    <w:rsid w:val="005B2089"/>
    <w:rsid w:val="005B64DC"/>
    <w:rsid w:val="005C5934"/>
    <w:rsid w:val="005D6933"/>
    <w:rsid w:val="00622A86"/>
    <w:rsid w:val="00647265"/>
    <w:rsid w:val="00671081"/>
    <w:rsid w:val="006D7678"/>
    <w:rsid w:val="00723C0F"/>
    <w:rsid w:val="007301D7"/>
    <w:rsid w:val="00833E9E"/>
    <w:rsid w:val="00885ACB"/>
    <w:rsid w:val="008B07ED"/>
    <w:rsid w:val="009436DA"/>
    <w:rsid w:val="00954056"/>
    <w:rsid w:val="009545BB"/>
    <w:rsid w:val="009E5437"/>
    <w:rsid w:val="00B13B6F"/>
    <w:rsid w:val="00B97E9D"/>
    <w:rsid w:val="00BD190D"/>
    <w:rsid w:val="00C24DAA"/>
    <w:rsid w:val="00C24DE0"/>
    <w:rsid w:val="00C60E24"/>
    <w:rsid w:val="00CC5C31"/>
    <w:rsid w:val="00CD1424"/>
    <w:rsid w:val="00CF0409"/>
    <w:rsid w:val="00CF557B"/>
    <w:rsid w:val="00E02E3E"/>
    <w:rsid w:val="00E23BA8"/>
    <w:rsid w:val="00E467F0"/>
    <w:rsid w:val="00E56E39"/>
    <w:rsid w:val="00EF4D42"/>
    <w:rsid w:val="00F42843"/>
    <w:rsid w:val="00F73123"/>
    <w:rsid w:val="00FC4D6F"/>
    <w:rsid w:val="00FE1BB6"/>
    <w:rsid w:val="2DA4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9480AA-8FFD-415D-982F-9936CF21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2013</Characters>
  <Application>Microsoft Office Word</Application>
  <DocSecurity>0</DocSecurity>
  <Lines>16</Lines>
  <Paragraphs>4</Paragraphs>
  <ScaleCrop>false</ScaleCrop>
  <Company>china</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丁鸣达</dc:creator>
  <cp:lastModifiedBy>许岳锋</cp:lastModifiedBy>
  <cp:revision>2</cp:revision>
  <dcterms:created xsi:type="dcterms:W3CDTF">2024-10-09T07:09:00Z</dcterms:created>
  <dcterms:modified xsi:type="dcterms:W3CDTF">2024-10-09T07:09:00Z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C40A464E749D4CB2A521B7AD7542D544_13</vt:lpwstr>
  </property>
</Properties>
</file>