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57" w:rsidRDefault="00967C63">
      <w:pPr>
        <w:kinsoku/>
        <w:jc w:val="both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2</w:t>
      </w:r>
    </w:p>
    <w:p w:rsidR="00E24557" w:rsidRDefault="00967C63">
      <w:pPr>
        <w:kinsoku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2024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年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常州市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中小学生艺术展演</w:t>
      </w:r>
    </w:p>
    <w:p w:rsidR="00E24557" w:rsidRDefault="00967C63">
      <w:pPr>
        <w:kinsoku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艺术作品展评方案</w:t>
      </w:r>
    </w:p>
    <w:p w:rsidR="00E24557" w:rsidRDefault="00967C63">
      <w:pPr>
        <w:kinsoku/>
        <w:rPr>
          <w:rFonts w:eastAsia="方正小标宋简体"/>
          <w:b/>
          <w:color w:val="000000" w:themeColor="text1"/>
          <w:sz w:val="36"/>
          <w:szCs w:val="36"/>
          <w:lang w:eastAsia="zh-CN"/>
        </w:rPr>
      </w:pPr>
      <w:r>
        <w:rPr>
          <w:rFonts w:eastAsia="方正小标宋简体"/>
          <w:b/>
          <w:color w:val="000000" w:themeColor="text1"/>
          <w:sz w:val="36"/>
          <w:szCs w:val="36"/>
          <w:lang w:eastAsia="zh-CN"/>
        </w:rPr>
        <w:t xml:space="preserve">  </w:t>
      </w:r>
    </w:p>
    <w:p w:rsidR="00E24557" w:rsidRDefault="00967C63">
      <w:pPr>
        <w:kinsoku/>
        <w:ind w:firstLineChars="200" w:firstLine="640"/>
        <w:rPr>
          <w:rStyle w:val="a8"/>
          <w:rFonts w:eastAsia="黑体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Style w:val="a8"/>
          <w:rFonts w:eastAsia="黑体"/>
          <w:b w:val="0"/>
          <w:bCs w:val="0"/>
          <w:color w:val="000000" w:themeColor="text1"/>
          <w:sz w:val="32"/>
          <w:szCs w:val="32"/>
          <w:lang w:eastAsia="zh-CN"/>
        </w:rPr>
        <w:t>一、艺术作品创作要求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艺术作品类别包括绘画、书法和篆刻、影视、手工艺制作。艺术作品需为原创，并提交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字以内创作说明（包括作品主题简介和创作过程）。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一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绘画作品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国画、水彩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/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水粉画、丙烯画、版画、油画，或其他画种以及平面设计。尺寸：国画不超过四尺宣纸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69cm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138cm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对开，其他画种尺寸均不超过四开（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60cm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），平面设计作品尺寸不超过对开（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54cm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78cm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）。作者限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（二）书法、篆刻作品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书法、篆刻作品尺寸不超过四尺宣纸（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69cm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138cm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）。作者限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（三）影视作品（含数字媒体艺术）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摄影作品：单张照和组照（每组不超过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幅，需标明顺序号）尺寸均为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英寸（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30.48cm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35.56cm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）；除影调处理外，不得利用电脑和暗房技术改变影像原貌。作者限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视频创作类作品：视频采用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MPG2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格式（压缩带宽不低于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，分辨率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1920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1080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），视频内容不得使用网络素材，时长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—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分钟，文件大小不超过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。作者不超过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（四）手工艺制作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lastRenderedPageBreak/>
        <w:t>包括剪纸、编织、刺绣、泥塑、综合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材料（含装置）等，平面作品尺寸不超过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，立体作品尺寸不超过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40cm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。作者不超过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二、报送作品要求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（一）同一件作品的创作者必须是同一学校或同一校外教育机构的学生。同一学校或校外教育机构每个项目（绘画、书法和篆刻、影视、手工艺制作）只能报送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 1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幅作品，不同项目可兼报。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（二）报送数量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每个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辖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市区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报送艺术作品不超过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件，其中每个项目（绘画、书法和篆刻、影视、手工艺制作）须至少有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 1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件作品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局属学校每校报送艺术作品不超过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件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。获得全国第七届中小学生艺术展演活动艺术作品类一等奖的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辖市区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允许总量增加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件，项目自行选择。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（三）报送比例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辖市区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报送的艺术作品，中学组的比例不低于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40%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，甲组的作品总量不低于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80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％。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（四）报送作品要求</w:t>
      </w:r>
    </w:p>
    <w:p w:rsidR="00E24557" w:rsidRDefault="00967C63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艺术作品报送原件，平面类作品（包括绘画、书法、篆刻、摄影等）无需装裱和装框，立体类作品需同时提供可以展示的平台支架；绘画、书法和篆刻、摄影、手工艺制作作品同时以数码照片（立体类需提供四面照片）的形式报送，数码照片要求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JPG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10M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，分辨率达到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 300dpi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；视频作品通过平台上传视频文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件。</w:t>
      </w:r>
      <w:bookmarkStart w:id="0" w:name="_GoBack"/>
      <w:bookmarkEnd w:id="0"/>
    </w:p>
    <w:sectPr w:rsidR="00E24557" w:rsidSect="0046031C">
      <w:footerReference w:type="even" r:id="rId7"/>
      <w:footerReference w:type="default" r:id="rId8"/>
      <w:pgSz w:w="11906" w:h="16838"/>
      <w:pgMar w:top="1440" w:right="1800" w:bottom="1440" w:left="1800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63" w:rsidRDefault="00967C63">
      <w:r>
        <w:separator/>
      </w:r>
    </w:p>
  </w:endnote>
  <w:endnote w:type="continuationSeparator" w:id="0">
    <w:p w:rsidR="00967C63" w:rsidRDefault="0096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57" w:rsidRDefault="00967C63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4557" w:rsidRDefault="00E2455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57" w:rsidRDefault="00E245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63" w:rsidRDefault="00967C63">
      <w:r>
        <w:separator/>
      </w:r>
    </w:p>
  </w:footnote>
  <w:footnote w:type="continuationSeparator" w:id="0">
    <w:p w:rsidR="00967C63" w:rsidRDefault="00967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E24557"/>
    <w:rsid w:val="0046031C"/>
    <w:rsid w:val="00967C63"/>
    <w:rsid w:val="00E24557"/>
    <w:rsid w:val="0A5B3CD2"/>
    <w:rsid w:val="15546F3D"/>
    <w:rsid w:val="2D61766D"/>
    <w:rsid w:val="307A4B5C"/>
    <w:rsid w:val="41950AFA"/>
    <w:rsid w:val="48A169FD"/>
    <w:rsid w:val="4DB7228F"/>
    <w:rsid w:val="5CE239A6"/>
    <w:rsid w:val="634602CA"/>
    <w:rsid w:val="75FB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张旭明</cp:lastModifiedBy>
  <cp:revision>2</cp:revision>
  <dcterms:created xsi:type="dcterms:W3CDTF">2024-04-22T17:30:00Z</dcterms:created>
  <dcterms:modified xsi:type="dcterms:W3CDTF">2024-04-29T03:02:00Z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