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2670"/>
        <w:gridCol w:w="1877"/>
        <w:gridCol w:w="1823"/>
        <w:gridCol w:w="1499"/>
        <w:gridCol w:w="4545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55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Style w:val="7"/>
                <w:b w:val="0"/>
                <w:bCs w:val="0"/>
                <w:u w:val="none"/>
                <w:lang w:val="en-US" w:eastAsia="zh-CN" w:bidi="ar"/>
              </w:rPr>
              <w:t xml:space="preserve">  洛阳</w:t>
            </w:r>
            <w:r>
              <w:rPr>
                <w:rStyle w:val="8"/>
                <w:b w:val="0"/>
                <w:bCs w:val="0"/>
                <w:u w:val="none"/>
                <w:lang w:val="en-US" w:eastAsia="zh-CN" w:bidi="ar"/>
              </w:rPr>
              <w:t>镇（街道）2024年度农村集体资产和财务管理检查计划表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会计期间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检查名单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检查地点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检查工作组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2024.1.1-2024.3.31      2024.7.1-2024.9.30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2024.4.7     2024.9.24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2024.4.8    2024.9.25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朝安村委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2024.4.9    2024.9.26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2024.4.10   2024.9.27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虞桥村委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圻庄村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2024.4.11    2024.9.29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阳湖村委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谈家头村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2024.4.12   2024.9.30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小留桥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小留桥村委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2024.4.16   2024.10.9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岑村村委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2024.4.17    2024.10.10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管城村委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2024.4.18    2024.10.11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戴溪村委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小留桥村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2024.4.1-2024.6.30      2024.10.1-2024.12.31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2024.7.2  2025.2.17   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东尖村委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2024.7.3    2025.2.18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汤墅村委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2024.7.5   2025.2.19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谈家头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谈家头村委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2024.7.9    2025.2.20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2024.7.10    2025.2.21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2024.7.11    2025.2.24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天井村委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2024.7.12   2025.2.25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民丰村委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2024.7.16   2025.2.26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圻庄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圻庄村委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2024.7.17    2025.2.26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瞿家村委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顾波娜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俞昱钦、陈锐、高莺琦、莫凡寅、黄飞鹏、顾敏利、杨涛、王纯洁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小留桥村</w:t>
            </w:r>
          </w:p>
        </w:tc>
      </w:tr>
    </w:tbl>
    <w:p>
      <w:pPr>
        <w:sectPr>
          <w:headerReference r:id="rId3" w:type="default"/>
          <w:footerReference r:id="rId4" w:type="default"/>
          <w:pgSz w:w="23811" w:h="16838" w:orient="landscape"/>
          <w:pgMar w:top="1531" w:right="2098" w:bottom="1531" w:left="1984" w:header="709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19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940"/>
        <w:gridCol w:w="146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附件2-1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村农村集体资产和财务管理检查情况记录表（村级）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会计期间：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检查日期：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具体问题描述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71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重点检查收入到账情况、支出规范情况、会计核算情况、账实相符情况、预警处置情况等；2.问题类别：财务管理方面、会计核算方面、债权债务管理方面、工程项目管理方面、资产管理方面、合同管理方面、平台监管方面；3.涉及有问题的记账凭证，需注明记账日期、凭证号、凭证摘要、收支金额、具体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检查人：</w:t>
            </w:r>
          </w:p>
        </w:tc>
        <w:tc>
          <w:tcPr>
            <w:tcW w:w="1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23811" w:h="16838" w:orient="landscape"/>
          <w:pgMar w:top="1531" w:right="2098" w:bottom="1531" w:left="1984" w:header="709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19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940"/>
        <w:gridCol w:w="146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附件2-2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6"/>
                <w:szCs w:val="56"/>
                <w:u w:val="single"/>
                <w:lang w:val="en-US" w:eastAsia="zh-CN" w:bidi="ar"/>
              </w:rPr>
              <w:t xml:space="preserve">      镇      村农村集体资产和财务管理检查情况记录表（组级）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会计期间：2024年   月  日至2024年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具体问题描述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71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重点检查收入到账情况、支出规范情况、会计核算情况、账实相符情况、预警处置情况等；2.问题类别：财务管理方面、会计核算方面、债权债务管理方面、工程项目管理方面、资产管理方面、合同管理方面、平台监管方面；3.涉及有问题的记账凭证，需注明组名、记账日期、、凭证号、凭证摘要、收支金额、具体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检查人：</w:t>
            </w:r>
          </w:p>
        </w:tc>
        <w:tc>
          <w:tcPr>
            <w:tcW w:w="1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23811" w:h="16838" w:orient="landscape"/>
          <w:pgMar w:top="1531" w:right="2098" w:bottom="1531" w:left="1984" w:header="709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14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660"/>
        <w:gridCol w:w="3777"/>
        <w:gridCol w:w="2661"/>
        <w:gridCol w:w="2660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附件3-1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 xml:space="preserve"> 镇</w:t>
            </w:r>
            <w:r>
              <w:rPr>
                <w:rStyle w:val="12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>村农村集体资产和财务管理检查问题整改台账（村级）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具体问题描述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                                                  填报人：                             检查人：</w:t>
            </w:r>
          </w:p>
        </w:tc>
      </w:tr>
    </w:tbl>
    <w:p>
      <w:pPr>
        <w:sectPr>
          <w:pgSz w:w="16838" w:h="11906" w:orient="landscape"/>
          <w:pgMar w:top="1531" w:right="2098" w:bottom="1531" w:left="1984" w:header="709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14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660"/>
        <w:gridCol w:w="3777"/>
        <w:gridCol w:w="2661"/>
        <w:gridCol w:w="2660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附件3-2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村农村集体资产和财务管理检查问题整改台账（组级）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具体问题描述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                                                  填报人：                             检查人：</w:t>
            </w:r>
          </w:p>
        </w:tc>
      </w:tr>
    </w:tbl>
    <w:p/>
    <w:sectPr>
      <w:pgSz w:w="16838" w:h="11906" w:orient="landscape"/>
      <w:pgMar w:top="1531" w:right="2098" w:bottom="1531" w:left="1984" w:header="709" w:footer="136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  <w:docVar w:name="KSO_WPS_MARK_KEY" w:val="95c7bd09-88d6-479a-b4d4-c9a1ef12499f"/>
  </w:docVars>
  <w:rsids>
    <w:rsidRoot w:val="6A593007"/>
    <w:rsid w:val="0A2707B8"/>
    <w:rsid w:val="1F396E41"/>
    <w:rsid w:val="219E3233"/>
    <w:rsid w:val="2E8131D7"/>
    <w:rsid w:val="30336A9F"/>
    <w:rsid w:val="39583CE9"/>
    <w:rsid w:val="61B2017D"/>
    <w:rsid w:val="6A593007"/>
    <w:rsid w:val="77E43CB8"/>
    <w:rsid w:val="7F0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4"/>
      <w:szCs w:val="44"/>
      <w:u w:val="single"/>
    </w:rPr>
  </w:style>
  <w:style w:type="character" w:customStyle="1" w:styleId="8">
    <w:name w:val="font41"/>
    <w:basedOn w:val="6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9">
    <w:name w:val="font131"/>
    <w:basedOn w:val="6"/>
    <w:qFormat/>
    <w:uiPriority w:val="0"/>
    <w:rPr>
      <w:rFonts w:hint="eastAsia" w:ascii="宋体" w:hAnsi="宋体" w:eastAsia="宋体" w:cs="宋体"/>
      <w:b/>
      <w:bCs/>
      <w:color w:val="000000"/>
      <w:sz w:val="56"/>
      <w:szCs w:val="56"/>
      <w:u w:val="singl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6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3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2707</Words>
  <Characters>3117</Characters>
  <Lines>0</Lines>
  <Paragraphs>0</Paragraphs>
  <TotalTime>7</TotalTime>
  <ScaleCrop>false</ScaleCrop>
  <LinksUpToDate>false</LinksUpToDate>
  <CharactersWithSpaces>3516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2024-04-02T00:54:00Z</dcterms:created>
  <dc:creator>宸堡</dc:creator>
  <cp:lastModifiedBy>WPS_1617243092</cp:lastModifiedBy>
  <dcterms:modified xsi:type="dcterms:W3CDTF">2024-04-23T08:38:44Z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D793D18928AB4CF1A3907CCCBDE06E3C</vt:lpwstr>
  </property>
</Properties>
</file>