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2240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22</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40</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222075地块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仿宋_GB2312" w:hAnsi="仿宋_GB2312" w:eastAsia="仿宋_GB2312" w:cs="仿宋_GB2312"/>
                <w:sz w:val="24"/>
                <w:szCs w:val="15"/>
                <w:lang w:val="en-US" w:eastAsia="zh-CN"/>
              </w:rPr>
              <w:t>南夏墅街道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59939</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59910</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56531</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59939</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59910</w:t>
            </w:r>
          </w:p>
        </w:tc>
        <w:tc>
          <w:tcPr>
            <w:tcW w:w="134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56531</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本次征收土地目的为在土地利用总体规划确定的城镇建设用地范围内，经省级以上人民政府批准由县级以上地方人民政府组织实施的成片开发建设需要用地的；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D8F2F49"/>
    <w:rsid w:val="101C3006"/>
    <w:rsid w:val="1C951C14"/>
    <w:rsid w:val="1FB46E77"/>
    <w:rsid w:val="220B1394"/>
    <w:rsid w:val="270F4445"/>
    <w:rsid w:val="29167DEC"/>
    <w:rsid w:val="2C1C5252"/>
    <w:rsid w:val="35AA2402"/>
    <w:rsid w:val="4211484E"/>
    <w:rsid w:val="4794102E"/>
    <w:rsid w:val="49A56844"/>
    <w:rsid w:val="4EF86C24"/>
    <w:rsid w:val="4F9C70BE"/>
    <w:rsid w:val="4FA52FF6"/>
    <w:rsid w:val="504D3FDE"/>
    <w:rsid w:val="51975EFF"/>
    <w:rsid w:val="522D2E18"/>
    <w:rsid w:val="5ACE39FD"/>
    <w:rsid w:val="60BD0894"/>
    <w:rsid w:val="655C13D8"/>
    <w:rsid w:val="66226463"/>
    <w:rsid w:val="698C642E"/>
    <w:rsid w:val="69F56306"/>
    <w:rsid w:val="6B690630"/>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0</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2024-01-11T01:44:17Z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1409714984AD48C393E037D535A838DE</vt:lpwstr>
  </property>
</Properties>
</file>