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866270">
        <w:trPr>
          <w:trHeight w:val="3592"/>
        </w:trPr>
        <w:tc>
          <w:tcPr>
            <w:tcW w:w="10402" w:type="dxa"/>
            <w:tcBorders>
              <w:top w:val="nil"/>
              <w:left w:val="nil"/>
              <w:bottom w:val="nil"/>
              <w:right w:val="nil"/>
            </w:tcBorders>
          </w:tcPr>
          <w:p w:rsidR="00866270" w:rsidRDefault="00866270">
            <w:pPr>
              <w:pStyle w:val="a4"/>
              <w:spacing w:line="360" w:lineRule="auto"/>
              <w:rPr>
                <w:rFonts w:ascii="仿宋" w:eastAsia="仿宋" w:hAnsi="仿宋" w:cs="仿宋" w:hint="eastAsia"/>
                <w:b/>
                <w:bCs/>
                <w:color w:val="FF0000"/>
                <w:sz w:val="22"/>
                <w:szCs w:val="22"/>
              </w:rPr>
            </w:pPr>
          </w:p>
        </w:tc>
      </w:tr>
      <w:tr w:rsidR="00866270">
        <w:trPr>
          <w:trHeight w:val="4945"/>
        </w:trPr>
        <w:tc>
          <w:tcPr>
            <w:tcW w:w="10402" w:type="dxa"/>
            <w:tcBorders>
              <w:top w:val="nil"/>
              <w:left w:val="nil"/>
              <w:bottom w:val="nil"/>
              <w:right w:val="nil"/>
            </w:tcBorders>
          </w:tcPr>
          <w:p w:rsidR="00866270" w:rsidRDefault="002F7610">
            <w:pPr>
              <w:ind w:rightChars="129" w:right="284"/>
              <w:jc w:val="center"/>
              <w:rPr>
                <w:rFonts w:ascii="宋体" w:eastAsia="宋体" w:hAnsi="宋体" w:cs="宋体"/>
                <w:b/>
                <w:bCs/>
                <w:sz w:val="52"/>
                <w:szCs w:val="52"/>
                <w:lang w:val="en-US"/>
              </w:rPr>
            </w:pPr>
            <w:r>
              <w:rPr>
                <w:rFonts w:ascii="宋体" w:eastAsia="宋体" w:hAnsi="宋体" w:cs="宋体"/>
                <w:b/>
                <w:sz w:val="52"/>
              </w:rPr>
              <w:t>2022年度</w:t>
            </w:r>
            <w:r>
              <w:rPr>
                <w:rFonts w:ascii="宋体" w:eastAsia="宋体" w:hAnsi="宋体" w:cs="宋体"/>
                <w:b/>
                <w:sz w:val="52"/>
              </w:rPr>
              <w:br/>
              <w:t>常州市武进区工业和信息化局</w:t>
            </w:r>
            <w:r>
              <w:rPr>
                <w:rFonts w:ascii="宋体" w:eastAsia="宋体" w:hAnsi="宋体" w:cs="宋体"/>
                <w:b/>
                <w:sz w:val="52"/>
              </w:rPr>
              <w:br/>
              <w:t>部门决算公开</w:t>
            </w:r>
          </w:p>
        </w:tc>
      </w:tr>
    </w:tbl>
    <w:p w:rsidR="00866270" w:rsidRDefault="00866270">
      <w:pPr>
        <w:ind w:rightChars="129" w:right="284"/>
        <w:jc w:val="both"/>
        <w:rPr>
          <w:rFonts w:ascii="宋体" w:eastAsia="宋体" w:hAnsi="宋体" w:cs="宋体"/>
          <w:b/>
          <w:bCs/>
          <w:sz w:val="52"/>
          <w:szCs w:val="52"/>
        </w:rPr>
        <w:sectPr w:rsidR="00866270">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866270" w:rsidRDefault="00866270" w:rsidP="005E1580">
      <w:pPr>
        <w:pStyle w:val="a4"/>
        <w:spacing w:line="570" w:lineRule="exact"/>
        <w:rPr>
          <w:rFonts w:ascii="华文仿宋" w:eastAsia="华文仿宋" w:hAnsi="华文仿宋" w:cs="仿宋"/>
          <w:sz w:val="10"/>
        </w:rPr>
      </w:pPr>
    </w:p>
    <w:p w:rsidR="00866270" w:rsidRDefault="002F7610" w:rsidP="005E1580">
      <w:pPr>
        <w:pStyle w:val="2"/>
        <w:tabs>
          <w:tab w:val="left" w:pos="880"/>
        </w:tabs>
        <w:spacing w:line="570"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866270" w:rsidRDefault="00866270" w:rsidP="005E1580">
      <w:pPr>
        <w:pStyle w:val="a4"/>
        <w:spacing w:line="570" w:lineRule="exact"/>
        <w:rPr>
          <w:rFonts w:ascii="仿宋" w:eastAsia="仿宋" w:hAnsi="仿宋" w:cs="仿宋"/>
          <w:sz w:val="27"/>
        </w:rPr>
      </w:pPr>
    </w:p>
    <w:p w:rsidR="00866270" w:rsidRDefault="002F7610" w:rsidP="005E1580">
      <w:pPr>
        <w:pStyle w:val="a4"/>
        <w:spacing w:line="570" w:lineRule="exact"/>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部门</w:t>
      </w:r>
      <w:r>
        <w:rPr>
          <w:rFonts w:ascii="黑体" w:eastAsia="黑体" w:hAnsi="黑体" w:cs="黑体" w:hint="eastAsia"/>
        </w:rPr>
        <w:t>概况</w:t>
      </w:r>
    </w:p>
    <w:p w:rsidR="00866270" w:rsidRDefault="002F7610" w:rsidP="005E1580">
      <w:pPr>
        <w:pStyle w:val="a4"/>
        <w:tabs>
          <w:tab w:val="left" w:pos="2249"/>
        </w:tabs>
        <w:spacing w:line="570" w:lineRule="exact"/>
        <w:ind w:leftChars="300" w:left="671" w:hanging="11"/>
        <w:jc w:val="both"/>
        <w:rPr>
          <w:rFonts w:ascii="仿宋" w:eastAsia="仿宋" w:hAnsi="仿宋" w:cs="仿宋"/>
        </w:rPr>
      </w:pPr>
      <w:r>
        <w:rPr>
          <w:rFonts w:ascii="仿宋" w:eastAsia="仿宋" w:hAnsi="仿宋" w:cs="仿宋" w:hint="eastAsia"/>
        </w:rPr>
        <w:t>一、主要职能</w:t>
      </w:r>
    </w:p>
    <w:p w:rsidR="00866270" w:rsidRDefault="002F7610" w:rsidP="005E1580">
      <w:pPr>
        <w:pStyle w:val="a4"/>
        <w:tabs>
          <w:tab w:val="left" w:pos="2249"/>
        </w:tabs>
        <w:spacing w:line="570" w:lineRule="exact"/>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866270" w:rsidRDefault="002F7610" w:rsidP="005E1580">
      <w:pPr>
        <w:pStyle w:val="a4"/>
        <w:tabs>
          <w:tab w:val="left" w:pos="2249"/>
        </w:tabs>
        <w:spacing w:line="570" w:lineRule="exact"/>
        <w:ind w:leftChars="300" w:left="671" w:hanging="11"/>
        <w:jc w:val="both"/>
        <w:rPr>
          <w:rFonts w:ascii="仿宋" w:eastAsia="仿宋" w:hAnsi="仿宋" w:cs="仿宋"/>
        </w:rPr>
      </w:pPr>
      <w:r>
        <w:rPr>
          <w:rFonts w:ascii="仿宋" w:eastAsia="仿宋" w:hAnsi="仿宋" w:cs="仿宋" w:hint="eastAsia"/>
        </w:rPr>
        <w:t>三、202</w:t>
      </w:r>
      <w:r>
        <w:rPr>
          <w:rFonts w:ascii="仿宋" w:eastAsia="仿宋" w:hAnsi="仿宋" w:cs="仿宋" w:hint="eastAsia"/>
          <w:lang w:val="en-US"/>
        </w:rPr>
        <w:t>2</w:t>
      </w:r>
      <w:r>
        <w:rPr>
          <w:rFonts w:ascii="仿宋" w:eastAsia="仿宋" w:hAnsi="仿宋" w:cs="仿宋" w:hint="eastAsia"/>
        </w:rPr>
        <w:t>年度主要工作完成情况</w:t>
      </w:r>
    </w:p>
    <w:p w:rsidR="00866270" w:rsidRDefault="002F7610" w:rsidP="005E1580">
      <w:pPr>
        <w:pStyle w:val="a4"/>
        <w:spacing w:line="570" w:lineRule="exact"/>
        <w:ind w:leftChars="300" w:left="671" w:hanging="11"/>
        <w:jc w:val="both"/>
        <w:rPr>
          <w:rFonts w:ascii="黑体" w:eastAsia="黑体" w:hAnsi="黑体" w:cs="黑体"/>
        </w:rPr>
      </w:pPr>
      <w:r>
        <w:rPr>
          <w:rFonts w:ascii="黑体" w:eastAsia="黑体" w:hAnsi="黑体" w:cs="黑体" w:hint="eastAsia"/>
          <w:lang w:val="en-US"/>
        </w:rPr>
        <w:t>第二部分 2022年度</w:t>
      </w:r>
      <w:r>
        <w:rPr>
          <w:rFonts w:ascii="黑体" w:eastAsia="黑体" w:hAnsi="黑体" w:cs="黑体"/>
        </w:rPr>
        <w:t>部门决算表</w:t>
      </w:r>
    </w:p>
    <w:p w:rsidR="00866270" w:rsidRDefault="002F7610" w:rsidP="005E1580">
      <w:pPr>
        <w:pStyle w:val="a4"/>
        <w:spacing w:line="570" w:lineRule="exact"/>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866270" w:rsidRDefault="002F7610" w:rsidP="005E1580">
      <w:pPr>
        <w:pStyle w:val="a4"/>
        <w:spacing w:line="570" w:lineRule="exact"/>
        <w:ind w:leftChars="300" w:left="671" w:right="5774" w:hanging="11"/>
        <w:jc w:val="both"/>
        <w:rPr>
          <w:rFonts w:ascii="仿宋" w:eastAsia="仿宋" w:hAnsi="仿宋" w:cs="仿宋"/>
        </w:rPr>
      </w:pPr>
      <w:r>
        <w:rPr>
          <w:rFonts w:ascii="仿宋" w:eastAsia="仿宋" w:hAnsi="仿宋" w:cs="仿宋" w:hint="eastAsia"/>
        </w:rPr>
        <w:t>二、收入决算表</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w w:val="95"/>
        </w:rPr>
        <w:t>三、支出决算表</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rPr>
        <w:t>四、财政拨款收入支出决算总表</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rPr>
        <w:t>五、财政拨款支出决算表（功能科目）</w:t>
      </w:r>
    </w:p>
    <w:p w:rsidR="00866270" w:rsidRDefault="002F7610" w:rsidP="005E1580">
      <w:pPr>
        <w:pStyle w:val="a4"/>
        <w:spacing w:line="570" w:lineRule="exact"/>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866270" w:rsidRDefault="002F7610" w:rsidP="005E1580">
      <w:pPr>
        <w:pStyle w:val="a4"/>
        <w:spacing w:line="570" w:lineRule="exact"/>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866270" w:rsidRDefault="002F7610" w:rsidP="005E1580">
      <w:pPr>
        <w:pStyle w:val="a4"/>
        <w:spacing w:line="570" w:lineRule="exact"/>
        <w:ind w:leftChars="300" w:left="671" w:hanging="11"/>
        <w:jc w:val="both"/>
        <w:rPr>
          <w:rFonts w:ascii="仿宋" w:eastAsia="仿宋" w:hAnsi="仿宋" w:cs="仿宋"/>
        </w:rPr>
      </w:pPr>
      <w:r>
        <w:rPr>
          <w:rFonts w:ascii="仿宋" w:eastAsia="仿宋" w:hAnsi="仿宋" w:cs="仿宋" w:hint="eastAsia"/>
        </w:rPr>
        <w:t>十、政府性基金预算支出决算表</w:t>
      </w:r>
    </w:p>
    <w:p w:rsidR="00866270" w:rsidRDefault="002F7610" w:rsidP="005E1580">
      <w:pPr>
        <w:pStyle w:val="a4"/>
        <w:spacing w:line="570" w:lineRule="exact"/>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866270" w:rsidRDefault="002F7610" w:rsidP="005E1580">
      <w:pPr>
        <w:pStyle w:val="a4"/>
        <w:spacing w:line="570" w:lineRule="exact"/>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866270" w:rsidRDefault="002F7610" w:rsidP="005E1580">
      <w:pPr>
        <w:pStyle w:val="a4"/>
        <w:spacing w:line="570" w:lineRule="exact"/>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866270" w:rsidRDefault="002F7610" w:rsidP="005E1580">
      <w:pPr>
        <w:pStyle w:val="a4"/>
        <w:spacing w:line="570" w:lineRule="exact"/>
        <w:ind w:leftChars="300" w:left="671" w:hanging="11"/>
        <w:jc w:val="both"/>
        <w:rPr>
          <w:rFonts w:ascii="黑体" w:eastAsia="黑体" w:hAnsi="黑体" w:cs="黑体"/>
          <w:lang w:val="en-US"/>
        </w:rPr>
      </w:pPr>
      <w:r>
        <w:rPr>
          <w:rFonts w:ascii="黑体" w:eastAsia="黑体" w:hAnsi="黑体" w:cs="黑体" w:hint="eastAsia"/>
          <w:lang w:val="en-US"/>
        </w:rPr>
        <w:t>第三部分 2022年度</w:t>
      </w:r>
      <w:r>
        <w:rPr>
          <w:rFonts w:ascii="黑体" w:eastAsia="黑体" w:hAnsi="黑体" w:cs="黑体"/>
        </w:rPr>
        <w:t>部门决算情况说明</w:t>
      </w:r>
    </w:p>
    <w:p w:rsidR="00866270" w:rsidRDefault="002F7610" w:rsidP="005E1580">
      <w:pPr>
        <w:pStyle w:val="a4"/>
        <w:spacing w:line="570" w:lineRule="exact"/>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866270" w:rsidRDefault="00866270">
      <w:pPr>
        <w:pStyle w:val="a4"/>
        <w:spacing w:line="235" w:lineRule="auto"/>
        <w:ind w:leftChars="300" w:left="669" w:right="2414" w:hanging="9"/>
        <w:jc w:val="both"/>
        <w:rPr>
          <w:rFonts w:ascii="仿宋" w:eastAsia="仿宋" w:hAnsi="仿宋" w:cs="仿宋"/>
        </w:rPr>
        <w:sectPr w:rsidR="00866270">
          <w:footerReference w:type="default" r:id="rId13"/>
          <w:pgSz w:w="11906" w:h="16838"/>
          <w:pgMar w:top="1580" w:right="700" w:bottom="770" w:left="1020" w:header="283" w:footer="280" w:gutter="0"/>
          <w:pgNumType w:fmt="numberInDash" w:start="1"/>
          <w:cols w:space="720"/>
          <w:formProt w:val="0"/>
          <w:docGrid w:linePitch="100"/>
        </w:sectPr>
      </w:pPr>
    </w:p>
    <w:p w:rsidR="00866270" w:rsidRDefault="00866270">
      <w:pPr>
        <w:pStyle w:val="a4"/>
        <w:spacing w:before="1"/>
        <w:rPr>
          <w:rFonts w:ascii="华文仿宋" w:eastAsia="华文仿宋" w:hAnsi="华文仿宋" w:cs="仿宋"/>
          <w:sz w:val="14"/>
        </w:rPr>
      </w:pPr>
    </w:p>
    <w:p w:rsidR="00866270" w:rsidRPr="005E1580" w:rsidRDefault="002F7610" w:rsidP="005E1580">
      <w:pPr>
        <w:pStyle w:val="4"/>
        <w:tabs>
          <w:tab w:val="left" w:pos="4395"/>
        </w:tabs>
        <w:spacing w:line="570" w:lineRule="exact"/>
        <w:ind w:rightChars="229" w:right="504"/>
        <w:rPr>
          <w:rFonts w:ascii="方正小标宋简体" w:eastAsia="方正小标宋简体" w:hAnsi="Times New Roman" w:cs="Times New Roman" w:hint="eastAsia"/>
          <w:bCs/>
          <w:sz w:val="44"/>
          <w:szCs w:val="44"/>
        </w:rPr>
      </w:pPr>
      <w:r w:rsidRPr="005E1580">
        <w:rPr>
          <w:rFonts w:ascii="方正小标宋简体" w:eastAsia="方正小标宋简体" w:hAnsi="Times New Roman" w:cs="Times New Roman" w:hint="eastAsia"/>
          <w:bCs/>
          <w:sz w:val="44"/>
          <w:szCs w:val="44"/>
        </w:rPr>
        <w:t>第一部分部门概况</w:t>
      </w:r>
    </w:p>
    <w:p w:rsidR="00866270" w:rsidRPr="005E1580" w:rsidRDefault="00866270" w:rsidP="005E1580">
      <w:pPr>
        <w:spacing w:line="570" w:lineRule="exact"/>
        <w:ind w:rightChars="229" w:right="504"/>
        <w:jc w:val="both"/>
        <w:rPr>
          <w:rFonts w:ascii="Times New Roman" w:eastAsia="仿宋_GB2312" w:hAnsi="Times New Roman" w:cs="Times New Roman"/>
          <w:sz w:val="32"/>
          <w:szCs w:val="32"/>
        </w:rPr>
      </w:pPr>
    </w:p>
    <w:p w:rsidR="00866270" w:rsidRPr="005E1580" w:rsidRDefault="002F7610" w:rsidP="005E1580">
      <w:pPr>
        <w:pStyle w:val="a4"/>
        <w:spacing w:line="570" w:lineRule="exact"/>
        <w:ind w:leftChars="200" w:left="440" w:rightChars="229" w:right="504" w:firstLine="658"/>
        <w:jc w:val="both"/>
        <w:outlineLvl w:val="1"/>
        <w:rPr>
          <w:rFonts w:ascii="Times New Roman" w:eastAsia="仿宋_GB2312" w:hAnsi="Times New Roman" w:cs="Times New Roman"/>
        </w:rPr>
      </w:pPr>
      <w:r w:rsidRPr="005E1580">
        <w:rPr>
          <w:rFonts w:ascii="Times New Roman" w:eastAsia="仿宋_GB2312" w:hAnsi="Times New Roman" w:cs="Times New Roman"/>
        </w:rPr>
        <w:t>一、主要职能</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武进区工业和信息化局负责贯彻落实中央关于工业和信息化工作的方针政策和省委、市委、区委的决策部署，在履行职责过程中坚持和加强党对工业和信息化工作的集中统一领导。主要职责是：</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（一）贯彻执行党和国家有关工业和信息化工作的方针政策、法律法规以及省、市、区决策部署，统筹协调全区工业和信息化工作，对工业和信息化发展的重大问题进行研究分析并提出意见和建议。</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二）推进全区工业和信息化高质量发展。根据全区经济社会发展总体规划，制定实施工业和信息化高质量发展的产业政策、发展规划，提出优化产业布局、调整产业结构、推动产业转型升级的政策建议，推进信息化与工业化深度融合。按分工承担供给侧结构性改革任务。</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三）推进制造强区建设。贯彻实施新型工业化发展战略，统筹推进制造强区建设，培育先进制造业集群。推动全区工业和信息化领域的战略性新兴产业发展，牵头推进重大项目建设，培育新产业、新技术、新业态、新模式。</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四）负责全区工业和信息化运行监测协调。制订并实施近期工业、信息化运行调控目标、政策措施，开展企业信息采集、行业分析和产业发展报告等工作，进行监测预警、预期引导，协调解决运行发展中的重大问题。</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（五）负责全区工业和信息化领域的投资和技术改造相关工</w:t>
      </w:r>
      <w:r w:rsidRPr="005E1580">
        <w:rPr>
          <w:rFonts w:ascii="Times New Roman" w:eastAsia="仿宋_GB2312" w:hAnsi="Times New Roman" w:cs="Times New Roman"/>
        </w:rPr>
        <w:lastRenderedPageBreak/>
        <w:t>作。提出全区工业和信息化领域固定资产投资方向和规模，按规定权限管理工业和信息化领域固定资产投资项目。制订并实施推进企业技术改造的有关政策，按规定配合做好企业技术改造项目的核准备案等工作。</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六）负责全区自主可控的先进制造业体系建设。推动提升关键技术的控制力、产业集群的带动力、产业链条的整合力、信息化的引领力和标准的主导力。推动工业和信息化领域技术创新，推进产业创新体系和能力建设。组织实施重大技术装备攻关。推广应用新技术、新材料、新工艺，促进产学研用结合和技术成果转化。协同推进工业和信息化领域品牌、质量、标准、知识产权等工作。</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七）推进全区有关生产性服务业发展。制订并实施服务型制造、工业和信息化领域生产性服务业发展政策，推动先进制造业和现代服务业深度融合。推动工业设计、现代物流、会展业等发展，负责工业遗产保护、工业文化建设和工业、信息产品市场建设。</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八）负责全区工业和信息化领域的行业发展管理。研究提出推动行业发展、加强行业管理的政策建议，制订并实施行业发展规划、准入标准，协调解决行业发展中重大问题。指导民爆、船舶行业安全生产工作。负责工业和信息化应急管理、产业安全和国防动员有关工作。指导工业和信息化领域的对外交流与合作。</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（九）统筹推进全区信息化发展。协调推进经济社会信息化发展，深化信息技术应用。协调重大信息基础设施建设，协调信息服务业领域涉及公共社会利益的重大事项，推动跨行业、跨部</w:t>
      </w:r>
      <w:r w:rsidRPr="005E1580">
        <w:rPr>
          <w:rFonts w:ascii="Times New Roman" w:eastAsia="仿宋_GB2312" w:hAnsi="Times New Roman" w:cs="Times New Roman"/>
        </w:rPr>
        <w:lastRenderedPageBreak/>
        <w:t>门的互连互通。配合做好全区无线电管理工作。</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（十）负责推进工业化和信息化融合发展。指导推进</w:t>
      </w:r>
      <w:r w:rsidRPr="005E1580">
        <w:rPr>
          <w:rFonts w:ascii="Times New Roman" w:eastAsia="仿宋_GB2312" w:hAnsi="Times New Roman" w:cs="Times New Roman"/>
        </w:rPr>
        <w:t>“</w:t>
      </w:r>
      <w:r w:rsidRPr="005E1580">
        <w:rPr>
          <w:rFonts w:ascii="Times New Roman" w:eastAsia="仿宋_GB2312" w:hAnsi="Times New Roman" w:cs="Times New Roman"/>
        </w:rPr>
        <w:t>互联网</w:t>
      </w:r>
      <w:r w:rsidRPr="005E1580">
        <w:rPr>
          <w:rFonts w:ascii="Times New Roman" w:eastAsia="仿宋_GB2312" w:hAnsi="Times New Roman" w:cs="Times New Roman"/>
        </w:rPr>
        <w:t>+</w:t>
      </w:r>
      <w:r w:rsidRPr="005E1580">
        <w:rPr>
          <w:rFonts w:ascii="Times New Roman" w:eastAsia="仿宋_GB2312" w:hAnsi="Times New Roman" w:cs="Times New Roman"/>
        </w:rPr>
        <w:t>先进制造业</w:t>
      </w:r>
      <w:r w:rsidRPr="005E1580">
        <w:rPr>
          <w:rFonts w:ascii="Times New Roman" w:eastAsia="仿宋_GB2312" w:hAnsi="Times New Roman" w:cs="Times New Roman"/>
        </w:rPr>
        <w:t>”</w:t>
      </w:r>
      <w:r w:rsidRPr="005E1580">
        <w:rPr>
          <w:rFonts w:ascii="Times New Roman" w:eastAsia="仿宋_GB2312" w:hAnsi="Times New Roman" w:cs="Times New Roman"/>
        </w:rPr>
        <w:t>、人工智能与制造业融合创新应用、智能制造发展和产业数字化转型。指导推进工业信息安全保障工作。</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一）综合协调全社会节能工作。制订并实施全社会工业节能规划与工业和信息化领域循环经济发展、清洁生产、资源综合利用规划及促进政策，实施能耗强度管理，承担节能监督管理工作。组织协调节能改造和绿色制造示范工程，指导节能环保产业发展。</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二）培育发展全区大企业大集团和龙头骨干企业。制订并实施培育发展大企业大集团、龙头骨干企业的政策措施。推动企业管理创新和建立现代企业制度，推动企业家队伍建设和产业人才开发，组织指导企业经营管理人才教育培训。协调企业重大资产重组项目。牵头推进企业减负降本。</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三）负责全区中小企业和民营经济发展的宏观指导和服务。会同有关部门制订并组织实施促进中小企业和民营经济发展政策，协调解决发展中的有关重大问题。负责中小企业公共服务平台和社会化服务体系建设。开展中小企业梯次培育，推进中小企业专精特新发展，培育制造业单项冠军和</w:t>
      </w:r>
      <w:r w:rsidRPr="005E1580">
        <w:rPr>
          <w:rFonts w:ascii="Times New Roman" w:eastAsia="仿宋_GB2312" w:hAnsi="Times New Roman" w:cs="Times New Roman"/>
        </w:rPr>
        <w:t>“</w:t>
      </w:r>
      <w:r w:rsidRPr="005E1580">
        <w:rPr>
          <w:rFonts w:ascii="Times New Roman" w:eastAsia="仿宋_GB2312" w:hAnsi="Times New Roman" w:cs="Times New Roman"/>
        </w:rPr>
        <w:t>隐形冠军</w:t>
      </w:r>
      <w:r w:rsidRPr="005E1580">
        <w:rPr>
          <w:rFonts w:ascii="Times New Roman" w:eastAsia="仿宋_GB2312" w:hAnsi="Times New Roman" w:cs="Times New Roman"/>
        </w:rPr>
        <w:t>”</w:t>
      </w:r>
      <w:r w:rsidRPr="005E1580">
        <w:rPr>
          <w:rFonts w:ascii="Times New Roman" w:eastAsia="仿宋_GB2312" w:hAnsi="Times New Roman" w:cs="Times New Roman"/>
        </w:rPr>
        <w:t>企业，促进中小企业与大企业融通发展。</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四）协助省、市国防科技工业办公室做好有关国防科技工业、军品科研生产、武器装备科研生产许可、保密认证以及军工统计等相关工作，负责军工系统安全生产标准化达标建设推进工作和全区国防科技工业保密监督管理工作。负责全区船舶行业管理。</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lastRenderedPageBreak/>
        <w:t>（十五）完成区委、区政府交办的其他任务。</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十六）职能转变。深化供给侧结构性改革，推动信息化和工业化、先进制造业和现代服务业深度融合发展，打造自主可控的先进制造业体系，建设制造强区、网络强区。提升工业和信息化运行监测、预测预警和预期引导能力，推动工业和信息化高质量发展。优化产行业管理，逐步减少微观管理事务，最大程度减少对工业和信息化领域市场资源的直接配置，进一步激发市场活力，创造良好营商环境。</w:t>
      </w:r>
    </w:p>
    <w:p w:rsidR="00866270" w:rsidRPr="005E1580" w:rsidRDefault="002F7610" w:rsidP="005E1580">
      <w:pPr>
        <w:pStyle w:val="a4"/>
        <w:spacing w:line="570" w:lineRule="exact"/>
        <w:ind w:leftChars="200" w:left="440" w:rightChars="229" w:right="504" w:firstLine="658"/>
        <w:jc w:val="both"/>
        <w:outlineLvl w:val="1"/>
        <w:rPr>
          <w:rFonts w:ascii="Times New Roman" w:eastAsia="仿宋_GB2312" w:hAnsi="Times New Roman" w:cs="Times New Roman"/>
        </w:rPr>
      </w:pPr>
      <w:r w:rsidRPr="005E1580">
        <w:rPr>
          <w:rFonts w:ascii="Times New Roman" w:eastAsia="仿宋_GB2312" w:hAnsi="Times New Roman" w:cs="Times New Roman"/>
        </w:rPr>
        <w:t>二、部门机构设置及决算单位构成情况</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rPr>
      </w:pPr>
      <w:r w:rsidRPr="005E1580">
        <w:rPr>
          <w:rFonts w:ascii="Times New Roman" w:eastAsia="仿宋_GB2312" w:hAnsi="Times New Roman" w:cs="Times New Roman"/>
          <w:lang w:val="en-US"/>
        </w:rPr>
        <w:t>1.</w:t>
      </w:r>
      <w:r w:rsidRPr="005E1580">
        <w:rPr>
          <w:rFonts w:ascii="Times New Roman" w:eastAsia="仿宋_GB2312" w:hAnsi="Times New Roman" w:cs="Times New Roman"/>
        </w:rPr>
        <w:t>根据</w:t>
      </w:r>
      <w:r w:rsidRPr="005E1580">
        <w:rPr>
          <w:rFonts w:ascii="Times New Roman" w:eastAsia="仿宋_GB2312" w:hAnsi="Times New Roman" w:cs="Times New Roman"/>
          <w:lang w:val="en-US"/>
        </w:rPr>
        <w:t>部门</w:t>
      </w:r>
      <w:r w:rsidRPr="005E1580">
        <w:rPr>
          <w:rFonts w:ascii="Times New Roman" w:eastAsia="仿宋_GB2312" w:hAnsi="Times New Roman" w:cs="Times New Roman"/>
        </w:rPr>
        <w:t>职责分工，本部门内设机构包括办公室（财务科）、组织人事科、运行监测协调科（区减轻企业负担工作办公室）、产业政策与产业投资科、行业发展服务科、中小企业科（民营经济促进科）、信息化发展科、安全生产监督管理科、节能与综合利用科以及机关党委。本部门无下属单位。</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rPr>
      </w:pPr>
      <w:r w:rsidRPr="005E1580">
        <w:rPr>
          <w:rFonts w:ascii="Times New Roman" w:eastAsia="仿宋_GB2312" w:hAnsi="Times New Roman" w:cs="Times New Roman"/>
          <w:lang w:val="en-US"/>
        </w:rPr>
        <w:t>2.</w:t>
      </w:r>
      <w:r w:rsidRPr="005E1580">
        <w:rPr>
          <w:rFonts w:ascii="Times New Roman" w:eastAsia="仿宋_GB2312" w:hAnsi="Times New Roman" w:cs="Times New Roman"/>
        </w:rPr>
        <w:t>从决算单位构成看，纳入本</w:t>
      </w:r>
      <w:r w:rsidRPr="005E1580">
        <w:rPr>
          <w:rFonts w:ascii="Times New Roman" w:eastAsia="仿宋_GB2312" w:hAnsi="Times New Roman" w:cs="Times New Roman"/>
          <w:lang w:val="en-US"/>
        </w:rPr>
        <w:t>部门</w:t>
      </w:r>
      <w:r w:rsidRPr="005E1580">
        <w:rPr>
          <w:rFonts w:ascii="Times New Roman" w:eastAsia="仿宋_GB2312" w:hAnsi="Times New Roman" w:cs="Times New Roman"/>
        </w:rPr>
        <w:t>2022</w:t>
      </w:r>
      <w:r w:rsidRPr="005E1580">
        <w:rPr>
          <w:rFonts w:ascii="Times New Roman" w:eastAsia="仿宋_GB2312" w:hAnsi="Times New Roman" w:cs="Times New Roman"/>
        </w:rPr>
        <w:t>年</w:t>
      </w:r>
      <w:r w:rsidRPr="005E1580">
        <w:rPr>
          <w:rFonts w:ascii="Times New Roman" w:eastAsia="仿宋_GB2312" w:hAnsi="Times New Roman" w:cs="Times New Roman"/>
          <w:lang w:val="en-US"/>
        </w:rPr>
        <w:t>部门</w:t>
      </w:r>
      <w:r w:rsidRPr="005E1580">
        <w:rPr>
          <w:rFonts w:ascii="Times New Roman" w:eastAsia="仿宋_GB2312" w:hAnsi="Times New Roman" w:cs="Times New Roman"/>
        </w:rPr>
        <w:t>汇总决算编制范围的预算单位共计</w:t>
      </w:r>
      <w:r w:rsidRPr="005E1580">
        <w:rPr>
          <w:rFonts w:ascii="Times New Roman" w:eastAsia="仿宋_GB2312" w:hAnsi="Times New Roman" w:cs="Times New Roman"/>
        </w:rPr>
        <w:t>1</w:t>
      </w:r>
      <w:r w:rsidRPr="005E1580">
        <w:rPr>
          <w:rFonts w:ascii="Times New Roman" w:eastAsia="仿宋_GB2312" w:hAnsi="Times New Roman" w:cs="Times New Roman"/>
        </w:rPr>
        <w:t>家，具体包括：常州市武进区工业和信息化局（本级）。</w:t>
      </w:r>
    </w:p>
    <w:p w:rsidR="00866270" w:rsidRPr="005E1580" w:rsidRDefault="002F7610" w:rsidP="005E1580">
      <w:pPr>
        <w:pStyle w:val="a4"/>
        <w:spacing w:line="570" w:lineRule="exact"/>
        <w:ind w:leftChars="200" w:left="440" w:rightChars="229" w:right="504" w:firstLine="658"/>
        <w:jc w:val="both"/>
        <w:outlineLvl w:val="1"/>
        <w:rPr>
          <w:rFonts w:ascii="Times New Roman" w:eastAsia="仿宋_GB2312" w:hAnsi="Times New Roman" w:cs="Times New Roman"/>
        </w:rPr>
      </w:pPr>
      <w:r w:rsidRPr="005E1580">
        <w:rPr>
          <w:rFonts w:ascii="Times New Roman" w:eastAsia="仿宋_GB2312" w:hAnsi="Times New Roman" w:cs="Times New Roman"/>
        </w:rPr>
        <w:t>三、</w:t>
      </w:r>
      <w:r w:rsidRPr="005E1580">
        <w:rPr>
          <w:rFonts w:ascii="Times New Roman" w:eastAsia="仿宋_GB2312" w:hAnsi="Times New Roman" w:cs="Times New Roman"/>
        </w:rPr>
        <w:t>2022</w:t>
      </w:r>
      <w:r w:rsidRPr="005E1580">
        <w:rPr>
          <w:rFonts w:ascii="Times New Roman" w:eastAsia="仿宋_GB2312" w:hAnsi="Times New Roman" w:cs="Times New Roman"/>
        </w:rPr>
        <w:t>年度主要工作完成情况</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2022</w:t>
      </w:r>
      <w:r w:rsidRPr="005E1580">
        <w:rPr>
          <w:rFonts w:ascii="Times New Roman" w:eastAsia="仿宋_GB2312" w:hAnsi="Times New Roman" w:cs="Times New Roman"/>
        </w:rPr>
        <w:t>年，区工信局抢抓</w:t>
      </w:r>
      <w:r w:rsidRPr="005E1580">
        <w:rPr>
          <w:rFonts w:ascii="Times New Roman" w:eastAsia="仿宋_GB2312" w:hAnsi="Times New Roman" w:cs="Times New Roman"/>
        </w:rPr>
        <w:t>“532”</w:t>
      </w:r>
      <w:r w:rsidRPr="005E1580">
        <w:rPr>
          <w:rFonts w:ascii="Times New Roman" w:eastAsia="仿宋_GB2312" w:hAnsi="Times New Roman" w:cs="Times New Roman"/>
        </w:rPr>
        <w:t>发展战略与</w:t>
      </w:r>
      <w:r w:rsidRPr="005E1580">
        <w:rPr>
          <w:rFonts w:ascii="Times New Roman" w:eastAsia="仿宋_GB2312" w:hAnsi="Times New Roman" w:cs="Times New Roman"/>
        </w:rPr>
        <w:t>“</w:t>
      </w:r>
      <w:r w:rsidRPr="005E1580">
        <w:rPr>
          <w:rFonts w:ascii="Times New Roman" w:eastAsia="仿宋_GB2312" w:hAnsi="Times New Roman" w:cs="Times New Roman"/>
        </w:rPr>
        <w:t>两湖</w:t>
      </w:r>
      <w:r w:rsidRPr="005E1580">
        <w:rPr>
          <w:rFonts w:ascii="Times New Roman" w:eastAsia="仿宋_GB2312" w:hAnsi="Times New Roman" w:cs="Times New Roman"/>
        </w:rPr>
        <w:t>”</w:t>
      </w:r>
      <w:r w:rsidRPr="005E1580">
        <w:rPr>
          <w:rFonts w:ascii="Times New Roman" w:eastAsia="仿宋_GB2312" w:hAnsi="Times New Roman" w:cs="Times New Roman"/>
        </w:rPr>
        <w:t>创新区的</w:t>
      </w:r>
      <w:r w:rsidRPr="005E1580">
        <w:rPr>
          <w:rFonts w:ascii="Times New Roman" w:eastAsia="仿宋_GB2312" w:hAnsi="Times New Roman" w:cs="Times New Roman"/>
        </w:rPr>
        <w:t>“</w:t>
      </w:r>
      <w:r w:rsidRPr="005E1580">
        <w:rPr>
          <w:rFonts w:ascii="Times New Roman" w:eastAsia="仿宋_GB2312" w:hAnsi="Times New Roman" w:cs="Times New Roman"/>
        </w:rPr>
        <w:t>时与势</w:t>
      </w:r>
      <w:r w:rsidRPr="005E1580">
        <w:rPr>
          <w:rFonts w:ascii="Times New Roman" w:eastAsia="仿宋_GB2312" w:hAnsi="Times New Roman" w:cs="Times New Roman"/>
        </w:rPr>
        <w:t>”</w:t>
      </w:r>
      <w:r w:rsidRPr="005E1580">
        <w:rPr>
          <w:rFonts w:ascii="Times New Roman" w:eastAsia="仿宋_GB2312" w:hAnsi="Times New Roman" w:cs="Times New Roman"/>
        </w:rPr>
        <w:t>，以重大项目攻坚突破、数实融合加速推进、创新能力不断增强、绿色转型全面推动、特色企业精品打造等为抓手，高效统筹疫情防控和经济社会发展，各项工作在克难奋进中取得新进展。我区获得省政府转型升级成效明显地区督查激励、首批省级制造业高质量发展示范区。</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一、工业经济总体运行情况</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lastRenderedPageBreak/>
        <w:t>1.</w:t>
      </w:r>
      <w:r w:rsidRPr="005E1580">
        <w:rPr>
          <w:rFonts w:ascii="Times New Roman" w:eastAsia="仿宋_GB2312" w:hAnsi="Times New Roman" w:cs="Times New Roman"/>
        </w:rPr>
        <w:t>工业生产回稳向好。全区规上工业产值同比增长</w:t>
      </w:r>
      <w:r w:rsidRPr="005E1580">
        <w:rPr>
          <w:rFonts w:ascii="Times New Roman" w:eastAsia="仿宋_GB2312" w:hAnsi="Times New Roman" w:cs="Times New Roman"/>
        </w:rPr>
        <w:t>10.2%</w:t>
      </w:r>
      <w:r w:rsidRPr="005E1580">
        <w:rPr>
          <w:rFonts w:ascii="Times New Roman" w:eastAsia="仿宋_GB2312" w:hAnsi="Times New Roman" w:cs="Times New Roman"/>
        </w:rPr>
        <w:t>；规模以上工业增加值累计增长</w:t>
      </w:r>
      <w:r w:rsidRPr="005E1580">
        <w:rPr>
          <w:rFonts w:ascii="Times New Roman" w:eastAsia="仿宋_GB2312" w:hAnsi="Times New Roman" w:cs="Times New Roman"/>
        </w:rPr>
        <w:t>7.1%</w:t>
      </w:r>
      <w:r w:rsidRPr="005E1580">
        <w:rPr>
          <w:rFonts w:ascii="Times New Roman" w:eastAsia="仿宋_GB2312" w:hAnsi="Times New Roman" w:cs="Times New Roman"/>
        </w:rPr>
        <w:t>；完成工业开票销售收入同比增长</w:t>
      </w:r>
      <w:r w:rsidRPr="005E1580">
        <w:rPr>
          <w:rFonts w:ascii="Times New Roman" w:eastAsia="仿宋_GB2312" w:hAnsi="Times New Roman" w:cs="Times New Roman"/>
        </w:rPr>
        <w:t>5.6%</w:t>
      </w:r>
      <w:r w:rsidRPr="005E1580">
        <w:rPr>
          <w:rFonts w:ascii="Times New Roman" w:eastAsia="仿宋_GB2312" w:hAnsi="Times New Roman" w:cs="Times New Roman"/>
        </w:rPr>
        <w:t>，占全市比重</w:t>
      </w:r>
      <w:r w:rsidRPr="005E1580">
        <w:rPr>
          <w:rFonts w:ascii="Times New Roman" w:eastAsia="仿宋_GB2312" w:hAnsi="Times New Roman" w:cs="Times New Roman"/>
        </w:rPr>
        <w:t>21.82%</w:t>
      </w:r>
      <w:r w:rsidRPr="005E1580">
        <w:rPr>
          <w:rFonts w:ascii="Times New Roman" w:eastAsia="仿宋_GB2312" w:hAnsi="Times New Roman" w:cs="Times New Roman"/>
        </w:rPr>
        <w:t>。</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2.</w:t>
      </w:r>
      <w:r w:rsidRPr="005E1580">
        <w:rPr>
          <w:rFonts w:ascii="Times New Roman" w:eastAsia="仿宋_GB2312" w:hAnsi="Times New Roman" w:cs="Times New Roman"/>
        </w:rPr>
        <w:t>重点企业支撑有力。全区销售百强工业企业实现产值</w:t>
      </w:r>
      <w:r w:rsidRPr="005E1580">
        <w:rPr>
          <w:rFonts w:ascii="Times New Roman" w:eastAsia="仿宋_GB2312" w:hAnsi="Times New Roman" w:cs="Times New Roman"/>
        </w:rPr>
        <w:t>2270.22</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19.5%</w:t>
      </w:r>
      <w:r w:rsidRPr="005E1580">
        <w:rPr>
          <w:rFonts w:ascii="Times New Roman" w:eastAsia="仿宋_GB2312" w:hAnsi="Times New Roman" w:cs="Times New Roman"/>
        </w:rPr>
        <w:t>，增幅较全区规上工业企业高</w:t>
      </w:r>
      <w:r w:rsidRPr="005E1580">
        <w:rPr>
          <w:rFonts w:ascii="Times New Roman" w:eastAsia="仿宋_GB2312" w:hAnsi="Times New Roman" w:cs="Times New Roman"/>
        </w:rPr>
        <w:t>9.3</w:t>
      </w:r>
      <w:r w:rsidRPr="005E1580">
        <w:rPr>
          <w:rFonts w:ascii="Times New Roman" w:eastAsia="仿宋_GB2312" w:hAnsi="Times New Roman" w:cs="Times New Roman"/>
        </w:rPr>
        <w:t>个百分点，销售收入</w:t>
      </w:r>
      <w:r w:rsidRPr="005E1580">
        <w:rPr>
          <w:rFonts w:ascii="Times New Roman" w:eastAsia="仿宋_GB2312" w:hAnsi="Times New Roman" w:cs="Times New Roman"/>
        </w:rPr>
        <w:t>2293.75</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14.2%</w:t>
      </w:r>
      <w:r w:rsidRPr="005E1580">
        <w:rPr>
          <w:rFonts w:ascii="Times New Roman" w:eastAsia="仿宋_GB2312" w:hAnsi="Times New Roman" w:cs="Times New Roman"/>
        </w:rPr>
        <w:t>，增幅较全区规上工业企业高</w:t>
      </w:r>
      <w:r w:rsidRPr="005E1580">
        <w:rPr>
          <w:rFonts w:ascii="Times New Roman" w:eastAsia="仿宋_GB2312" w:hAnsi="Times New Roman" w:cs="Times New Roman"/>
        </w:rPr>
        <w:t>7.1</w:t>
      </w:r>
      <w:r w:rsidRPr="005E1580">
        <w:rPr>
          <w:rFonts w:ascii="Times New Roman" w:eastAsia="仿宋_GB2312" w:hAnsi="Times New Roman" w:cs="Times New Roman"/>
        </w:rPr>
        <w:t>个百分点。</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3.</w:t>
      </w:r>
      <w:r w:rsidRPr="005E1580">
        <w:rPr>
          <w:rFonts w:ascii="Times New Roman" w:eastAsia="仿宋_GB2312" w:hAnsi="Times New Roman" w:cs="Times New Roman"/>
        </w:rPr>
        <w:t>工业投资逐步回升。全区工业投资同比增长</w:t>
      </w:r>
      <w:r w:rsidRPr="005E1580">
        <w:rPr>
          <w:rFonts w:ascii="Times New Roman" w:eastAsia="仿宋_GB2312" w:hAnsi="Times New Roman" w:cs="Times New Roman"/>
        </w:rPr>
        <w:t>14.4%</w:t>
      </w:r>
      <w:r w:rsidRPr="005E1580">
        <w:rPr>
          <w:rFonts w:ascii="Times New Roman" w:eastAsia="仿宋_GB2312" w:hAnsi="Times New Roman" w:cs="Times New Roman"/>
        </w:rPr>
        <w:t>，其中，工业技改投入增长</w:t>
      </w:r>
      <w:r w:rsidRPr="005E1580">
        <w:rPr>
          <w:rFonts w:ascii="Times New Roman" w:eastAsia="仿宋_GB2312" w:hAnsi="Times New Roman" w:cs="Times New Roman"/>
        </w:rPr>
        <w:t>21.4%</w:t>
      </w:r>
      <w:r w:rsidRPr="005E1580">
        <w:rPr>
          <w:rFonts w:ascii="Times New Roman" w:eastAsia="仿宋_GB2312" w:hAnsi="Times New Roman" w:cs="Times New Roman"/>
        </w:rPr>
        <w:t>，工业技改投入占工业投资比重</w:t>
      </w:r>
      <w:r w:rsidRPr="005E1580">
        <w:rPr>
          <w:rFonts w:ascii="Times New Roman" w:eastAsia="仿宋_GB2312" w:hAnsi="Times New Roman" w:cs="Times New Roman"/>
        </w:rPr>
        <w:t>55.6%</w:t>
      </w:r>
      <w:r w:rsidRPr="005E1580">
        <w:rPr>
          <w:rFonts w:ascii="Times New Roman" w:eastAsia="仿宋_GB2312" w:hAnsi="Times New Roman" w:cs="Times New Roman"/>
        </w:rPr>
        <w:t>。</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4.</w:t>
      </w:r>
      <w:r w:rsidRPr="005E1580">
        <w:rPr>
          <w:rFonts w:ascii="Times New Roman" w:eastAsia="仿宋_GB2312" w:hAnsi="Times New Roman" w:cs="Times New Roman"/>
        </w:rPr>
        <w:t>节能降耗形势良好。全区规上工业企业综合能耗同比下降</w:t>
      </w:r>
      <w:r w:rsidRPr="005E1580">
        <w:rPr>
          <w:rFonts w:ascii="Times New Roman" w:eastAsia="仿宋_GB2312" w:hAnsi="Times New Roman" w:cs="Times New Roman"/>
        </w:rPr>
        <w:t>6.2%</w:t>
      </w:r>
      <w:r w:rsidRPr="005E1580">
        <w:rPr>
          <w:rFonts w:ascii="Times New Roman" w:eastAsia="仿宋_GB2312" w:hAnsi="Times New Roman" w:cs="Times New Roman"/>
        </w:rPr>
        <w:t>，全年单位</w:t>
      </w:r>
      <w:r w:rsidRPr="005E1580">
        <w:rPr>
          <w:rFonts w:ascii="Times New Roman" w:eastAsia="仿宋_GB2312" w:hAnsi="Times New Roman" w:cs="Times New Roman"/>
        </w:rPr>
        <w:t>GDP</w:t>
      </w:r>
      <w:r w:rsidRPr="005E1580">
        <w:rPr>
          <w:rFonts w:ascii="Times New Roman" w:eastAsia="仿宋_GB2312" w:hAnsi="Times New Roman" w:cs="Times New Roman"/>
        </w:rPr>
        <w:t>能耗降幅</w:t>
      </w:r>
      <w:r w:rsidRPr="005E1580">
        <w:rPr>
          <w:rFonts w:ascii="Times New Roman" w:eastAsia="仿宋_GB2312" w:hAnsi="Times New Roman" w:cs="Times New Roman"/>
        </w:rPr>
        <w:t>4.85%</w:t>
      </w:r>
      <w:r w:rsidRPr="005E1580">
        <w:rPr>
          <w:rFonts w:ascii="Times New Roman" w:eastAsia="仿宋_GB2312" w:hAnsi="Times New Roman" w:cs="Times New Roman"/>
        </w:rPr>
        <w:t>。</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二、主要工作及成效</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（一）</w:t>
      </w:r>
      <w:r w:rsidRPr="005E1580">
        <w:rPr>
          <w:rFonts w:ascii="Times New Roman" w:eastAsia="仿宋_GB2312" w:hAnsi="Times New Roman" w:cs="Times New Roman"/>
        </w:rPr>
        <w:t>“</w:t>
      </w:r>
      <w:r w:rsidRPr="005E1580">
        <w:rPr>
          <w:rFonts w:ascii="Times New Roman" w:eastAsia="仿宋_GB2312" w:hAnsi="Times New Roman" w:cs="Times New Roman"/>
        </w:rPr>
        <w:t>项目为王</w:t>
      </w:r>
      <w:r w:rsidRPr="005E1580">
        <w:rPr>
          <w:rFonts w:ascii="Times New Roman" w:eastAsia="仿宋_GB2312" w:hAnsi="Times New Roman" w:cs="Times New Roman"/>
        </w:rPr>
        <w:t>”</w:t>
      </w:r>
      <w:r w:rsidRPr="005E1580">
        <w:rPr>
          <w:rFonts w:ascii="Times New Roman" w:eastAsia="仿宋_GB2312" w:hAnsi="Times New Roman" w:cs="Times New Roman"/>
        </w:rPr>
        <w:t>筑牢经济发展</w:t>
      </w:r>
      <w:r w:rsidRPr="005E1580">
        <w:rPr>
          <w:rFonts w:ascii="Times New Roman" w:eastAsia="仿宋_GB2312" w:hAnsi="Times New Roman" w:cs="Times New Roman"/>
        </w:rPr>
        <w:t>“</w:t>
      </w:r>
      <w:r w:rsidRPr="005E1580">
        <w:rPr>
          <w:rFonts w:ascii="Times New Roman" w:eastAsia="仿宋_GB2312" w:hAnsi="Times New Roman" w:cs="Times New Roman"/>
        </w:rPr>
        <w:t>压舱石</w:t>
      </w:r>
      <w:r w:rsidRPr="005E1580">
        <w:rPr>
          <w:rFonts w:ascii="Times New Roman" w:eastAsia="仿宋_GB2312" w:hAnsi="Times New Roman" w:cs="Times New Roman"/>
        </w:rPr>
        <w:t>”</w:t>
      </w:r>
      <w:r w:rsidRPr="005E1580">
        <w:rPr>
          <w:rFonts w:ascii="Times New Roman" w:eastAsia="仿宋_GB2312" w:hAnsi="Times New Roman" w:cs="Times New Roman"/>
        </w:rPr>
        <w:t>。工业强则经济强，产业兴则百姓富。产业体系已成为推动工业高质量发展的</w:t>
      </w:r>
      <w:r w:rsidRPr="005E1580">
        <w:rPr>
          <w:rFonts w:ascii="Times New Roman" w:eastAsia="仿宋_GB2312" w:hAnsi="Times New Roman" w:cs="Times New Roman"/>
        </w:rPr>
        <w:t>“</w:t>
      </w:r>
      <w:r w:rsidRPr="005E1580">
        <w:rPr>
          <w:rFonts w:ascii="Times New Roman" w:eastAsia="仿宋_GB2312" w:hAnsi="Times New Roman" w:cs="Times New Roman"/>
        </w:rPr>
        <w:t>硬支撑</w:t>
      </w:r>
      <w:r w:rsidRPr="005E1580">
        <w:rPr>
          <w:rFonts w:ascii="Times New Roman" w:eastAsia="仿宋_GB2312" w:hAnsi="Times New Roman" w:cs="Times New Roman"/>
        </w:rPr>
        <w:t>”</w:t>
      </w:r>
      <w:r w:rsidRPr="005E1580">
        <w:rPr>
          <w:rFonts w:ascii="Times New Roman" w:eastAsia="仿宋_GB2312" w:hAnsi="Times New Roman" w:cs="Times New Roman"/>
        </w:rPr>
        <w:t>，而这些</w:t>
      </w:r>
      <w:r w:rsidRPr="005E1580">
        <w:rPr>
          <w:rFonts w:ascii="Times New Roman" w:eastAsia="仿宋_GB2312" w:hAnsi="Times New Roman" w:cs="Times New Roman"/>
        </w:rPr>
        <w:t>“</w:t>
      </w:r>
      <w:r w:rsidRPr="005E1580">
        <w:rPr>
          <w:rFonts w:ascii="Times New Roman" w:eastAsia="仿宋_GB2312" w:hAnsi="Times New Roman" w:cs="Times New Roman"/>
        </w:rPr>
        <w:t>支撑</w:t>
      </w:r>
      <w:r w:rsidRPr="005E1580">
        <w:rPr>
          <w:rFonts w:ascii="Times New Roman" w:eastAsia="仿宋_GB2312" w:hAnsi="Times New Roman" w:cs="Times New Roman"/>
        </w:rPr>
        <w:t>”</w:t>
      </w:r>
      <w:r w:rsidRPr="005E1580">
        <w:rPr>
          <w:rFonts w:ascii="Times New Roman" w:eastAsia="仿宋_GB2312" w:hAnsi="Times New Roman" w:cs="Times New Roman"/>
        </w:rPr>
        <w:t>中，重大项目无疑起到</w:t>
      </w:r>
      <w:r w:rsidRPr="005E1580">
        <w:rPr>
          <w:rFonts w:ascii="Times New Roman" w:eastAsia="仿宋_GB2312" w:hAnsi="Times New Roman" w:cs="Times New Roman"/>
        </w:rPr>
        <w:t>“</w:t>
      </w:r>
      <w:r w:rsidRPr="005E1580">
        <w:rPr>
          <w:rFonts w:ascii="Times New Roman" w:eastAsia="仿宋_GB2312" w:hAnsi="Times New Roman" w:cs="Times New Roman"/>
        </w:rPr>
        <w:t>压舱石</w:t>
      </w:r>
      <w:r w:rsidRPr="005E1580">
        <w:rPr>
          <w:rFonts w:ascii="Times New Roman" w:eastAsia="仿宋_GB2312" w:hAnsi="Times New Roman" w:cs="Times New Roman"/>
        </w:rPr>
        <w:t>”</w:t>
      </w:r>
      <w:r w:rsidRPr="005E1580">
        <w:rPr>
          <w:rFonts w:ascii="Times New Roman" w:eastAsia="仿宋_GB2312" w:hAnsi="Times New Roman" w:cs="Times New Roman"/>
        </w:rPr>
        <w:t>作用。一是重大项目建设刷新</w:t>
      </w:r>
      <w:r w:rsidRPr="005E1580">
        <w:rPr>
          <w:rFonts w:ascii="Times New Roman" w:eastAsia="仿宋_GB2312" w:hAnsi="Times New Roman" w:cs="Times New Roman"/>
        </w:rPr>
        <w:t>“</w:t>
      </w:r>
      <w:r w:rsidRPr="005E1580">
        <w:rPr>
          <w:rFonts w:ascii="Times New Roman" w:eastAsia="仿宋_GB2312" w:hAnsi="Times New Roman" w:cs="Times New Roman"/>
        </w:rPr>
        <w:t>进度条</w:t>
      </w:r>
      <w:r w:rsidRPr="005E1580">
        <w:rPr>
          <w:rFonts w:ascii="Times New Roman" w:eastAsia="仿宋_GB2312" w:hAnsi="Times New Roman" w:cs="Times New Roman"/>
        </w:rPr>
        <w:t>”</w:t>
      </w:r>
      <w:r w:rsidRPr="005E1580">
        <w:rPr>
          <w:rFonts w:ascii="Times New Roman" w:eastAsia="仿宋_GB2312" w:hAnsi="Times New Roman" w:cs="Times New Roman"/>
        </w:rPr>
        <w:t>。今年以来，区工信局锚定</w:t>
      </w:r>
      <w:r w:rsidRPr="005E1580">
        <w:rPr>
          <w:rFonts w:ascii="Times New Roman" w:eastAsia="仿宋_GB2312" w:hAnsi="Times New Roman" w:cs="Times New Roman"/>
        </w:rPr>
        <w:t>“</w:t>
      </w:r>
      <w:r w:rsidRPr="005E1580">
        <w:rPr>
          <w:rFonts w:ascii="Times New Roman" w:eastAsia="仿宋_GB2312" w:hAnsi="Times New Roman" w:cs="Times New Roman"/>
        </w:rPr>
        <w:t>项目为王</w:t>
      </w:r>
      <w:r w:rsidRPr="005E1580">
        <w:rPr>
          <w:rFonts w:ascii="Times New Roman" w:eastAsia="仿宋_GB2312" w:hAnsi="Times New Roman" w:cs="Times New Roman"/>
        </w:rPr>
        <w:t>”</w:t>
      </w:r>
      <w:r w:rsidRPr="005E1580">
        <w:rPr>
          <w:rFonts w:ascii="Times New Roman" w:eastAsia="仿宋_GB2312" w:hAnsi="Times New Roman" w:cs="Times New Roman"/>
        </w:rPr>
        <w:t>，大抓项目、抓大项目，一大批项目纷纷落地，项目建设捷报频传。</w:t>
      </w:r>
      <w:r w:rsidRPr="005E1580">
        <w:rPr>
          <w:rFonts w:ascii="Times New Roman" w:eastAsia="仿宋_GB2312" w:hAnsi="Times New Roman" w:cs="Times New Roman"/>
        </w:rPr>
        <w:t>2022</w:t>
      </w:r>
      <w:r w:rsidRPr="005E1580">
        <w:rPr>
          <w:rFonts w:ascii="Times New Roman" w:eastAsia="仿宋_GB2312" w:hAnsi="Times New Roman" w:cs="Times New Roman"/>
        </w:rPr>
        <w:t>年区级重点产业项目投资计划中工业类项目</w:t>
      </w:r>
      <w:r w:rsidRPr="005E1580">
        <w:rPr>
          <w:rFonts w:ascii="Times New Roman" w:eastAsia="仿宋_GB2312" w:hAnsi="Times New Roman" w:cs="Times New Roman"/>
        </w:rPr>
        <w:t>315</w:t>
      </w:r>
      <w:r w:rsidRPr="005E1580">
        <w:rPr>
          <w:rFonts w:ascii="Times New Roman" w:eastAsia="仿宋_GB2312" w:hAnsi="Times New Roman" w:cs="Times New Roman"/>
        </w:rPr>
        <w:t>个，计划总投资</w:t>
      </w:r>
      <w:r w:rsidRPr="005E1580">
        <w:rPr>
          <w:rFonts w:ascii="Times New Roman" w:eastAsia="仿宋_GB2312" w:hAnsi="Times New Roman" w:cs="Times New Roman"/>
        </w:rPr>
        <w:t>1014.03</w:t>
      </w:r>
      <w:r w:rsidRPr="005E1580">
        <w:rPr>
          <w:rFonts w:ascii="Times New Roman" w:eastAsia="仿宋_GB2312" w:hAnsi="Times New Roman" w:cs="Times New Roman"/>
        </w:rPr>
        <w:t>亿元，</w:t>
      </w:r>
      <w:r w:rsidRPr="005E1580">
        <w:rPr>
          <w:rFonts w:ascii="Times New Roman" w:eastAsia="仿宋_GB2312" w:hAnsi="Times New Roman" w:cs="Times New Roman"/>
        </w:rPr>
        <w:t>2022</w:t>
      </w:r>
      <w:r w:rsidRPr="005E1580">
        <w:rPr>
          <w:rFonts w:ascii="Times New Roman" w:eastAsia="仿宋_GB2312" w:hAnsi="Times New Roman" w:cs="Times New Roman"/>
        </w:rPr>
        <w:t>年计划投资</w:t>
      </w:r>
      <w:r w:rsidRPr="005E1580">
        <w:rPr>
          <w:rFonts w:ascii="Times New Roman" w:eastAsia="仿宋_GB2312" w:hAnsi="Times New Roman" w:cs="Times New Roman"/>
        </w:rPr>
        <w:t>268.55</w:t>
      </w:r>
      <w:r w:rsidRPr="005E1580">
        <w:rPr>
          <w:rFonts w:ascii="Times New Roman" w:eastAsia="仿宋_GB2312" w:hAnsi="Times New Roman" w:cs="Times New Roman"/>
        </w:rPr>
        <w:t>亿元。实际完成投资</w:t>
      </w:r>
      <w:r w:rsidRPr="005E1580">
        <w:rPr>
          <w:rFonts w:ascii="Times New Roman" w:eastAsia="仿宋_GB2312" w:hAnsi="Times New Roman" w:cs="Times New Roman"/>
        </w:rPr>
        <w:t>280.57</w:t>
      </w:r>
      <w:r w:rsidRPr="005E1580">
        <w:rPr>
          <w:rFonts w:ascii="Times New Roman" w:eastAsia="仿宋_GB2312" w:hAnsi="Times New Roman" w:cs="Times New Roman"/>
        </w:rPr>
        <w:t>亿元，完成年度目标</w:t>
      </w:r>
      <w:r w:rsidRPr="005E1580">
        <w:rPr>
          <w:rFonts w:ascii="Times New Roman" w:eastAsia="仿宋_GB2312" w:hAnsi="Times New Roman" w:cs="Times New Roman"/>
        </w:rPr>
        <w:t>104.5%</w:t>
      </w:r>
      <w:r w:rsidRPr="005E1580">
        <w:rPr>
          <w:rFonts w:ascii="Times New Roman" w:eastAsia="仿宋_GB2312" w:hAnsi="Times New Roman" w:cs="Times New Roman"/>
        </w:rPr>
        <w:t>。有</w:t>
      </w:r>
      <w:r w:rsidRPr="005E1580">
        <w:rPr>
          <w:rFonts w:ascii="Times New Roman" w:eastAsia="仿宋_GB2312" w:hAnsi="Times New Roman" w:cs="Times New Roman"/>
        </w:rPr>
        <w:t>8</w:t>
      </w:r>
      <w:r w:rsidRPr="005E1580">
        <w:rPr>
          <w:rFonts w:ascii="Times New Roman" w:eastAsia="仿宋_GB2312" w:hAnsi="Times New Roman" w:cs="Times New Roman"/>
        </w:rPr>
        <w:t>个项目列入省重大工业投资项目，全年累计完成投资</w:t>
      </w:r>
      <w:r w:rsidRPr="005E1580">
        <w:rPr>
          <w:rFonts w:ascii="Times New Roman" w:eastAsia="仿宋_GB2312" w:hAnsi="Times New Roman" w:cs="Times New Roman"/>
        </w:rPr>
        <w:t>46.95</w:t>
      </w:r>
      <w:r w:rsidRPr="005E1580">
        <w:rPr>
          <w:rFonts w:ascii="Times New Roman" w:eastAsia="仿宋_GB2312" w:hAnsi="Times New Roman" w:cs="Times New Roman"/>
        </w:rPr>
        <w:t>亿元，完成年度计划的</w:t>
      </w:r>
      <w:r w:rsidRPr="005E1580">
        <w:rPr>
          <w:rFonts w:ascii="Times New Roman" w:eastAsia="仿宋_GB2312" w:hAnsi="Times New Roman" w:cs="Times New Roman"/>
        </w:rPr>
        <w:t>103.8%</w:t>
      </w:r>
      <w:r w:rsidRPr="005E1580">
        <w:rPr>
          <w:rFonts w:ascii="Times New Roman" w:eastAsia="仿宋_GB2312" w:hAnsi="Times New Roman" w:cs="Times New Roman"/>
        </w:rPr>
        <w:t>；有</w:t>
      </w:r>
      <w:r w:rsidRPr="005E1580">
        <w:rPr>
          <w:rFonts w:ascii="Times New Roman" w:eastAsia="仿宋_GB2312" w:hAnsi="Times New Roman" w:cs="Times New Roman"/>
        </w:rPr>
        <w:t>32</w:t>
      </w:r>
      <w:r w:rsidRPr="005E1580">
        <w:rPr>
          <w:rFonts w:ascii="Times New Roman" w:eastAsia="仿宋_GB2312" w:hAnsi="Times New Roman" w:cs="Times New Roman"/>
        </w:rPr>
        <w:t>个项目列入常州市技术设备投入超亿元技术改造项目库，其中，</w:t>
      </w:r>
      <w:r w:rsidRPr="005E1580">
        <w:rPr>
          <w:rFonts w:ascii="Times New Roman" w:eastAsia="仿宋_GB2312" w:hAnsi="Times New Roman" w:cs="Times New Roman"/>
        </w:rPr>
        <w:t>24</w:t>
      </w:r>
      <w:r w:rsidRPr="005E1580">
        <w:rPr>
          <w:rFonts w:ascii="Times New Roman" w:eastAsia="仿宋_GB2312" w:hAnsi="Times New Roman" w:cs="Times New Roman"/>
        </w:rPr>
        <w:t>个为</w:t>
      </w:r>
      <w:r w:rsidRPr="005E1580">
        <w:rPr>
          <w:rFonts w:ascii="Times New Roman" w:eastAsia="仿宋_GB2312" w:hAnsi="Times New Roman" w:cs="Times New Roman"/>
        </w:rPr>
        <w:t>2022</w:t>
      </w:r>
      <w:r w:rsidRPr="005E1580">
        <w:rPr>
          <w:rFonts w:ascii="Times New Roman" w:eastAsia="仿宋_GB2312" w:hAnsi="Times New Roman" w:cs="Times New Roman"/>
        </w:rPr>
        <w:t>年新入库项目，新入库项目数量列全市第一，</w:t>
      </w:r>
      <w:r w:rsidRPr="005E1580">
        <w:rPr>
          <w:rFonts w:ascii="Times New Roman" w:eastAsia="仿宋_GB2312" w:hAnsi="Times New Roman" w:cs="Times New Roman"/>
        </w:rPr>
        <w:t>32</w:t>
      </w:r>
      <w:r w:rsidRPr="005E1580">
        <w:rPr>
          <w:rFonts w:ascii="Times New Roman" w:eastAsia="仿宋_GB2312" w:hAnsi="Times New Roman" w:cs="Times New Roman"/>
        </w:rPr>
        <w:t>个项目计划总投资</w:t>
      </w:r>
      <w:r w:rsidRPr="005E1580">
        <w:rPr>
          <w:rFonts w:ascii="Times New Roman" w:eastAsia="仿宋_GB2312" w:hAnsi="Times New Roman" w:cs="Times New Roman"/>
        </w:rPr>
        <w:t>112.06</w:t>
      </w:r>
      <w:r w:rsidRPr="005E1580">
        <w:rPr>
          <w:rFonts w:ascii="Times New Roman" w:eastAsia="仿宋_GB2312" w:hAnsi="Times New Roman" w:cs="Times New Roman"/>
        </w:rPr>
        <w:t>亿元，其中，技术设备及工控软件计划投入</w:t>
      </w:r>
      <w:r w:rsidRPr="005E1580">
        <w:rPr>
          <w:rFonts w:ascii="Times New Roman" w:eastAsia="仿宋_GB2312" w:hAnsi="Times New Roman" w:cs="Times New Roman"/>
        </w:rPr>
        <w:t>71.40</w:t>
      </w:r>
      <w:r w:rsidRPr="005E1580">
        <w:rPr>
          <w:rFonts w:ascii="Times New Roman" w:eastAsia="仿宋_GB2312" w:hAnsi="Times New Roman" w:cs="Times New Roman"/>
        </w:rPr>
        <w:t>亿元。二是产业集群发展按下</w:t>
      </w:r>
      <w:r w:rsidRPr="005E1580">
        <w:rPr>
          <w:rFonts w:ascii="Times New Roman" w:eastAsia="仿宋_GB2312" w:hAnsi="Times New Roman" w:cs="Times New Roman"/>
        </w:rPr>
        <w:t>“</w:t>
      </w:r>
      <w:r w:rsidRPr="005E1580">
        <w:rPr>
          <w:rFonts w:ascii="Times New Roman" w:eastAsia="仿宋_GB2312" w:hAnsi="Times New Roman" w:cs="Times New Roman"/>
        </w:rPr>
        <w:t>快进键</w:t>
      </w:r>
      <w:r w:rsidRPr="005E1580">
        <w:rPr>
          <w:rFonts w:ascii="Times New Roman" w:eastAsia="仿宋_GB2312" w:hAnsi="Times New Roman" w:cs="Times New Roman"/>
        </w:rPr>
        <w:t>”</w:t>
      </w:r>
      <w:r w:rsidRPr="005E1580">
        <w:rPr>
          <w:rFonts w:ascii="Times New Roman" w:eastAsia="仿宋_GB2312" w:hAnsi="Times New Roman" w:cs="Times New Roman"/>
        </w:rPr>
        <w:t>。全区</w:t>
      </w:r>
      <w:r w:rsidRPr="005E1580">
        <w:rPr>
          <w:rFonts w:ascii="Times New Roman" w:eastAsia="仿宋_GB2312" w:hAnsi="Times New Roman" w:cs="Times New Roman"/>
        </w:rPr>
        <w:lastRenderedPageBreak/>
        <w:t>列入</w:t>
      </w:r>
      <w:r w:rsidRPr="005E1580">
        <w:rPr>
          <w:rFonts w:ascii="Times New Roman" w:eastAsia="仿宋_GB2312" w:hAnsi="Times New Roman" w:cs="Times New Roman"/>
        </w:rPr>
        <w:t>“532”</w:t>
      </w:r>
      <w:r w:rsidRPr="005E1580">
        <w:rPr>
          <w:rFonts w:ascii="Times New Roman" w:eastAsia="仿宋_GB2312" w:hAnsi="Times New Roman" w:cs="Times New Roman"/>
        </w:rPr>
        <w:t>发展战略项目的市标</w:t>
      </w:r>
      <w:r w:rsidRPr="005E1580">
        <w:rPr>
          <w:rFonts w:ascii="Times New Roman" w:eastAsia="仿宋_GB2312" w:hAnsi="Times New Roman" w:cs="Times New Roman"/>
        </w:rPr>
        <w:t>“</w:t>
      </w:r>
      <w:r w:rsidRPr="005E1580">
        <w:rPr>
          <w:rFonts w:ascii="Times New Roman" w:eastAsia="仿宋_GB2312" w:hAnsi="Times New Roman" w:cs="Times New Roman"/>
        </w:rPr>
        <w:t>十大先进制造业集群壮大工程</w:t>
      </w:r>
      <w:r w:rsidRPr="005E1580">
        <w:rPr>
          <w:rFonts w:ascii="Times New Roman" w:eastAsia="仿宋_GB2312" w:hAnsi="Times New Roman" w:cs="Times New Roman"/>
        </w:rPr>
        <w:t>”</w:t>
      </w:r>
      <w:r w:rsidRPr="005E1580">
        <w:rPr>
          <w:rFonts w:ascii="Times New Roman" w:eastAsia="仿宋_GB2312" w:hAnsi="Times New Roman" w:cs="Times New Roman"/>
        </w:rPr>
        <w:t>重点项目共</w:t>
      </w:r>
      <w:r w:rsidRPr="005E1580">
        <w:rPr>
          <w:rFonts w:ascii="Times New Roman" w:eastAsia="仿宋_GB2312" w:hAnsi="Times New Roman" w:cs="Times New Roman"/>
        </w:rPr>
        <w:t>71</w:t>
      </w:r>
      <w:r w:rsidRPr="005E1580">
        <w:rPr>
          <w:rFonts w:ascii="Times New Roman" w:eastAsia="仿宋_GB2312" w:hAnsi="Times New Roman" w:cs="Times New Roman"/>
        </w:rPr>
        <w:t>个，全年完成投资</w:t>
      </w:r>
      <w:r w:rsidRPr="005E1580">
        <w:rPr>
          <w:rFonts w:ascii="Times New Roman" w:eastAsia="仿宋_GB2312" w:hAnsi="Times New Roman" w:cs="Times New Roman"/>
        </w:rPr>
        <w:t>210.26</w:t>
      </w:r>
      <w:r w:rsidRPr="005E1580">
        <w:rPr>
          <w:rFonts w:ascii="Times New Roman" w:eastAsia="仿宋_GB2312" w:hAnsi="Times New Roman" w:cs="Times New Roman"/>
        </w:rPr>
        <w:t>亿元，完成年度计划</w:t>
      </w:r>
      <w:r w:rsidRPr="005E1580">
        <w:rPr>
          <w:rFonts w:ascii="Times New Roman" w:eastAsia="仿宋_GB2312" w:hAnsi="Times New Roman" w:cs="Times New Roman"/>
        </w:rPr>
        <w:t>181.52</w:t>
      </w:r>
      <w:r w:rsidRPr="005E1580">
        <w:rPr>
          <w:rFonts w:ascii="Times New Roman" w:eastAsia="仿宋_GB2312" w:hAnsi="Times New Roman" w:cs="Times New Roman"/>
        </w:rPr>
        <w:t>亿元的</w:t>
      </w:r>
      <w:r w:rsidRPr="005E1580">
        <w:rPr>
          <w:rFonts w:ascii="Times New Roman" w:eastAsia="仿宋_GB2312" w:hAnsi="Times New Roman" w:cs="Times New Roman"/>
        </w:rPr>
        <w:t>115.8%</w:t>
      </w:r>
      <w:r w:rsidRPr="005E1580">
        <w:rPr>
          <w:rFonts w:ascii="Times New Roman" w:eastAsia="仿宋_GB2312" w:hAnsi="Times New Roman" w:cs="Times New Roman"/>
        </w:rPr>
        <w:t>。全年市十大先进制造业集群累计实现产值</w:t>
      </w:r>
      <w:r w:rsidRPr="005E1580">
        <w:rPr>
          <w:rFonts w:ascii="Times New Roman" w:eastAsia="仿宋_GB2312" w:hAnsi="Times New Roman" w:cs="Times New Roman"/>
        </w:rPr>
        <w:t>3458.15</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12.38%</w:t>
      </w:r>
      <w:r w:rsidRPr="005E1580">
        <w:rPr>
          <w:rFonts w:ascii="Times New Roman" w:eastAsia="仿宋_GB2312" w:hAnsi="Times New Roman" w:cs="Times New Roman"/>
        </w:rPr>
        <w:t>，销售</w:t>
      </w:r>
      <w:r w:rsidRPr="005E1580">
        <w:rPr>
          <w:rFonts w:ascii="Times New Roman" w:eastAsia="仿宋_GB2312" w:hAnsi="Times New Roman" w:cs="Times New Roman"/>
        </w:rPr>
        <w:t>3425.89</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7.33%</w:t>
      </w:r>
      <w:r w:rsidRPr="005E1580">
        <w:rPr>
          <w:rFonts w:ascii="Times New Roman" w:eastAsia="仿宋_GB2312" w:hAnsi="Times New Roman" w:cs="Times New Roman"/>
        </w:rPr>
        <w:t>；全区</w:t>
      </w:r>
      <w:r w:rsidRPr="005E1580">
        <w:rPr>
          <w:rFonts w:ascii="Times New Roman" w:eastAsia="仿宋_GB2312" w:hAnsi="Times New Roman" w:cs="Times New Roman"/>
        </w:rPr>
        <w:t>“162”</w:t>
      </w:r>
      <w:r w:rsidRPr="005E1580">
        <w:rPr>
          <w:rFonts w:ascii="Times New Roman" w:eastAsia="仿宋_GB2312" w:hAnsi="Times New Roman" w:cs="Times New Roman"/>
        </w:rPr>
        <w:t>产业集群累计实现产值</w:t>
      </w:r>
      <w:r w:rsidRPr="005E1580">
        <w:rPr>
          <w:rFonts w:ascii="Times New Roman" w:eastAsia="仿宋_GB2312" w:hAnsi="Times New Roman" w:cs="Times New Roman"/>
        </w:rPr>
        <w:t>2702.17</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13.6%</w:t>
      </w:r>
      <w:r w:rsidRPr="005E1580">
        <w:rPr>
          <w:rFonts w:ascii="Times New Roman" w:eastAsia="仿宋_GB2312" w:hAnsi="Times New Roman" w:cs="Times New Roman"/>
        </w:rPr>
        <w:t>，销售</w:t>
      </w:r>
      <w:r w:rsidRPr="005E1580">
        <w:rPr>
          <w:rFonts w:ascii="Times New Roman" w:eastAsia="仿宋_GB2312" w:hAnsi="Times New Roman" w:cs="Times New Roman"/>
        </w:rPr>
        <w:t>2688.69</w:t>
      </w:r>
      <w:r w:rsidRPr="005E1580">
        <w:rPr>
          <w:rFonts w:ascii="Times New Roman" w:eastAsia="仿宋_GB2312" w:hAnsi="Times New Roman" w:cs="Times New Roman"/>
        </w:rPr>
        <w:t>亿元，同比增长</w:t>
      </w:r>
      <w:r w:rsidRPr="005E1580">
        <w:rPr>
          <w:rFonts w:ascii="Times New Roman" w:eastAsia="仿宋_GB2312" w:hAnsi="Times New Roman" w:cs="Times New Roman"/>
        </w:rPr>
        <w:t>8.38%</w:t>
      </w:r>
      <w:r w:rsidRPr="005E1580">
        <w:rPr>
          <w:rFonts w:ascii="Times New Roman" w:eastAsia="仿宋_GB2312" w:hAnsi="Times New Roman" w:cs="Times New Roman"/>
        </w:rPr>
        <w:t>。围绕机器人产业培育，发布工业机器人扶持政策、制定白名单、率先在全省成立地区机器人产业联盟，发布了武进区</w:t>
      </w:r>
      <w:r w:rsidRPr="005E1580">
        <w:rPr>
          <w:rFonts w:ascii="Times New Roman" w:eastAsia="仿宋_GB2312" w:hAnsi="Times New Roman" w:cs="Times New Roman"/>
        </w:rPr>
        <w:t>“</w:t>
      </w:r>
      <w:r w:rsidRPr="005E1580">
        <w:rPr>
          <w:rFonts w:ascii="Times New Roman" w:eastAsia="仿宋_GB2312" w:hAnsi="Times New Roman" w:cs="Times New Roman"/>
        </w:rPr>
        <w:t>机器人十条</w:t>
      </w:r>
      <w:r w:rsidRPr="005E1580">
        <w:rPr>
          <w:rFonts w:ascii="Times New Roman" w:eastAsia="仿宋_GB2312" w:hAnsi="Times New Roman" w:cs="Times New Roman"/>
        </w:rPr>
        <w:t>”</w:t>
      </w:r>
      <w:r w:rsidRPr="005E1580">
        <w:rPr>
          <w:rFonts w:ascii="Times New Roman" w:eastAsia="仿宋_GB2312" w:hAnsi="Times New Roman" w:cs="Times New Roman"/>
        </w:rPr>
        <w:t>等。三是特色企业培育跑出</w:t>
      </w:r>
      <w:r w:rsidRPr="005E1580">
        <w:rPr>
          <w:rFonts w:ascii="Times New Roman" w:eastAsia="仿宋_GB2312" w:hAnsi="Times New Roman" w:cs="Times New Roman"/>
        </w:rPr>
        <w:t>“</w:t>
      </w:r>
      <w:r w:rsidRPr="005E1580">
        <w:rPr>
          <w:rFonts w:ascii="Times New Roman" w:eastAsia="仿宋_GB2312" w:hAnsi="Times New Roman" w:cs="Times New Roman"/>
        </w:rPr>
        <w:t>加速度</w:t>
      </w:r>
      <w:r w:rsidRPr="005E1580">
        <w:rPr>
          <w:rFonts w:ascii="Times New Roman" w:eastAsia="仿宋_GB2312" w:hAnsi="Times New Roman" w:cs="Times New Roman"/>
        </w:rPr>
        <w:t>”</w:t>
      </w:r>
      <w:r w:rsidRPr="005E1580">
        <w:rPr>
          <w:rFonts w:ascii="Times New Roman" w:eastAsia="仿宋_GB2312" w:hAnsi="Times New Roman" w:cs="Times New Roman"/>
        </w:rPr>
        <w:t>。今年以来，我区有</w:t>
      </w:r>
      <w:r w:rsidRPr="005E1580">
        <w:rPr>
          <w:rFonts w:ascii="Times New Roman" w:eastAsia="仿宋_GB2312" w:hAnsi="Times New Roman" w:cs="Times New Roman"/>
        </w:rPr>
        <w:t>837</w:t>
      </w:r>
      <w:r w:rsidRPr="005E1580">
        <w:rPr>
          <w:rFonts w:ascii="Times New Roman" w:eastAsia="仿宋_GB2312" w:hAnsi="Times New Roman" w:cs="Times New Roman"/>
        </w:rPr>
        <w:t>家企业在江苏省千企升级平台上完成入库填报和数据更新，全区专精特新培育库得到了有效扩容，培育库企业从原来的</w:t>
      </w:r>
      <w:r w:rsidRPr="005E1580">
        <w:rPr>
          <w:rFonts w:ascii="Times New Roman" w:eastAsia="仿宋_GB2312" w:hAnsi="Times New Roman" w:cs="Times New Roman"/>
        </w:rPr>
        <w:t>563</w:t>
      </w:r>
      <w:r w:rsidRPr="005E1580">
        <w:rPr>
          <w:rFonts w:ascii="Times New Roman" w:eastAsia="仿宋_GB2312" w:hAnsi="Times New Roman" w:cs="Times New Roman"/>
        </w:rPr>
        <w:t>家增至</w:t>
      </w:r>
      <w:r w:rsidRPr="005E1580">
        <w:rPr>
          <w:rFonts w:ascii="Times New Roman" w:eastAsia="仿宋_GB2312" w:hAnsi="Times New Roman" w:cs="Times New Roman"/>
        </w:rPr>
        <w:t>837</w:t>
      </w:r>
      <w:r w:rsidRPr="005E1580">
        <w:rPr>
          <w:rFonts w:ascii="Times New Roman" w:eastAsia="仿宋_GB2312" w:hAnsi="Times New Roman" w:cs="Times New Roman"/>
        </w:rPr>
        <w:t>家，增幅</w:t>
      </w:r>
      <w:r w:rsidRPr="005E1580">
        <w:rPr>
          <w:rFonts w:ascii="Times New Roman" w:eastAsia="仿宋_GB2312" w:hAnsi="Times New Roman" w:cs="Times New Roman"/>
        </w:rPr>
        <w:t>48.67%</w:t>
      </w:r>
      <w:r w:rsidRPr="005E1580">
        <w:rPr>
          <w:rFonts w:ascii="Times New Roman" w:eastAsia="仿宋_GB2312" w:hAnsi="Times New Roman" w:cs="Times New Roman"/>
        </w:rPr>
        <w:t>，这些企业被市工信局公示为</w:t>
      </w:r>
      <w:r w:rsidRPr="005E1580">
        <w:rPr>
          <w:rFonts w:ascii="Times New Roman" w:eastAsia="仿宋_GB2312" w:hAnsi="Times New Roman" w:cs="Times New Roman"/>
        </w:rPr>
        <w:t>2022</w:t>
      </w:r>
      <w:r w:rsidRPr="005E1580">
        <w:rPr>
          <w:rFonts w:ascii="Times New Roman" w:eastAsia="仿宋_GB2312" w:hAnsi="Times New Roman" w:cs="Times New Roman"/>
        </w:rPr>
        <w:t>年度常州市创新型中小企业，全市占比</w:t>
      </w:r>
      <w:r w:rsidRPr="005E1580">
        <w:rPr>
          <w:rFonts w:ascii="Times New Roman" w:eastAsia="仿宋_GB2312" w:hAnsi="Times New Roman" w:cs="Times New Roman"/>
        </w:rPr>
        <w:t>29.27%</w:t>
      </w:r>
      <w:r w:rsidRPr="005E1580">
        <w:rPr>
          <w:rFonts w:ascii="Times New Roman" w:eastAsia="仿宋_GB2312" w:hAnsi="Times New Roman" w:cs="Times New Roman"/>
        </w:rPr>
        <w:t>，我区入库数和创新型中小企业数均居全市首位。现已形成培育库企业</w:t>
      </w:r>
      <w:r w:rsidRPr="005E1580">
        <w:rPr>
          <w:rFonts w:ascii="Times New Roman" w:eastAsia="仿宋_GB2312" w:hAnsi="Times New Roman" w:cs="Times New Roman"/>
        </w:rPr>
        <w:t>-</w:t>
      </w:r>
      <w:r w:rsidRPr="005E1580">
        <w:rPr>
          <w:rFonts w:ascii="Times New Roman" w:eastAsia="仿宋_GB2312" w:hAnsi="Times New Roman" w:cs="Times New Roman"/>
        </w:rPr>
        <w:t>市级</w:t>
      </w:r>
      <w:r w:rsidRPr="005E1580">
        <w:rPr>
          <w:rFonts w:ascii="Times New Roman" w:eastAsia="仿宋_GB2312" w:hAnsi="Times New Roman" w:cs="Times New Roman"/>
        </w:rPr>
        <w:t>“</w:t>
      </w:r>
      <w:r w:rsidRPr="005E1580">
        <w:rPr>
          <w:rFonts w:ascii="Times New Roman" w:eastAsia="仿宋_GB2312" w:hAnsi="Times New Roman" w:cs="Times New Roman"/>
        </w:rPr>
        <w:t>专精特新</w:t>
      </w:r>
      <w:r w:rsidRPr="005E1580">
        <w:rPr>
          <w:rFonts w:ascii="Times New Roman" w:eastAsia="仿宋_GB2312" w:hAnsi="Times New Roman" w:cs="Times New Roman"/>
        </w:rPr>
        <w:t>”</w:t>
      </w:r>
      <w:r w:rsidRPr="005E1580">
        <w:rPr>
          <w:rFonts w:ascii="Times New Roman" w:eastAsia="仿宋_GB2312" w:hAnsi="Times New Roman" w:cs="Times New Roman"/>
        </w:rPr>
        <w:t>中小企业</w:t>
      </w:r>
      <w:r w:rsidRPr="005E1580">
        <w:rPr>
          <w:rFonts w:ascii="Times New Roman" w:eastAsia="仿宋_GB2312" w:hAnsi="Times New Roman" w:cs="Times New Roman"/>
        </w:rPr>
        <w:t>-</w:t>
      </w:r>
      <w:r w:rsidRPr="005E1580">
        <w:rPr>
          <w:rFonts w:ascii="Times New Roman" w:eastAsia="仿宋_GB2312" w:hAnsi="Times New Roman" w:cs="Times New Roman"/>
        </w:rPr>
        <w:t>省级专精特新小巨人企业</w:t>
      </w:r>
      <w:r w:rsidRPr="005E1580">
        <w:rPr>
          <w:rFonts w:ascii="Times New Roman" w:eastAsia="仿宋_GB2312" w:hAnsi="Times New Roman" w:cs="Times New Roman"/>
        </w:rPr>
        <w:t>-</w:t>
      </w:r>
      <w:r w:rsidRPr="005E1580">
        <w:rPr>
          <w:rFonts w:ascii="Times New Roman" w:eastAsia="仿宋_GB2312" w:hAnsi="Times New Roman" w:cs="Times New Roman"/>
        </w:rPr>
        <w:t>工信部专精特新</w:t>
      </w:r>
      <w:r w:rsidRPr="005E1580">
        <w:rPr>
          <w:rFonts w:ascii="Times New Roman" w:eastAsia="仿宋_GB2312" w:hAnsi="Times New Roman" w:cs="Times New Roman"/>
        </w:rPr>
        <w:t>“</w:t>
      </w:r>
      <w:r w:rsidRPr="005E1580">
        <w:rPr>
          <w:rFonts w:ascii="Times New Roman" w:eastAsia="仿宋_GB2312" w:hAnsi="Times New Roman" w:cs="Times New Roman"/>
        </w:rPr>
        <w:t>小巨人</w:t>
      </w:r>
      <w:r w:rsidRPr="005E1580">
        <w:rPr>
          <w:rFonts w:ascii="Times New Roman" w:eastAsia="仿宋_GB2312" w:hAnsi="Times New Roman" w:cs="Times New Roman"/>
        </w:rPr>
        <w:t>”</w:t>
      </w:r>
      <w:r w:rsidRPr="005E1580">
        <w:rPr>
          <w:rFonts w:ascii="Times New Roman" w:eastAsia="仿宋_GB2312" w:hAnsi="Times New Roman" w:cs="Times New Roman"/>
        </w:rPr>
        <w:t>企业</w:t>
      </w:r>
      <w:r w:rsidRPr="005E1580">
        <w:rPr>
          <w:rFonts w:ascii="Times New Roman" w:eastAsia="仿宋_GB2312" w:hAnsi="Times New Roman" w:cs="Times New Roman"/>
        </w:rPr>
        <w:t>-</w:t>
      </w:r>
      <w:r w:rsidRPr="005E1580">
        <w:rPr>
          <w:rFonts w:ascii="Times New Roman" w:eastAsia="仿宋_GB2312" w:hAnsi="Times New Roman" w:cs="Times New Roman"/>
        </w:rPr>
        <w:t>制造业单项冠军企业的梯度培育体系。</w:t>
      </w:r>
      <w:r w:rsidRPr="005E1580">
        <w:rPr>
          <w:rFonts w:ascii="Times New Roman" w:eastAsia="仿宋_GB2312" w:hAnsi="Times New Roman" w:cs="Times New Roman"/>
        </w:rPr>
        <w:t>1</w:t>
      </w:r>
      <w:r w:rsidRPr="005E1580">
        <w:rPr>
          <w:rFonts w:ascii="Times New Roman" w:eastAsia="仿宋_GB2312" w:hAnsi="Times New Roman" w:cs="Times New Roman"/>
        </w:rPr>
        <w:t>家企业获评工信部制造业单项冠军；</w:t>
      </w:r>
      <w:r w:rsidRPr="005E1580">
        <w:rPr>
          <w:rFonts w:ascii="Times New Roman" w:eastAsia="仿宋_GB2312" w:hAnsi="Times New Roman" w:cs="Times New Roman"/>
        </w:rPr>
        <w:t>17</w:t>
      </w:r>
      <w:r w:rsidRPr="005E1580">
        <w:rPr>
          <w:rFonts w:ascii="Times New Roman" w:eastAsia="仿宋_GB2312" w:hAnsi="Times New Roman" w:cs="Times New Roman"/>
        </w:rPr>
        <w:t>家企业获评国家级专精特新</w:t>
      </w:r>
      <w:r w:rsidRPr="005E1580">
        <w:rPr>
          <w:rFonts w:ascii="Times New Roman" w:eastAsia="仿宋_GB2312" w:hAnsi="Times New Roman" w:cs="Times New Roman"/>
        </w:rPr>
        <w:t>“</w:t>
      </w:r>
      <w:r w:rsidRPr="005E1580">
        <w:rPr>
          <w:rFonts w:ascii="Times New Roman" w:eastAsia="仿宋_GB2312" w:hAnsi="Times New Roman" w:cs="Times New Roman"/>
        </w:rPr>
        <w:t>小巨人</w:t>
      </w:r>
      <w:r w:rsidRPr="005E1580">
        <w:rPr>
          <w:rFonts w:ascii="Times New Roman" w:eastAsia="仿宋_GB2312" w:hAnsi="Times New Roman" w:cs="Times New Roman"/>
        </w:rPr>
        <w:t>”</w:t>
      </w:r>
      <w:r w:rsidRPr="005E1580">
        <w:rPr>
          <w:rFonts w:ascii="Times New Roman" w:eastAsia="仿宋_GB2312" w:hAnsi="Times New Roman" w:cs="Times New Roman"/>
        </w:rPr>
        <w:t>企业；</w:t>
      </w:r>
      <w:r w:rsidRPr="005E1580">
        <w:rPr>
          <w:rFonts w:ascii="Times New Roman" w:eastAsia="仿宋_GB2312" w:hAnsi="Times New Roman" w:cs="Times New Roman"/>
        </w:rPr>
        <w:t>111</w:t>
      </w:r>
      <w:r w:rsidRPr="005E1580">
        <w:rPr>
          <w:rFonts w:ascii="Times New Roman" w:eastAsia="仿宋_GB2312" w:hAnsi="Times New Roman" w:cs="Times New Roman"/>
        </w:rPr>
        <w:t>家企业获评省级专精特新中小企业；</w:t>
      </w:r>
      <w:r w:rsidRPr="005E1580">
        <w:rPr>
          <w:rFonts w:ascii="Times New Roman" w:eastAsia="仿宋_GB2312" w:hAnsi="Times New Roman" w:cs="Times New Roman"/>
        </w:rPr>
        <w:t>69</w:t>
      </w:r>
      <w:r w:rsidRPr="005E1580">
        <w:rPr>
          <w:rFonts w:ascii="Times New Roman" w:eastAsia="仿宋_GB2312" w:hAnsi="Times New Roman" w:cs="Times New Roman"/>
        </w:rPr>
        <w:t>家企业获评市级</w:t>
      </w:r>
      <w:r w:rsidRPr="005E1580">
        <w:rPr>
          <w:rFonts w:ascii="Times New Roman" w:eastAsia="仿宋_GB2312" w:hAnsi="Times New Roman" w:cs="Times New Roman"/>
        </w:rPr>
        <w:t>“</w:t>
      </w:r>
      <w:r w:rsidRPr="005E1580">
        <w:rPr>
          <w:rFonts w:ascii="Times New Roman" w:eastAsia="仿宋_GB2312" w:hAnsi="Times New Roman" w:cs="Times New Roman"/>
        </w:rPr>
        <w:t>专精特新</w:t>
      </w:r>
      <w:r w:rsidRPr="005E1580">
        <w:rPr>
          <w:rFonts w:ascii="Times New Roman" w:eastAsia="仿宋_GB2312" w:hAnsi="Times New Roman" w:cs="Times New Roman"/>
        </w:rPr>
        <w:t>”</w:t>
      </w:r>
      <w:r w:rsidRPr="005E1580">
        <w:rPr>
          <w:rFonts w:ascii="Times New Roman" w:eastAsia="仿宋_GB2312" w:hAnsi="Times New Roman" w:cs="Times New Roman"/>
        </w:rPr>
        <w:t>中小企业，数量全市第一。</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（二）</w:t>
      </w:r>
      <w:r w:rsidRPr="005E1580">
        <w:rPr>
          <w:rFonts w:ascii="Times New Roman" w:eastAsia="仿宋_GB2312" w:hAnsi="Times New Roman" w:cs="Times New Roman"/>
        </w:rPr>
        <w:t>“</w:t>
      </w:r>
      <w:r w:rsidRPr="005E1580">
        <w:rPr>
          <w:rFonts w:ascii="Times New Roman" w:eastAsia="仿宋_GB2312" w:hAnsi="Times New Roman" w:cs="Times New Roman"/>
        </w:rPr>
        <w:t>智改数转</w:t>
      </w:r>
      <w:r w:rsidRPr="005E1580">
        <w:rPr>
          <w:rFonts w:ascii="Times New Roman" w:eastAsia="仿宋_GB2312" w:hAnsi="Times New Roman" w:cs="Times New Roman"/>
        </w:rPr>
        <w:t>”</w:t>
      </w:r>
      <w:r w:rsidRPr="005E1580">
        <w:rPr>
          <w:rFonts w:ascii="Times New Roman" w:eastAsia="仿宋_GB2312" w:hAnsi="Times New Roman" w:cs="Times New Roman"/>
        </w:rPr>
        <w:t>铸造经济发展</w:t>
      </w:r>
      <w:r w:rsidRPr="005E1580">
        <w:rPr>
          <w:rFonts w:ascii="Times New Roman" w:eastAsia="仿宋_GB2312" w:hAnsi="Times New Roman" w:cs="Times New Roman"/>
        </w:rPr>
        <w:t>“</w:t>
      </w:r>
      <w:r w:rsidRPr="005E1580">
        <w:rPr>
          <w:rFonts w:ascii="Times New Roman" w:eastAsia="仿宋_GB2312" w:hAnsi="Times New Roman" w:cs="Times New Roman"/>
        </w:rPr>
        <w:t>新引擎</w:t>
      </w:r>
      <w:r w:rsidRPr="005E1580">
        <w:rPr>
          <w:rFonts w:ascii="Times New Roman" w:eastAsia="仿宋_GB2312" w:hAnsi="Times New Roman" w:cs="Times New Roman"/>
        </w:rPr>
        <w:t>”</w:t>
      </w:r>
      <w:r w:rsidRPr="005E1580">
        <w:rPr>
          <w:rFonts w:ascii="Times New Roman" w:eastAsia="仿宋_GB2312" w:hAnsi="Times New Roman" w:cs="Times New Roman"/>
        </w:rPr>
        <w:t>。把</w:t>
      </w:r>
      <w:r w:rsidRPr="005E1580">
        <w:rPr>
          <w:rFonts w:ascii="Times New Roman" w:eastAsia="仿宋_GB2312" w:hAnsi="Times New Roman" w:cs="Times New Roman"/>
        </w:rPr>
        <w:t>“</w:t>
      </w:r>
      <w:r w:rsidRPr="005E1580">
        <w:rPr>
          <w:rFonts w:ascii="Times New Roman" w:eastAsia="仿宋_GB2312" w:hAnsi="Times New Roman" w:cs="Times New Roman"/>
        </w:rPr>
        <w:t>智改数转</w:t>
      </w:r>
      <w:r w:rsidRPr="005E1580">
        <w:rPr>
          <w:rFonts w:ascii="Times New Roman" w:eastAsia="仿宋_GB2312" w:hAnsi="Times New Roman" w:cs="Times New Roman"/>
        </w:rPr>
        <w:t>”</w:t>
      </w:r>
      <w:r w:rsidRPr="005E1580">
        <w:rPr>
          <w:rFonts w:ascii="Times New Roman" w:eastAsia="仿宋_GB2312" w:hAnsi="Times New Roman" w:cs="Times New Roman"/>
        </w:rPr>
        <w:t>作为建设先进制造业基地的主攻方向，深入实施数字经济发展、企业智能化升级、行业标杆示范等一系列政策措施，全面形成抓智改、促数转的良好生态，全力打造</w:t>
      </w:r>
      <w:r w:rsidRPr="005E1580">
        <w:rPr>
          <w:rFonts w:ascii="Times New Roman" w:eastAsia="仿宋_GB2312" w:hAnsi="Times New Roman" w:cs="Times New Roman"/>
        </w:rPr>
        <w:t>“</w:t>
      </w:r>
      <w:r w:rsidRPr="005E1580">
        <w:rPr>
          <w:rFonts w:ascii="Times New Roman" w:eastAsia="仿宋_GB2312" w:hAnsi="Times New Roman" w:cs="Times New Roman"/>
        </w:rPr>
        <w:t>智改数转</w:t>
      </w:r>
      <w:r w:rsidRPr="005E1580">
        <w:rPr>
          <w:rFonts w:ascii="Times New Roman" w:eastAsia="仿宋_GB2312" w:hAnsi="Times New Roman" w:cs="Times New Roman"/>
        </w:rPr>
        <w:t>”</w:t>
      </w:r>
      <w:r w:rsidRPr="005E1580">
        <w:rPr>
          <w:rFonts w:ascii="Times New Roman" w:eastAsia="仿宋_GB2312" w:hAnsi="Times New Roman" w:cs="Times New Roman"/>
        </w:rPr>
        <w:t>样板区。一是强化规划政策引导。编制了《关于推进制造业智能化改造和数字化转型的若干措施》，明确了四大类</w:t>
      </w:r>
      <w:r w:rsidRPr="005E1580">
        <w:rPr>
          <w:rFonts w:ascii="Times New Roman" w:eastAsia="仿宋_GB2312" w:hAnsi="Times New Roman" w:cs="Times New Roman"/>
        </w:rPr>
        <w:t>19</w:t>
      </w:r>
      <w:r w:rsidRPr="005E1580">
        <w:rPr>
          <w:rFonts w:ascii="Times New Roman" w:eastAsia="仿宋_GB2312" w:hAnsi="Times New Roman" w:cs="Times New Roman"/>
        </w:rPr>
        <w:t>条专项政策，并与机器人、集成电路等相关产业政策充分协同，发挥政策叠加效应，不断提升</w:t>
      </w:r>
      <w:r w:rsidRPr="005E1580">
        <w:rPr>
          <w:rFonts w:ascii="Times New Roman" w:eastAsia="仿宋_GB2312" w:hAnsi="Times New Roman" w:cs="Times New Roman"/>
        </w:rPr>
        <w:lastRenderedPageBreak/>
        <w:t>我区制造业</w:t>
      </w:r>
      <w:r w:rsidRPr="005E1580">
        <w:rPr>
          <w:rFonts w:ascii="Times New Roman" w:eastAsia="仿宋_GB2312" w:hAnsi="Times New Roman" w:cs="Times New Roman"/>
        </w:rPr>
        <w:t>“</w:t>
      </w:r>
      <w:r w:rsidRPr="005E1580">
        <w:rPr>
          <w:rFonts w:ascii="Times New Roman" w:eastAsia="仿宋_GB2312" w:hAnsi="Times New Roman" w:cs="Times New Roman"/>
        </w:rPr>
        <w:t>智改数转</w:t>
      </w:r>
      <w:r w:rsidRPr="005E1580">
        <w:rPr>
          <w:rFonts w:ascii="Times New Roman" w:eastAsia="仿宋_GB2312" w:hAnsi="Times New Roman" w:cs="Times New Roman"/>
        </w:rPr>
        <w:t>”</w:t>
      </w:r>
      <w:r w:rsidRPr="005E1580">
        <w:rPr>
          <w:rFonts w:ascii="Times New Roman" w:eastAsia="仿宋_GB2312" w:hAnsi="Times New Roman" w:cs="Times New Roman"/>
        </w:rPr>
        <w:t>的应用水平、基础保障水平和自主供给水平。二是打造智能制造企业标杆。鼓励企业加快智能化改造和数字化转型</w:t>
      </w:r>
      <w:r w:rsidRPr="005E1580">
        <w:rPr>
          <w:rFonts w:ascii="Times New Roman" w:eastAsia="仿宋_GB2312" w:hAnsi="Times New Roman" w:cs="Times New Roman"/>
        </w:rPr>
        <w:t>,</w:t>
      </w:r>
      <w:r w:rsidRPr="005E1580">
        <w:rPr>
          <w:rFonts w:ascii="Times New Roman" w:eastAsia="仿宋_GB2312" w:hAnsi="Times New Roman" w:cs="Times New Roman"/>
        </w:rPr>
        <w:t>全力推动制造业转型升级。今年以来，新增省级智能工厂</w:t>
      </w:r>
      <w:r w:rsidRPr="005E1580">
        <w:rPr>
          <w:rFonts w:ascii="Times New Roman" w:eastAsia="仿宋_GB2312" w:hAnsi="Times New Roman" w:cs="Times New Roman"/>
        </w:rPr>
        <w:t>1</w:t>
      </w:r>
      <w:r w:rsidRPr="005E1580">
        <w:rPr>
          <w:rFonts w:ascii="Times New Roman" w:eastAsia="仿宋_GB2312" w:hAnsi="Times New Roman" w:cs="Times New Roman"/>
        </w:rPr>
        <w:t>家，省级智能车间</w:t>
      </w:r>
      <w:r w:rsidRPr="005E1580">
        <w:rPr>
          <w:rFonts w:ascii="Times New Roman" w:eastAsia="仿宋_GB2312" w:hAnsi="Times New Roman" w:cs="Times New Roman"/>
        </w:rPr>
        <w:t>9</w:t>
      </w:r>
      <w:r w:rsidRPr="005E1580">
        <w:rPr>
          <w:rFonts w:ascii="Times New Roman" w:eastAsia="仿宋_GB2312" w:hAnsi="Times New Roman" w:cs="Times New Roman"/>
        </w:rPr>
        <w:t>家、市级智能车间</w:t>
      </w:r>
      <w:r w:rsidRPr="005E1580">
        <w:rPr>
          <w:rFonts w:ascii="Times New Roman" w:eastAsia="仿宋_GB2312" w:hAnsi="Times New Roman" w:cs="Times New Roman"/>
        </w:rPr>
        <w:t>26</w:t>
      </w:r>
      <w:r w:rsidRPr="005E1580">
        <w:rPr>
          <w:rFonts w:ascii="Times New Roman" w:eastAsia="仿宋_GB2312" w:hAnsi="Times New Roman" w:cs="Times New Roman"/>
        </w:rPr>
        <w:t>家；省级星级上云企业</w:t>
      </w:r>
      <w:r w:rsidRPr="005E1580">
        <w:rPr>
          <w:rFonts w:ascii="Times New Roman" w:eastAsia="仿宋_GB2312" w:hAnsi="Times New Roman" w:cs="Times New Roman"/>
        </w:rPr>
        <w:t>96</w:t>
      </w:r>
      <w:r w:rsidRPr="005E1580">
        <w:rPr>
          <w:rFonts w:ascii="Times New Roman" w:eastAsia="仿宋_GB2312" w:hAnsi="Times New Roman" w:cs="Times New Roman"/>
        </w:rPr>
        <w:t>家，其中，五星级上云企业</w:t>
      </w:r>
      <w:r w:rsidRPr="005E1580">
        <w:rPr>
          <w:rFonts w:ascii="Times New Roman" w:eastAsia="仿宋_GB2312" w:hAnsi="Times New Roman" w:cs="Times New Roman"/>
        </w:rPr>
        <w:t>3</w:t>
      </w:r>
      <w:r w:rsidRPr="005E1580">
        <w:rPr>
          <w:rFonts w:ascii="Times New Roman" w:eastAsia="仿宋_GB2312" w:hAnsi="Times New Roman" w:cs="Times New Roman"/>
        </w:rPr>
        <w:t>家、四星级上云企业</w:t>
      </w:r>
      <w:r w:rsidRPr="005E1580">
        <w:rPr>
          <w:rFonts w:ascii="Times New Roman" w:eastAsia="仿宋_GB2312" w:hAnsi="Times New Roman" w:cs="Times New Roman"/>
        </w:rPr>
        <w:t>69</w:t>
      </w:r>
      <w:r w:rsidRPr="005E1580">
        <w:rPr>
          <w:rFonts w:ascii="Times New Roman" w:eastAsia="仿宋_GB2312" w:hAnsi="Times New Roman" w:cs="Times New Roman"/>
        </w:rPr>
        <w:t>家、三星级上云企业</w:t>
      </w:r>
      <w:r w:rsidRPr="005E1580">
        <w:rPr>
          <w:rFonts w:ascii="Times New Roman" w:eastAsia="仿宋_GB2312" w:hAnsi="Times New Roman" w:cs="Times New Roman"/>
        </w:rPr>
        <w:t>24</w:t>
      </w:r>
      <w:r w:rsidRPr="005E1580">
        <w:rPr>
          <w:rFonts w:ascii="Times New Roman" w:eastAsia="仿宋_GB2312" w:hAnsi="Times New Roman" w:cs="Times New Roman"/>
        </w:rPr>
        <w:t>家；快克智能等</w:t>
      </w:r>
      <w:r w:rsidRPr="005E1580">
        <w:rPr>
          <w:rFonts w:ascii="Times New Roman" w:eastAsia="仿宋_GB2312" w:hAnsi="Times New Roman" w:cs="Times New Roman"/>
        </w:rPr>
        <w:t>19</w:t>
      </w:r>
      <w:r w:rsidRPr="005E1580">
        <w:rPr>
          <w:rFonts w:ascii="Times New Roman" w:eastAsia="仿宋_GB2312" w:hAnsi="Times New Roman" w:cs="Times New Roman"/>
        </w:rPr>
        <w:t>家企业通过了工信部两化融合管理体系贯标升级版评定，其中</w:t>
      </w:r>
      <w:r w:rsidRPr="005E1580">
        <w:rPr>
          <w:rFonts w:ascii="Times New Roman" w:eastAsia="仿宋_GB2312" w:hAnsi="Times New Roman" w:cs="Times New Roman"/>
        </w:rPr>
        <w:t>3A</w:t>
      </w:r>
      <w:r w:rsidRPr="005E1580">
        <w:rPr>
          <w:rFonts w:ascii="Times New Roman" w:eastAsia="仿宋_GB2312" w:hAnsi="Times New Roman" w:cs="Times New Roman"/>
        </w:rPr>
        <w:t>级</w:t>
      </w:r>
      <w:r w:rsidRPr="005E1580">
        <w:rPr>
          <w:rFonts w:ascii="Times New Roman" w:eastAsia="仿宋_GB2312" w:hAnsi="Times New Roman" w:cs="Times New Roman"/>
        </w:rPr>
        <w:t>3</w:t>
      </w:r>
      <w:r w:rsidRPr="005E1580">
        <w:rPr>
          <w:rFonts w:ascii="Times New Roman" w:eastAsia="仿宋_GB2312" w:hAnsi="Times New Roman" w:cs="Times New Roman"/>
        </w:rPr>
        <w:t>家，</w:t>
      </w:r>
      <w:r w:rsidRPr="005E1580">
        <w:rPr>
          <w:rFonts w:ascii="Times New Roman" w:eastAsia="仿宋_GB2312" w:hAnsi="Times New Roman" w:cs="Times New Roman"/>
        </w:rPr>
        <w:t>20</w:t>
      </w:r>
      <w:r w:rsidRPr="005E1580">
        <w:rPr>
          <w:rFonts w:ascii="Times New Roman" w:eastAsia="仿宋_GB2312" w:hAnsi="Times New Roman" w:cs="Times New Roman"/>
        </w:rPr>
        <w:t>家企业获评省两化融合管理体系贯标示范试点企业。三是提升智能制造产业服务能力。加快工业互联网平台发展，支持长三角一体化平台等双跨级、行业级工业互联网平台建设，推动重点平台培育和提档升级。新增省重点工业互联网平台</w:t>
      </w:r>
      <w:r w:rsidRPr="005E1580">
        <w:rPr>
          <w:rFonts w:ascii="Times New Roman" w:eastAsia="仿宋_GB2312" w:hAnsi="Times New Roman" w:cs="Times New Roman"/>
        </w:rPr>
        <w:t>4</w:t>
      </w:r>
      <w:r w:rsidRPr="005E1580">
        <w:rPr>
          <w:rFonts w:ascii="Times New Roman" w:eastAsia="仿宋_GB2312" w:hAnsi="Times New Roman" w:cs="Times New Roman"/>
        </w:rPr>
        <w:t>家，占全市一半以上；创成省级智能制造领军服务机构</w:t>
      </w:r>
      <w:r w:rsidRPr="005E1580">
        <w:rPr>
          <w:rFonts w:ascii="Times New Roman" w:eastAsia="仿宋_GB2312" w:hAnsi="Times New Roman" w:cs="Times New Roman"/>
        </w:rPr>
        <w:t>1</w:t>
      </w:r>
      <w:r w:rsidRPr="005E1580">
        <w:rPr>
          <w:rFonts w:ascii="Times New Roman" w:eastAsia="仿宋_GB2312" w:hAnsi="Times New Roman" w:cs="Times New Roman"/>
        </w:rPr>
        <w:t>家；常州市工业互联网研究院有限公司获评</w:t>
      </w:r>
      <w:r w:rsidRPr="005E1580">
        <w:rPr>
          <w:rFonts w:ascii="Times New Roman" w:eastAsia="仿宋_GB2312" w:hAnsi="Times New Roman" w:cs="Times New Roman"/>
        </w:rPr>
        <w:t>“</w:t>
      </w:r>
      <w:r w:rsidRPr="005E1580">
        <w:rPr>
          <w:rFonts w:ascii="Times New Roman" w:eastAsia="仿宋_GB2312" w:hAnsi="Times New Roman" w:cs="Times New Roman"/>
        </w:rPr>
        <w:t>工业互联网产业链发展促进机构</w:t>
      </w:r>
      <w:r w:rsidRPr="005E1580">
        <w:rPr>
          <w:rFonts w:ascii="Times New Roman" w:eastAsia="仿宋_GB2312" w:hAnsi="Times New Roman" w:cs="Times New Roman"/>
        </w:rPr>
        <w:t>”</w:t>
      </w:r>
      <w:r w:rsidRPr="005E1580">
        <w:rPr>
          <w:rFonts w:ascii="Times New Roman" w:eastAsia="仿宋_GB2312" w:hAnsi="Times New Roman" w:cs="Times New Roman"/>
        </w:rPr>
        <w:t>，全市唯一；万帮星星充电科技有限公司运营的星星充电智慧能源消费服务平台入选工信部新型信息消费示范项目，全市唯一。加快招引国内龙头智能制造服务商，引导本地服务商与龙头服务商加强技术、资本合作。组织</w:t>
      </w:r>
      <w:r w:rsidRPr="005E1580">
        <w:rPr>
          <w:rFonts w:ascii="Times New Roman" w:eastAsia="仿宋_GB2312" w:hAnsi="Times New Roman" w:cs="Times New Roman"/>
        </w:rPr>
        <w:t>33</w:t>
      </w:r>
      <w:r w:rsidRPr="005E1580">
        <w:rPr>
          <w:rFonts w:ascii="Times New Roman" w:eastAsia="仿宋_GB2312" w:hAnsi="Times New Roman" w:cs="Times New Roman"/>
        </w:rPr>
        <w:t>家单位申报省智能化改造数字化转型服务商资源池；</w:t>
      </w:r>
      <w:r w:rsidRPr="005E1580">
        <w:rPr>
          <w:rFonts w:ascii="Times New Roman" w:eastAsia="仿宋_GB2312" w:hAnsi="Times New Roman" w:cs="Times New Roman"/>
        </w:rPr>
        <w:t>20</w:t>
      </w:r>
      <w:r w:rsidRPr="005E1580">
        <w:rPr>
          <w:rFonts w:ascii="Times New Roman" w:eastAsia="仿宋_GB2312" w:hAnsi="Times New Roman" w:cs="Times New Roman"/>
        </w:rPr>
        <w:t>家服务商入选常州市</w:t>
      </w:r>
      <w:r w:rsidRPr="005E1580">
        <w:rPr>
          <w:rFonts w:ascii="Times New Roman" w:eastAsia="仿宋_GB2312" w:hAnsi="Times New Roman" w:cs="Times New Roman"/>
        </w:rPr>
        <w:t>“</w:t>
      </w:r>
      <w:r w:rsidRPr="005E1580">
        <w:rPr>
          <w:rFonts w:ascii="Times New Roman" w:eastAsia="仿宋_GB2312" w:hAnsi="Times New Roman" w:cs="Times New Roman"/>
        </w:rPr>
        <w:t>智能化改造和数字化转型</w:t>
      </w:r>
      <w:r w:rsidRPr="005E1580">
        <w:rPr>
          <w:rFonts w:ascii="Times New Roman" w:eastAsia="仿宋_GB2312" w:hAnsi="Times New Roman" w:cs="Times New Roman"/>
        </w:rPr>
        <w:t>”</w:t>
      </w:r>
      <w:r w:rsidRPr="005E1580">
        <w:rPr>
          <w:rFonts w:ascii="Times New Roman" w:eastAsia="仿宋_GB2312" w:hAnsi="Times New Roman" w:cs="Times New Roman"/>
        </w:rPr>
        <w:t>服务商，占全市</w:t>
      </w:r>
      <w:r w:rsidRPr="005E1580">
        <w:rPr>
          <w:rFonts w:ascii="Times New Roman" w:eastAsia="仿宋_GB2312" w:hAnsi="Times New Roman" w:cs="Times New Roman"/>
        </w:rPr>
        <w:t>40%</w:t>
      </w:r>
      <w:r w:rsidRPr="005E1580">
        <w:rPr>
          <w:rFonts w:ascii="Times New Roman" w:eastAsia="仿宋_GB2312" w:hAnsi="Times New Roman" w:cs="Times New Roman"/>
        </w:rPr>
        <w:t>；</w:t>
      </w:r>
      <w:r w:rsidRPr="005E1580">
        <w:rPr>
          <w:rFonts w:ascii="Times New Roman" w:eastAsia="仿宋_GB2312" w:hAnsi="Times New Roman" w:cs="Times New Roman"/>
        </w:rPr>
        <w:t>5</w:t>
      </w:r>
      <w:r w:rsidRPr="005E1580">
        <w:rPr>
          <w:rFonts w:ascii="Times New Roman" w:eastAsia="仿宋_GB2312" w:hAnsi="Times New Roman" w:cs="Times New Roman"/>
        </w:rPr>
        <w:t>家企业入选常州市</w:t>
      </w:r>
      <w:r w:rsidRPr="005E1580">
        <w:rPr>
          <w:rFonts w:ascii="Times New Roman" w:eastAsia="仿宋_GB2312" w:hAnsi="Times New Roman" w:cs="Times New Roman"/>
        </w:rPr>
        <w:t>“</w:t>
      </w:r>
      <w:r w:rsidRPr="005E1580">
        <w:rPr>
          <w:rFonts w:ascii="Times New Roman" w:eastAsia="仿宋_GB2312" w:hAnsi="Times New Roman" w:cs="Times New Roman"/>
        </w:rPr>
        <w:t>智能化改造和数字化转型</w:t>
      </w:r>
      <w:r w:rsidRPr="005E1580">
        <w:rPr>
          <w:rFonts w:ascii="Times New Roman" w:eastAsia="仿宋_GB2312" w:hAnsi="Times New Roman" w:cs="Times New Roman"/>
        </w:rPr>
        <w:t>”</w:t>
      </w:r>
      <w:r w:rsidRPr="005E1580">
        <w:rPr>
          <w:rFonts w:ascii="Times New Roman" w:eastAsia="仿宋_GB2312" w:hAnsi="Times New Roman" w:cs="Times New Roman"/>
        </w:rPr>
        <w:t>服务商培育名单，占全市</w:t>
      </w:r>
      <w:r w:rsidRPr="005E1580">
        <w:rPr>
          <w:rFonts w:ascii="Times New Roman" w:eastAsia="仿宋_GB2312" w:hAnsi="Times New Roman" w:cs="Times New Roman"/>
        </w:rPr>
        <w:t>50%</w:t>
      </w:r>
      <w:r w:rsidRPr="005E1580">
        <w:rPr>
          <w:rFonts w:ascii="Times New Roman" w:eastAsia="仿宋_GB2312" w:hAnsi="Times New Roman" w:cs="Times New Roman"/>
        </w:rPr>
        <w:t>。四是构建数字经济发展新格局。建立</w:t>
      </w:r>
      <w:r w:rsidRPr="005E1580">
        <w:rPr>
          <w:rFonts w:ascii="Times New Roman" w:eastAsia="仿宋_GB2312" w:hAnsi="Times New Roman" w:cs="Times New Roman"/>
        </w:rPr>
        <w:t>“</w:t>
      </w:r>
      <w:r w:rsidRPr="005E1580">
        <w:rPr>
          <w:rFonts w:ascii="Times New Roman" w:eastAsia="仿宋_GB2312" w:hAnsi="Times New Roman" w:cs="Times New Roman"/>
        </w:rPr>
        <w:t>智改数转</w:t>
      </w:r>
      <w:r w:rsidRPr="005E1580">
        <w:rPr>
          <w:rFonts w:ascii="Times New Roman" w:eastAsia="仿宋_GB2312" w:hAnsi="Times New Roman" w:cs="Times New Roman"/>
        </w:rPr>
        <w:t>”</w:t>
      </w:r>
      <w:r w:rsidRPr="005E1580">
        <w:rPr>
          <w:rFonts w:ascii="Times New Roman" w:eastAsia="仿宋_GB2312" w:hAnsi="Times New Roman" w:cs="Times New Roman"/>
        </w:rPr>
        <w:t>项目库，</w:t>
      </w:r>
      <w:r w:rsidRPr="005E1580">
        <w:rPr>
          <w:rFonts w:ascii="Times New Roman" w:eastAsia="仿宋_GB2312" w:hAnsi="Times New Roman" w:cs="Times New Roman"/>
        </w:rPr>
        <w:t>2022</w:t>
      </w:r>
      <w:r w:rsidRPr="005E1580">
        <w:rPr>
          <w:rFonts w:ascii="Times New Roman" w:eastAsia="仿宋_GB2312" w:hAnsi="Times New Roman" w:cs="Times New Roman"/>
        </w:rPr>
        <w:t>年全年累计入库</w:t>
      </w:r>
      <w:r w:rsidRPr="005E1580">
        <w:rPr>
          <w:rFonts w:ascii="Times New Roman" w:eastAsia="仿宋_GB2312" w:hAnsi="Times New Roman" w:cs="Times New Roman"/>
        </w:rPr>
        <w:t>302</w:t>
      </w:r>
      <w:r w:rsidRPr="005E1580">
        <w:rPr>
          <w:rFonts w:ascii="Times New Roman" w:eastAsia="仿宋_GB2312" w:hAnsi="Times New Roman" w:cs="Times New Roman"/>
        </w:rPr>
        <w:t>个项目，智能化设备和工控软件投入</w:t>
      </w:r>
      <w:r w:rsidRPr="005E1580">
        <w:rPr>
          <w:rFonts w:ascii="Times New Roman" w:eastAsia="仿宋_GB2312" w:hAnsi="Times New Roman" w:cs="Times New Roman"/>
        </w:rPr>
        <w:t>115</w:t>
      </w:r>
      <w:r w:rsidRPr="005E1580">
        <w:rPr>
          <w:rFonts w:ascii="Times New Roman" w:eastAsia="仿宋_GB2312" w:hAnsi="Times New Roman" w:cs="Times New Roman"/>
        </w:rPr>
        <w:t>亿元，项目投入使用银行贷款</w:t>
      </w:r>
      <w:r w:rsidRPr="005E1580">
        <w:rPr>
          <w:rFonts w:ascii="Times New Roman" w:eastAsia="仿宋_GB2312" w:hAnsi="Times New Roman" w:cs="Times New Roman"/>
        </w:rPr>
        <w:t>15.70</w:t>
      </w:r>
      <w:r w:rsidRPr="005E1580">
        <w:rPr>
          <w:rFonts w:ascii="Times New Roman" w:eastAsia="仿宋_GB2312" w:hAnsi="Times New Roman" w:cs="Times New Roman"/>
        </w:rPr>
        <w:t>亿元，新增数控机床</w:t>
      </w:r>
      <w:r w:rsidRPr="005E1580">
        <w:rPr>
          <w:rFonts w:ascii="Times New Roman" w:eastAsia="仿宋_GB2312" w:hAnsi="Times New Roman" w:cs="Times New Roman"/>
        </w:rPr>
        <w:t>8450</w:t>
      </w:r>
      <w:r w:rsidRPr="005E1580">
        <w:rPr>
          <w:rFonts w:ascii="Times New Roman" w:eastAsia="仿宋_GB2312" w:hAnsi="Times New Roman" w:cs="Times New Roman"/>
        </w:rPr>
        <w:t>台，新增工业机器人</w:t>
      </w:r>
      <w:r w:rsidRPr="005E1580">
        <w:rPr>
          <w:rFonts w:ascii="Times New Roman" w:eastAsia="仿宋_GB2312" w:hAnsi="Times New Roman" w:cs="Times New Roman"/>
        </w:rPr>
        <w:t>2122</w:t>
      </w:r>
      <w:r w:rsidRPr="005E1580">
        <w:rPr>
          <w:rFonts w:ascii="Times New Roman" w:eastAsia="仿宋_GB2312" w:hAnsi="Times New Roman" w:cs="Times New Roman"/>
        </w:rPr>
        <w:t>台。国茂减速机</w:t>
      </w:r>
      <w:r w:rsidRPr="005E1580">
        <w:rPr>
          <w:rFonts w:ascii="Times New Roman" w:eastAsia="仿宋_GB2312" w:hAnsi="Times New Roman" w:cs="Times New Roman"/>
        </w:rPr>
        <w:t>“5G+</w:t>
      </w:r>
      <w:r w:rsidRPr="005E1580">
        <w:rPr>
          <w:rFonts w:ascii="Times New Roman" w:eastAsia="仿宋_GB2312" w:hAnsi="Times New Roman" w:cs="Times New Roman"/>
        </w:rPr>
        <w:t>个性定制化减速机生产</w:t>
      </w:r>
      <w:r w:rsidRPr="005E1580">
        <w:rPr>
          <w:rFonts w:ascii="Times New Roman" w:eastAsia="仿宋_GB2312" w:hAnsi="Times New Roman" w:cs="Times New Roman"/>
        </w:rPr>
        <w:t>”</w:t>
      </w:r>
      <w:r w:rsidRPr="005E1580">
        <w:rPr>
          <w:rFonts w:ascii="Times New Roman" w:eastAsia="仿宋_GB2312" w:hAnsi="Times New Roman" w:cs="Times New Roman"/>
        </w:rPr>
        <w:t>项目获得</w:t>
      </w:r>
      <w:r w:rsidRPr="005E1580">
        <w:rPr>
          <w:rFonts w:ascii="Times New Roman" w:eastAsia="仿宋_GB2312" w:hAnsi="Times New Roman" w:cs="Times New Roman"/>
        </w:rPr>
        <w:t>“5G+</w:t>
      </w:r>
      <w:r w:rsidRPr="005E1580">
        <w:rPr>
          <w:rFonts w:ascii="Times New Roman" w:eastAsia="仿宋_GB2312" w:hAnsi="Times New Roman" w:cs="Times New Roman"/>
        </w:rPr>
        <w:t>工业互联网</w:t>
      </w:r>
      <w:r w:rsidRPr="005E1580">
        <w:rPr>
          <w:rFonts w:ascii="Times New Roman" w:eastAsia="仿宋_GB2312" w:hAnsi="Times New Roman" w:cs="Times New Roman"/>
        </w:rPr>
        <w:t>”</w:t>
      </w:r>
      <w:r w:rsidRPr="005E1580">
        <w:rPr>
          <w:rFonts w:ascii="Times New Roman" w:eastAsia="仿宋_GB2312" w:hAnsi="Times New Roman" w:cs="Times New Roman"/>
        </w:rPr>
        <w:t>融合应用项目认定，全省</w:t>
      </w:r>
      <w:r w:rsidRPr="005E1580">
        <w:rPr>
          <w:rFonts w:ascii="Times New Roman" w:eastAsia="仿宋_GB2312" w:hAnsi="Times New Roman" w:cs="Times New Roman"/>
        </w:rPr>
        <w:t>1/10</w:t>
      </w:r>
      <w:r w:rsidRPr="005E1580">
        <w:rPr>
          <w:rFonts w:ascii="Times New Roman" w:eastAsia="仿宋_GB2312" w:hAnsi="Times New Roman" w:cs="Times New Roman"/>
        </w:rPr>
        <w:t>。</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lastRenderedPageBreak/>
        <w:t>（三）</w:t>
      </w:r>
      <w:r w:rsidRPr="005E1580">
        <w:rPr>
          <w:rFonts w:ascii="Times New Roman" w:eastAsia="仿宋_GB2312" w:hAnsi="Times New Roman" w:cs="Times New Roman"/>
        </w:rPr>
        <w:t>“</w:t>
      </w:r>
      <w:r w:rsidRPr="005E1580">
        <w:rPr>
          <w:rFonts w:ascii="Times New Roman" w:eastAsia="仿宋_GB2312" w:hAnsi="Times New Roman" w:cs="Times New Roman"/>
        </w:rPr>
        <w:t>创新驱动</w:t>
      </w:r>
      <w:r w:rsidRPr="005E1580">
        <w:rPr>
          <w:rFonts w:ascii="Times New Roman" w:eastAsia="仿宋_GB2312" w:hAnsi="Times New Roman" w:cs="Times New Roman"/>
        </w:rPr>
        <w:t>”</w:t>
      </w:r>
      <w:r w:rsidRPr="005E1580">
        <w:rPr>
          <w:rFonts w:ascii="Times New Roman" w:eastAsia="仿宋_GB2312" w:hAnsi="Times New Roman" w:cs="Times New Roman"/>
        </w:rPr>
        <w:t>成为经济发展</w:t>
      </w:r>
      <w:r w:rsidRPr="005E1580">
        <w:rPr>
          <w:rFonts w:ascii="Times New Roman" w:eastAsia="仿宋_GB2312" w:hAnsi="Times New Roman" w:cs="Times New Roman"/>
        </w:rPr>
        <w:t>“</w:t>
      </w:r>
      <w:r w:rsidRPr="005E1580">
        <w:rPr>
          <w:rFonts w:ascii="Times New Roman" w:eastAsia="仿宋_GB2312" w:hAnsi="Times New Roman" w:cs="Times New Roman"/>
        </w:rPr>
        <w:t>助推器</w:t>
      </w:r>
      <w:r w:rsidRPr="005E1580">
        <w:rPr>
          <w:rFonts w:ascii="Times New Roman" w:eastAsia="仿宋_GB2312" w:hAnsi="Times New Roman" w:cs="Times New Roman"/>
        </w:rPr>
        <w:t>”</w:t>
      </w:r>
      <w:r w:rsidRPr="005E1580">
        <w:rPr>
          <w:rFonts w:ascii="Times New Roman" w:eastAsia="仿宋_GB2312" w:hAnsi="Times New Roman" w:cs="Times New Roman"/>
        </w:rPr>
        <w:t>。着力提升企业核心竞争力，支持企业获取重要产业领域的关键核心技术。一是创新载体加快建设。以制造业创新中心和企业技术中心建设为依托，打造企业自主创新平台，促进企业自主创新能力提升。积极开展制造业创新中心建设，鼓励有条件的行业龙头和骨干企业牵头建设或参与建设跨地区、跨领域、面向行业的制造业创新中心。稳步推进省、市级企业技术中心建设，扎实做好培育、培训等基础工作，今年我区新增省级企业技术中心</w:t>
      </w:r>
      <w:r w:rsidRPr="005E1580">
        <w:rPr>
          <w:rFonts w:ascii="Times New Roman" w:eastAsia="仿宋_GB2312" w:hAnsi="Times New Roman" w:cs="Times New Roman"/>
        </w:rPr>
        <w:t>2</w:t>
      </w:r>
      <w:r w:rsidRPr="005E1580">
        <w:rPr>
          <w:rFonts w:ascii="Times New Roman" w:eastAsia="仿宋_GB2312" w:hAnsi="Times New Roman" w:cs="Times New Roman"/>
        </w:rPr>
        <w:t>家、市级企业技术中心</w:t>
      </w:r>
      <w:r w:rsidRPr="005E1580">
        <w:rPr>
          <w:rFonts w:ascii="Times New Roman" w:eastAsia="仿宋_GB2312" w:hAnsi="Times New Roman" w:cs="Times New Roman"/>
        </w:rPr>
        <w:t>35</w:t>
      </w:r>
      <w:r w:rsidRPr="005E1580">
        <w:rPr>
          <w:rFonts w:ascii="Times New Roman" w:eastAsia="仿宋_GB2312" w:hAnsi="Times New Roman" w:cs="Times New Roman"/>
        </w:rPr>
        <w:t>家。二是创新潜能加速释放。围绕新能源汽车、新材料等重点前沿领域创新发展的重大共性需求，通过完善以企业为主体、市场为导向、政产学研用相结合的制造业创新体系，加强关键核心技术攻关，提高重点领域的创新能力。着力抓好新技术新产品鉴定及推广应用，促进产业结构转型升级，有</w:t>
      </w:r>
      <w:r w:rsidRPr="005E1580">
        <w:rPr>
          <w:rFonts w:ascii="Times New Roman" w:eastAsia="仿宋_GB2312" w:hAnsi="Times New Roman" w:cs="Times New Roman"/>
        </w:rPr>
        <w:t>8</w:t>
      </w:r>
      <w:r w:rsidRPr="005E1580">
        <w:rPr>
          <w:rFonts w:ascii="Times New Roman" w:eastAsia="仿宋_GB2312" w:hAnsi="Times New Roman" w:cs="Times New Roman"/>
        </w:rPr>
        <w:t>家企业</w:t>
      </w:r>
      <w:r w:rsidRPr="005E1580">
        <w:rPr>
          <w:rFonts w:ascii="Times New Roman" w:eastAsia="仿宋_GB2312" w:hAnsi="Times New Roman" w:cs="Times New Roman"/>
        </w:rPr>
        <w:t>9</w:t>
      </w:r>
      <w:r w:rsidRPr="005E1580">
        <w:rPr>
          <w:rFonts w:ascii="Times New Roman" w:eastAsia="仿宋_GB2312" w:hAnsi="Times New Roman" w:cs="Times New Roman"/>
        </w:rPr>
        <w:t>个产品通过省级新产品鉴定或入选省级新产品推广目录；柳工（常州）机械有限公司搭建新产品应用场景。三是核心技术加强攻关。支持智能装备及关键零部件研制应用，发挥我区高端装备产业集群优势，推动企业解决</w:t>
      </w:r>
      <w:r w:rsidRPr="005E1580">
        <w:rPr>
          <w:rFonts w:ascii="Times New Roman" w:eastAsia="仿宋_GB2312" w:hAnsi="Times New Roman" w:cs="Times New Roman"/>
        </w:rPr>
        <w:t>“</w:t>
      </w:r>
      <w:r w:rsidRPr="005E1580">
        <w:rPr>
          <w:rFonts w:ascii="Times New Roman" w:eastAsia="仿宋_GB2312" w:hAnsi="Times New Roman" w:cs="Times New Roman"/>
        </w:rPr>
        <w:t>卡脖子</w:t>
      </w:r>
      <w:r w:rsidRPr="005E1580">
        <w:rPr>
          <w:rFonts w:ascii="Times New Roman" w:eastAsia="仿宋_GB2312" w:hAnsi="Times New Roman" w:cs="Times New Roman"/>
        </w:rPr>
        <w:t>”</w:t>
      </w:r>
      <w:r w:rsidRPr="005E1580">
        <w:rPr>
          <w:rFonts w:ascii="Times New Roman" w:eastAsia="仿宋_GB2312" w:hAnsi="Times New Roman" w:cs="Times New Roman"/>
        </w:rPr>
        <w:t>技术，提升创新能力和研发实力，</w:t>
      </w:r>
      <w:r w:rsidRPr="005E1580">
        <w:rPr>
          <w:rFonts w:ascii="Times New Roman" w:eastAsia="仿宋_GB2312" w:hAnsi="Times New Roman" w:cs="Times New Roman"/>
        </w:rPr>
        <w:t>6</w:t>
      </w:r>
      <w:r w:rsidRPr="005E1580">
        <w:rPr>
          <w:rFonts w:ascii="Times New Roman" w:eastAsia="仿宋_GB2312" w:hAnsi="Times New Roman" w:cs="Times New Roman"/>
        </w:rPr>
        <w:t>家企业获得关键核心技术（装备）攻关产业化项目认定，占全市一半以上。加大首台（套）智能化成套设备和关键部件的应用推广，征图新视的机器视觉智能化鲜花分级设备和金石机器人的空中分拣机器人等</w:t>
      </w:r>
      <w:r w:rsidRPr="005E1580">
        <w:rPr>
          <w:rFonts w:ascii="Times New Roman" w:eastAsia="仿宋_GB2312" w:hAnsi="Times New Roman" w:cs="Times New Roman"/>
        </w:rPr>
        <w:t>2</w:t>
      </w:r>
      <w:r w:rsidRPr="005E1580">
        <w:rPr>
          <w:rFonts w:ascii="Times New Roman" w:eastAsia="仿宋_GB2312" w:hAnsi="Times New Roman" w:cs="Times New Roman"/>
        </w:rPr>
        <w:t>个项目获评江苏省首台（套）重大装备，占全市</w:t>
      </w:r>
      <w:r w:rsidRPr="005E1580">
        <w:rPr>
          <w:rFonts w:ascii="Times New Roman" w:eastAsia="仿宋_GB2312" w:hAnsi="Times New Roman" w:cs="Times New Roman"/>
        </w:rPr>
        <w:t>2/5</w:t>
      </w:r>
      <w:r w:rsidRPr="005E1580">
        <w:rPr>
          <w:rFonts w:ascii="Times New Roman" w:eastAsia="仿宋_GB2312" w:hAnsi="Times New Roman" w:cs="Times New Roman"/>
        </w:rPr>
        <w:t>，全市第一。</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（四）</w:t>
      </w:r>
      <w:r w:rsidRPr="005E1580">
        <w:rPr>
          <w:rFonts w:ascii="Times New Roman" w:eastAsia="仿宋_GB2312" w:hAnsi="Times New Roman" w:cs="Times New Roman"/>
        </w:rPr>
        <w:t>“</w:t>
      </w:r>
      <w:r w:rsidRPr="005E1580">
        <w:rPr>
          <w:rFonts w:ascii="Times New Roman" w:eastAsia="仿宋_GB2312" w:hAnsi="Times New Roman" w:cs="Times New Roman"/>
        </w:rPr>
        <w:t>提质增效</w:t>
      </w:r>
      <w:r w:rsidRPr="005E1580">
        <w:rPr>
          <w:rFonts w:ascii="Times New Roman" w:eastAsia="仿宋_GB2312" w:hAnsi="Times New Roman" w:cs="Times New Roman"/>
        </w:rPr>
        <w:t>”</w:t>
      </w:r>
      <w:r w:rsidRPr="005E1580">
        <w:rPr>
          <w:rFonts w:ascii="Times New Roman" w:eastAsia="仿宋_GB2312" w:hAnsi="Times New Roman" w:cs="Times New Roman"/>
        </w:rPr>
        <w:t>培育经济发展</w:t>
      </w:r>
      <w:r w:rsidRPr="005E1580">
        <w:rPr>
          <w:rFonts w:ascii="Times New Roman" w:eastAsia="仿宋_GB2312" w:hAnsi="Times New Roman" w:cs="Times New Roman"/>
        </w:rPr>
        <w:t>“</w:t>
      </w:r>
      <w:r w:rsidRPr="005E1580">
        <w:rPr>
          <w:rFonts w:ascii="Times New Roman" w:eastAsia="仿宋_GB2312" w:hAnsi="Times New Roman" w:cs="Times New Roman"/>
        </w:rPr>
        <w:t>新动能</w:t>
      </w:r>
      <w:r w:rsidRPr="005E1580">
        <w:rPr>
          <w:rFonts w:ascii="Times New Roman" w:eastAsia="仿宋_GB2312" w:hAnsi="Times New Roman" w:cs="Times New Roman"/>
        </w:rPr>
        <w:t>”</w:t>
      </w:r>
      <w:r w:rsidRPr="005E1580">
        <w:rPr>
          <w:rFonts w:ascii="Times New Roman" w:eastAsia="仿宋_GB2312" w:hAnsi="Times New Roman" w:cs="Times New Roman"/>
        </w:rPr>
        <w:t>。一是综合评价系统进一步完善。起草了《武进区工业企业资源集约利用综合评价办法》（讨论稿）和《武进区对工业企业效益综合评价结果实行分</w:t>
      </w:r>
      <w:r w:rsidRPr="005E1580">
        <w:rPr>
          <w:rFonts w:ascii="Times New Roman" w:eastAsia="仿宋_GB2312" w:hAnsi="Times New Roman" w:cs="Times New Roman"/>
        </w:rPr>
        <w:lastRenderedPageBreak/>
        <w:t>类施策的办法（试行）》。共计安排</w:t>
      </w:r>
      <w:r w:rsidRPr="005E1580">
        <w:rPr>
          <w:rFonts w:ascii="Times New Roman" w:eastAsia="仿宋_GB2312" w:hAnsi="Times New Roman" w:cs="Times New Roman"/>
        </w:rPr>
        <w:t>5</w:t>
      </w:r>
      <w:r w:rsidRPr="005E1580">
        <w:rPr>
          <w:rFonts w:ascii="Times New Roman" w:eastAsia="仿宋_GB2312" w:hAnsi="Times New Roman" w:cs="Times New Roman"/>
        </w:rPr>
        <w:t>个调研小组，</w:t>
      </w:r>
      <w:r w:rsidRPr="005E1580">
        <w:rPr>
          <w:rFonts w:ascii="Times New Roman" w:eastAsia="仿宋_GB2312" w:hAnsi="Times New Roman" w:cs="Times New Roman"/>
        </w:rPr>
        <w:t>11</w:t>
      </w:r>
      <w:r w:rsidRPr="005E1580">
        <w:rPr>
          <w:rFonts w:ascii="Times New Roman" w:eastAsia="仿宋_GB2312" w:hAnsi="Times New Roman" w:cs="Times New Roman"/>
        </w:rPr>
        <w:t>个人，实际调研</w:t>
      </w:r>
      <w:r w:rsidRPr="005E1580">
        <w:rPr>
          <w:rFonts w:ascii="Times New Roman" w:eastAsia="仿宋_GB2312" w:hAnsi="Times New Roman" w:cs="Times New Roman"/>
        </w:rPr>
        <w:t>113</w:t>
      </w:r>
      <w:r w:rsidRPr="005E1580">
        <w:rPr>
          <w:rFonts w:ascii="Times New Roman" w:eastAsia="仿宋_GB2312" w:hAnsi="Times New Roman" w:cs="Times New Roman"/>
        </w:rPr>
        <w:t>个工作日，调研摸排了</w:t>
      </w:r>
      <w:r w:rsidRPr="005E1580">
        <w:rPr>
          <w:rFonts w:ascii="Times New Roman" w:eastAsia="仿宋_GB2312" w:hAnsi="Times New Roman" w:cs="Times New Roman"/>
        </w:rPr>
        <w:t>10</w:t>
      </w:r>
      <w:r w:rsidRPr="005E1580">
        <w:rPr>
          <w:rFonts w:ascii="Times New Roman" w:eastAsia="仿宋_GB2312" w:hAnsi="Times New Roman" w:cs="Times New Roman"/>
        </w:rPr>
        <w:t>个镇（街道）、开发区，</w:t>
      </w:r>
      <w:r w:rsidRPr="005E1580">
        <w:rPr>
          <w:rFonts w:ascii="Times New Roman" w:eastAsia="仿宋_GB2312" w:hAnsi="Times New Roman" w:cs="Times New Roman"/>
        </w:rPr>
        <w:t>189</w:t>
      </w:r>
      <w:r w:rsidRPr="005E1580">
        <w:rPr>
          <w:rFonts w:ascii="Times New Roman" w:eastAsia="仿宋_GB2312" w:hAnsi="Times New Roman" w:cs="Times New Roman"/>
        </w:rPr>
        <w:t>个村（社区），</w:t>
      </w:r>
      <w:r w:rsidRPr="005E1580">
        <w:rPr>
          <w:rFonts w:ascii="Times New Roman" w:eastAsia="仿宋_GB2312" w:hAnsi="Times New Roman" w:cs="Times New Roman"/>
        </w:rPr>
        <w:t>46</w:t>
      </w:r>
      <w:r w:rsidRPr="005E1580">
        <w:rPr>
          <w:rFonts w:ascii="Times New Roman" w:eastAsia="仿宋_GB2312" w:hAnsi="Times New Roman" w:cs="Times New Roman"/>
        </w:rPr>
        <w:t>个工业园区，</w:t>
      </w:r>
      <w:r w:rsidRPr="005E1580">
        <w:rPr>
          <w:rFonts w:ascii="Times New Roman" w:eastAsia="仿宋_GB2312" w:hAnsi="Times New Roman" w:cs="Times New Roman"/>
        </w:rPr>
        <w:t>8160</w:t>
      </w:r>
      <w:r w:rsidRPr="005E1580">
        <w:rPr>
          <w:rFonts w:ascii="Times New Roman" w:eastAsia="仿宋_GB2312" w:hAnsi="Times New Roman" w:cs="Times New Roman"/>
        </w:rPr>
        <w:t>个地块，</w:t>
      </w:r>
      <w:r w:rsidRPr="005E1580">
        <w:rPr>
          <w:rFonts w:ascii="Times New Roman" w:eastAsia="仿宋_GB2312" w:hAnsi="Times New Roman" w:cs="Times New Roman"/>
        </w:rPr>
        <w:t>17749</w:t>
      </w:r>
      <w:r w:rsidRPr="005E1580">
        <w:rPr>
          <w:rFonts w:ascii="Times New Roman" w:eastAsia="仿宋_GB2312" w:hAnsi="Times New Roman" w:cs="Times New Roman"/>
        </w:rPr>
        <w:t>家企业，约</w:t>
      </w:r>
      <w:r w:rsidRPr="005E1580">
        <w:rPr>
          <w:rFonts w:ascii="Times New Roman" w:eastAsia="仿宋_GB2312" w:hAnsi="Times New Roman" w:cs="Times New Roman"/>
        </w:rPr>
        <w:t>68894841.60</w:t>
      </w:r>
      <w:r w:rsidRPr="005E1580">
        <w:rPr>
          <w:rFonts w:ascii="Times New Roman" w:eastAsia="仿宋_GB2312" w:hAnsi="Times New Roman" w:cs="Times New Roman"/>
        </w:rPr>
        <w:t>平方米。实施武进区产业高质量发展平台建设，力图通过统筹规划整体的信息化建设，充分发挥信息资源整合优势和组合效率。二是低端落后产能进一步淘汰。以</w:t>
      </w:r>
      <w:r w:rsidRPr="005E1580">
        <w:rPr>
          <w:rFonts w:ascii="Times New Roman" w:eastAsia="仿宋_GB2312" w:hAnsi="Times New Roman" w:cs="Times New Roman"/>
        </w:rPr>
        <w:t>“</w:t>
      </w:r>
      <w:r w:rsidRPr="005E1580">
        <w:rPr>
          <w:rFonts w:ascii="Times New Roman" w:eastAsia="仿宋_GB2312" w:hAnsi="Times New Roman" w:cs="Times New Roman"/>
        </w:rPr>
        <w:t>壮士断腕</w:t>
      </w:r>
      <w:r w:rsidRPr="005E1580">
        <w:rPr>
          <w:rFonts w:ascii="Times New Roman" w:eastAsia="仿宋_GB2312" w:hAnsi="Times New Roman" w:cs="Times New Roman"/>
        </w:rPr>
        <w:t>”</w:t>
      </w:r>
      <w:r w:rsidRPr="005E1580">
        <w:rPr>
          <w:rFonts w:ascii="Times New Roman" w:eastAsia="仿宋_GB2312" w:hAnsi="Times New Roman" w:cs="Times New Roman"/>
        </w:rPr>
        <w:t>的魄力坚决淘汰低端产能，积极推进淘汰类工艺装备清零，化工、电镀、铸造、深井铸造等行业淘汰类工艺装备实现清零。印染行业组织专家进行淘汰类工艺装备摸排，后续推动动态清零。有力推动铸造行业高质量发展，推进方林铸造进行产能置换，洛阳镇</w:t>
      </w:r>
      <w:r w:rsidRPr="005E1580">
        <w:rPr>
          <w:rFonts w:ascii="Times New Roman" w:eastAsia="仿宋_GB2312" w:hAnsi="Times New Roman" w:cs="Times New Roman"/>
        </w:rPr>
        <w:t>7</w:t>
      </w:r>
      <w:r w:rsidRPr="005E1580">
        <w:rPr>
          <w:rFonts w:ascii="Times New Roman" w:eastAsia="仿宋_GB2312" w:hAnsi="Times New Roman" w:cs="Times New Roman"/>
        </w:rPr>
        <w:t>家</w:t>
      </w:r>
      <w:r w:rsidRPr="005E1580">
        <w:rPr>
          <w:rFonts w:ascii="Times New Roman" w:eastAsia="仿宋_GB2312" w:hAnsi="Times New Roman" w:cs="Times New Roman"/>
        </w:rPr>
        <w:t>C</w:t>
      </w:r>
      <w:r w:rsidRPr="005E1580">
        <w:rPr>
          <w:rFonts w:ascii="Times New Roman" w:eastAsia="仿宋_GB2312" w:hAnsi="Times New Roman" w:cs="Times New Roman"/>
        </w:rPr>
        <w:t>类铸造企业关停取缔。以沉重的代价，拓宽了生态空间，增加了环境容量。中央环保督查期间，完成铸造、化工、印染、电镀等行业整治和资料提供工作，并圆满通过中央环保督查。三是服务型制造能力进一步提升。顺应制造业与服务业深度融合发展趋势，推动制造业服务化转型，推广服务型制造模式，强化现代物流、工业设计等生产性服务业支撑，推动产业向价值链高端攀升。万帮数字能源股份有限公司入选工信部第四批服务型制造示范企业，成功实现我区企业服务型制造国家级荣誉零的突破。江苏华丽智能科技股份有限公司等</w:t>
      </w:r>
      <w:r w:rsidRPr="005E1580">
        <w:rPr>
          <w:rFonts w:ascii="Times New Roman" w:eastAsia="仿宋_GB2312" w:hAnsi="Times New Roman" w:cs="Times New Roman"/>
        </w:rPr>
        <w:t>5</w:t>
      </w:r>
      <w:r w:rsidRPr="005E1580">
        <w:rPr>
          <w:rFonts w:ascii="Times New Roman" w:eastAsia="仿宋_GB2312" w:hAnsi="Times New Roman" w:cs="Times New Roman"/>
        </w:rPr>
        <w:t>家企业被认定为省级服务型制造示范企业（平台）；江苏小牛电动科技有限公司等</w:t>
      </w:r>
      <w:r w:rsidRPr="005E1580">
        <w:rPr>
          <w:rFonts w:ascii="Times New Roman" w:eastAsia="仿宋_GB2312" w:hAnsi="Times New Roman" w:cs="Times New Roman"/>
        </w:rPr>
        <w:t>3</w:t>
      </w:r>
      <w:r w:rsidRPr="005E1580">
        <w:rPr>
          <w:rFonts w:ascii="Times New Roman" w:eastAsia="仿宋_GB2312" w:hAnsi="Times New Roman" w:cs="Times New Roman"/>
        </w:rPr>
        <w:t>家企业的工业设计中心被省工信厅认定为省级工业设计中心，新增市级工业设计中心</w:t>
      </w:r>
      <w:r w:rsidRPr="005E1580">
        <w:rPr>
          <w:rFonts w:ascii="Times New Roman" w:eastAsia="仿宋_GB2312" w:hAnsi="Times New Roman" w:cs="Times New Roman"/>
        </w:rPr>
        <w:t>11</w:t>
      </w:r>
      <w:r w:rsidRPr="005E1580">
        <w:rPr>
          <w:rFonts w:ascii="Times New Roman" w:eastAsia="仿宋_GB2312" w:hAnsi="Times New Roman" w:cs="Times New Roman"/>
        </w:rPr>
        <w:t>家。</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（五）</w:t>
      </w:r>
      <w:r w:rsidRPr="005E1580">
        <w:rPr>
          <w:rFonts w:ascii="Times New Roman" w:eastAsia="仿宋_GB2312" w:hAnsi="Times New Roman" w:cs="Times New Roman"/>
        </w:rPr>
        <w:t>“</w:t>
      </w:r>
      <w:r w:rsidRPr="005E1580">
        <w:rPr>
          <w:rFonts w:ascii="Times New Roman" w:eastAsia="仿宋_GB2312" w:hAnsi="Times New Roman" w:cs="Times New Roman"/>
        </w:rPr>
        <w:t>绿色安全</w:t>
      </w:r>
      <w:r w:rsidRPr="005E1580">
        <w:rPr>
          <w:rFonts w:ascii="Times New Roman" w:eastAsia="仿宋_GB2312" w:hAnsi="Times New Roman" w:cs="Times New Roman"/>
        </w:rPr>
        <w:t>”</w:t>
      </w:r>
      <w:r w:rsidRPr="005E1580">
        <w:rPr>
          <w:rFonts w:ascii="Times New Roman" w:eastAsia="仿宋_GB2312" w:hAnsi="Times New Roman" w:cs="Times New Roman"/>
        </w:rPr>
        <w:t>校准经济发展</w:t>
      </w:r>
      <w:r w:rsidRPr="005E1580">
        <w:rPr>
          <w:rFonts w:ascii="Times New Roman" w:eastAsia="仿宋_GB2312" w:hAnsi="Times New Roman" w:cs="Times New Roman"/>
        </w:rPr>
        <w:t>“</w:t>
      </w:r>
      <w:r w:rsidRPr="005E1580">
        <w:rPr>
          <w:rFonts w:ascii="Times New Roman" w:eastAsia="仿宋_GB2312" w:hAnsi="Times New Roman" w:cs="Times New Roman"/>
        </w:rPr>
        <w:t>定盘星</w:t>
      </w:r>
      <w:r w:rsidRPr="005E1580">
        <w:rPr>
          <w:rFonts w:ascii="Times New Roman" w:eastAsia="仿宋_GB2312" w:hAnsi="Times New Roman" w:cs="Times New Roman"/>
        </w:rPr>
        <w:t>”</w:t>
      </w:r>
      <w:r w:rsidRPr="005E1580">
        <w:rPr>
          <w:rFonts w:ascii="Times New Roman" w:eastAsia="仿宋_GB2312" w:hAnsi="Times New Roman" w:cs="Times New Roman"/>
        </w:rPr>
        <w:t>。积极践行</w:t>
      </w:r>
      <w:r w:rsidRPr="005E1580">
        <w:rPr>
          <w:rFonts w:ascii="Times New Roman" w:eastAsia="仿宋_GB2312" w:hAnsi="Times New Roman" w:cs="Times New Roman"/>
        </w:rPr>
        <w:t>“</w:t>
      </w:r>
      <w:r w:rsidRPr="005E1580">
        <w:rPr>
          <w:rFonts w:ascii="Times New Roman" w:eastAsia="仿宋_GB2312" w:hAnsi="Times New Roman" w:cs="Times New Roman"/>
        </w:rPr>
        <w:t>双碳</w:t>
      </w:r>
      <w:r w:rsidRPr="005E1580">
        <w:rPr>
          <w:rFonts w:ascii="Times New Roman" w:eastAsia="仿宋_GB2312" w:hAnsi="Times New Roman" w:cs="Times New Roman"/>
        </w:rPr>
        <w:t>”</w:t>
      </w:r>
      <w:r w:rsidRPr="005E1580">
        <w:rPr>
          <w:rFonts w:ascii="Times New Roman" w:eastAsia="仿宋_GB2312" w:hAnsi="Times New Roman" w:cs="Times New Roman"/>
        </w:rPr>
        <w:t>战略，为经济发展注入</w:t>
      </w:r>
      <w:r w:rsidRPr="005E1580">
        <w:rPr>
          <w:rFonts w:ascii="Times New Roman" w:eastAsia="仿宋_GB2312" w:hAnsi="Times New Roman" w:cs="Times New Roman"/>
        </w:rPr>
        <w:t>“</w:t>
      </w:r>
      <w:r w:rsidRPr="005E1580">
        <w:rPr>
          <w:rFonts w:ascii="Times New Roman" w:eastAsia="仿宋_GB2312" w:hAnsi="Times New Roman" w:cs="Times New Roman"/>
        </w:rPr>
        <w:t>绿色</w:t>
      </w:r>
      <w:r w:rsidRPr="005E1580">
        <w:rPr>
          <w:rFonts w:ascii="Times New Roman" w:eastAsia="仿宋_GB2312" w:hAnsi="Times New Roman" w:cs="Times New Roman"/>
        </w:rPr>
        <w:t>”</w:t>
      </w:r>
      <w:r w:rsidRPr="005E1580">
        <w:rPr>
          <w:rFonts w:ascii="Times New Roman" w:eastAsia="仿宋_GB2312" w:hAnsi="Times New Roman" w:cs="Times New Roman"/>
        </w:rPr>
        <w:t>基因，能源、产业结构和空间布局持续向</w:t>
      </w:r>
      <w:r w:rsidRPr="005E1580">
        <w:rPr>
          <w:rFonts w:ascii="Times New Roman" w:eastAsia="仿宋_GB2312" w:hAnsi="Times New Roman" w:cs="Times New Roman"/>
        </w:rPr>
        <w:t>“</w:t>
      </w:r>
      <w:r w:rsidRPr="005E1580">
        <w:rPr>
          <w:rFonts w:ascii="Times New Roman" w:eastAsia="仿宋_GB2312" w:hAnsi="Times New Roman" w:cs="Times New Roman"/>
        </w:rPr>
        <w:t>绿</w:t>
      </w:r>
      <w:r w:rsidRPr="005E1580">
        <w:rPr>
          <w:rFonts w:ascii="Times New Roman" w:eastAsia="仿宋_GB2312" w:hAnsi="Times New Roman" w:cs="Times New Roman"/>
        </w:rPr>
        <w:t>”</w:t>
      </w:r>
      <w:r w:rsidRPr="005E1580">
        <w:rPr>
          <w:rFonts w:ascii="Times New Roman" w:eastAsia="仿宋_GB2312" w:hAnsi="Times New Roman" w:cs="Times New Roman"/>
        </w:rPr>
        <w:t>。一是绿色制造体系再提升。始终坚持绿色集约发展，</w:t>
      </w:r>
      <w:r w:rsidRPr="005E1580">
        <w:rPr>
          <w:rFonts w:ascii="Times New Roman" w:eastAsia="仿宋_GB2312" w:hAnsi="Times New Roman" w:cs="Times New Roman"/>
        </w:rPr>
        <w:lastRenderedPageBreak/>
        <w:t>把绿色发展理念贯穿到产业布局的全过程。充分利用省、市扶持政策，加强节能与循环经济项目培育，目前已有节能环保产业化、循环经济、节能技改等入库项目</w:t>
      </w:r>
      <w:r w:rsidRPr="005E1580">
        <w:rPr>
          <w:rFonts w:ascii="Times New Roman" w:eastAsia="仿宋_GB2312" w:hAnsi="Times New Roman" w:cs="Times New Roman"/>
        </w:rPr>
        <w:t>10</w:t>
      </w:r>
      <w:r w:rsidRPr="005E1580">
        <w:rPr>
          <w:rFonts w:ascii="Times New Roman" w:eastAsia="仿宋_GB2312" w:hAnsi="Times New Roman" w:cs="Times New Roman"/>
        </w:rPr>
        <w:t>个。进一步推动企业实施自愿性清洁生产审核和能源审计，全年完成清洁生产审核和能源审计各</w:t>
      </w:r>
      <w:r w:rsidRPr="005E1580">
        <w:rPr>
          <w:rFonts w:ascii="Times New Roman" w:eastAsia="仿宋_GB2312" w:hAnsi="Times New Roman" w:cs="Times New Roman"/>
        </w:rPr>
        <w:t>10</w:t>
      </w:r>
      <w:r w:rsidRPr="005E1580">
        <w:rPr>
          <w:rFonts w:ascii="Times New Roman" w:eastAsia="仿宋_GB2312" w:hAnsi="Times New Roman" w:cs="Times New Roman"/>
        </w:rPr>
        <w:t>家。加快构建绿色制造体系，营造先进示范效应，武进高新区获评国家级绿色园区，光宝科技（常州）有限公司等</w:t>
      </w:r>
      <w:r w:rsidRPr="005E1580">
        <w:rPr>
          <w:rFonts w:ascii="Times New Roman" w:eastAsia="仿宋_GB2312" w:hAnsi="Times New Roman" w:cs="Times New Roman"/>
        </w:rPr>
        <w:t>3</w:t>
      </w:r>
      <w:r w:rsidRPr="005E1580">
        <w:rPr>
          <w:rFonts w:ascii="Times New Roman" w:eastAsia="仿宋_GB2312" w:hAnsi="Times New Roman" w:cs="Times New Roman"/>
        </w:rPr>
        <w:t>家企业被评定为绿色工厂，旷达汽车饰件系统有限公司被评定为绿色供应链管理企业，江苏瓯堡纺织染整有限公司等</w:t>
      </w:r>
      <w:r w:rsidRPr="005E1580">
        <w:rPr>
          <w:rFonts w:ascii="Times New Roman" w:eastAsia="仿宋_GB2312" w:hAnsi="Times New Roman" w:cs="Times New Roman"/>
        </w:rPr>
        <w:t>4</w:t>
      </w:r>
      <w:r w:rsidRPr="005E1580">
        <w:rPr>
          <w:rFonts w:ascii="Times New Roman" w:eastAsia="仿宋_GB2312" w:hAnsi="Times New Roman" w:cs="Times New Roman"/>
        </w:rPr>
        <w:t>家企业的产品被评定为绿色设计产品。新增省级绿色工厂</w:t>
      </w:r>
      <w:r w:rsidRPr="005E1580">
        <w:rPr>
          <w:rFonts w:ascii="Times New Roman" w:eastAsia="仿宋_GB2312" w:hAnsi="Times New Roman" w:cs="Times New Roman"/>
        </w:rPr>
        <w:t>9</w:t>
      </w:r>
      <w:r w:rsidRPr="005E1580">
        <w:rPr>
          <w:rFonts w:ascii="Times New Roman" w:eastAsia="仿宋_GB2312" w:hAnsi="Times New Roman" w:cs="Times New Roman"/>
        </w:rPr>
        <w:t>家、市级绿色工厂</w:t>
      </w:r>
      <w:r w:rsidRPr="005E1580">
        <w:rPr>
          <w:rFonts w:ascii="Times New Roman" w:eastAsia="仿宋_GB2312" w:hAnsi="Times New Roman" w:cs="Times New Roman"/>
        </w:rPr>
        <w:t>13</w:t>
      </w:r>
      <w:r w:rsidRPr="005E1580">
        <w:rPr>
          <w:rFonts w:ascii="Times New Roman" w:eastAsia="仿宋_GB2312" w:hAnsi="Times New Roman" w:cs="Times New Roman"/>
        </w:rPr>
        <w:t>家。落实省、市节能监察工作</w:t>
      </w:r>
      <w:r w:rsidRPr="005E1580">
        <w:rPr>
          <w:rFonts w:ascii="Times New Roman" w:eastAsia="仿宋_GB2312" w:hAnsi="Times New Roman" w:cs="Times New Roman"/>
        </w:rPr>
        <w:t>“</w:t>
      </w:r>
      <w:r w:rsidRPr="005E1580">
        <w:rPr>
          <w:rFonts w:ascii="Times New Roman" w:eastAsia="仿宋_GB2312" w:hAnsi="Times New Roman" w:cs="Times New Roman"/>
        </w:rPr>
        <w:t>双随机</w:t>
      </w:r>
      <w:r w:rsidRPr="005E1580">
        <w:rPr>
          <w:rFonts w:ascii="Times New Roman" w:eastAsia="仿宋_GB2312" w:hAnsi="Times New Roman" w:cs="Times New Roman"/>
        </w:rPr>
        <w:t>”</w:t>
      </w:r>
      <w:r w:rsidRPr="005E1580">
        <w:rPr>
          <w:rFonts w:ascii="Times New Roman" w:eastAsia="仿宋_GB2312" w:hAnsi="Times New Roman" w:cs="Times New Roman"/>
        </w:rPr>
        <w:t>要求，坚持节能执法与技术帮促相结合，全年共完成节能监察</w:t>
      </w:r>
      <w:r w:rsidRPr="005E1580">
        <w:rPr>
          <w:rFonts w:ascii="Times New Roman" w:eastAsia="仿宋_GB2312" w:hAnsi="Times New Roman" w:cs="Times New Roman"/>
        </w:rPr>
        <w:t>58</w:t>
      </w:r>
      <w:r w:rsidRPr="005E1580">
        <w:rPr>
          <w:rFonts w:ascii="Times New Roman" w:eastAsia="仿宋_GB2312" w:hAnsi="Times New Roman" w:cs="Times New Roman"/>
        </w:rPr>
        <w:t>家，其中市级日常节能监察</w:t>
      </w:r>
      <w:r w:rsidRPr="005E1580">
        <w:rPr>
          <w:rFonts w:ascii="Times New Roman" w:eastAsia="仿宋_GB2312" w:hAnsi="Times New Roman" w:cs="Times New Roman"/>
        </w:rPr>
        <w:t>20</w:t>
      </w:r>
      <w:r w:rsidRPr="005E1580">
        <w:rPr>
          <w:rFonts w:ascii="Times New Roman" w:eastAsia="仿宋_GB2312" w:hAnsi="Times New Roman" w:cs="Times New Roman"/>
        </w:rPr>
        <w:t>家、市级项目监察</w:t>
      </w:r>
      <w:r w:rsidRPr="005E1580">
        <w:rPr>
          <w:rFonts w:ascii="Times New Roman" w:eastAsia="仿宋_GB2312" w:hAnsi="Times New Roman" w:cs="Times New Roman"/>
        </w:rPr>
        <w:t>15</w:t>
      </w:r>
      <w:r w:rsidRPr="005E1580">
        <w:rPr>
          <w:rFonts w:ascii="Times New Roman" w:eastAsia="仿宋_GB2312" w:hAnsi="Times New Roman" w:cs="Times New Roman"/>
        </w:rPr>
        <w:t>个，区级项目监察</w:t>
      </w:r>
      <w:r w:rsidRPr="005E1580">
        <w:rPr>
          <w:rFonts w:ascii="Times New Roman" w:eastAsia="仿宋_GB2312" w:hAnsi="Times New Roman" w:cs="Times New Roman"/>
        </w:rPr>
        <w:t>23</w:t>
      </w:r>
      <w:r w:rsidRPr="005E1580">
        <w:rPr>
          <w:rFonts w:ascii="Times New Roman" w:eastAsia="仿宋_GB2312" w:hAnsi="Times New Roman" w:cs="Times New Roman"/>
        </w:rPr>
        <w:t>个，开出节能监察建议书</w:t>
      </w:r>
      <w:r w:rsidRPr="005E1580">
        <w:rPr>
          <w:rFonts w:ascii="Times New Roman" w:eastAsia="仿宋_GB2312" w:hAnsi="Times New Roman" w:cs="Times New Roman"/>
        </w:rPr>
        <w:t>16</w:t>
      </w:r>
      <w:r w:rsidRPr="005E1580">
        <w:rPr>
          <w:rFonts w:ascii="Times New Roman" w:eastAsia="仿宋_GB2312" w:hAnsi="Times New Roman" w:cs="Times New Roman"/>
        </w:rPr>
        <w:t>份，整改通知书１份。二是安全生产工作再抓实。制定《武进区工信局全面强化落实企业安全生产主体责任重点事项清单宣贯方案》，并对具体的宣贯工作做了部署。组织各相关企业集中学习企业主体安全责任，通过观看警示教育片、发放宣传册等形式提高各企业安全责任意识。制定《区工信局安全生产大检查工作实施方案》，完成全区船舶修造企业大检查大排查工作，形成</w:t>
      </w:r>
      <w:r w:rsidRPr="005E1580">
        <w:rPr>
          <w:rFonts w:ascii="Times New Roman" w:eastAsia="仿宋_GB2312" w:hAnsi="Times New Roman" w:cs="Times New Roman"/>
        </w:rPr>
        <w:t>“</w:t>
      </w:r>
      <w:r w:rsidRPr="005E1580">
        <w:rPr>
          <w:rFonts w:ascii="Times New Roman" w:eastAsia="仿宋_GB2312" w:hAnsi="Times New Roman" w:cs="Times New Roman"/>
        </w:rPr>
        <w:t>一企一清单</w:t>
      </w:r>
      <w:r w:rsidRPr="005E1580">
        <w:rPr>
          <w:rFonts w:ascii="Times New Roman" w:eastAsia="仿宋_GB2312" w:hAnsi="Times New Roman" w:cs="Times New Roman"/>
        </w:rPr>
        <w:t>”</w:t>
      </w:r>
      <w:r w:rsidRPr="005E1580">
        <w:rPr>
          <w:rFonts w:ascii="Times New Roman" w:eastAsia="仿宋_GB2312" w:hAnsi="Times New Roman" w:cs="Times New Roman"/>
        </w:rPr>
        <w:t>隐患排查情况并开展隐患整改。全年共开展船舶修造行业各类安全检查</w:t>
      </w:r>
      <w:r w:rsidRPr="005E1580">
        <w:rPr>
          <w:rFonts w:ascii="Times New Roman" w:eastAsia="仿宋_GB2312" w:hAnsi="Times New Roman" w:cs="Times New Roman"/>
        </w:rPr>
        <w:t>14</w:t>
      </w:r>
      <w:r w:rsidRPr="005E1580">
        <w:rPr>
          <w:rFonts w:ascii="Times New Roman" w:eastAsia="仿宋_GB2312" w:hAnsi="Times New Roman" w:cs="Times New Roman"/>
        </w:rPr>
        <w:t>批次，发现各类安全隐患</w:t>
      </w:r>
      <w:r w:rsidRPr="005E1580">
        <w:rPr>
          <w:rFonts w:ascii="Times New Roman" w:eastAsia="仿宋_GB2312" w:hAnsi="Times New Roman" w:cs="Times New Roman"/>
        </w:rPr>
        <w:t>78</w:t>
      </w:r>
      <w:r w:rsidRPr="005E1580">
        <w:rPr>
          <w:rFonts w:ascii="Times New Roman" w:eastAsia="仿宋_GB2312" w:hAnsi="Times New Roman" w:cs="Times New Roman"/>
        </w:rPr>
        <w:t>个，均按专家建议完成整改闭环。三是工业片区整治再推进。以腾出一批优质空间，建设一批特色园区为目标，制定武进区工业片区（集中区）整治提升工作方案。完成摸排沟南片区、白家片区、泛亚氢燃料电池质子交换膜地块、高力彩钢地块等</w:t>
      </w:r>
      <w:r w:rsidRPr="005E1580">
        <w:rPr>
          <w:rFonts w:ascii="Times New Roman" w:eastAsia="仿宋_GB2312" w:hAnsi="Times New Roman" w:cs="Times New Roman"/>
        </w:rPr>
        <w:t>12</w:t>
      </w:r>
      <w:r w:rsidRPr="005E1580">
        <w:rPr>
          <w:rFonts w:ascii="Times New Roman" w:eastAsia="仿宋_GB2312" w:hAnsi="Times New Roman" w:cs="Times New Roman"/>
        </w:rPr>
        <w:t>个工业片区（集中区），指导板块每个重点更新和整治园区，进一步明</w:t>
      </w:r>
      <w:r w:rsidRPr="005E1580">
        <w:rPr>
          <w:rFonts w:ascii="Times New Roman" w:eastAsia="仿宋_GB2312" w:hAnsi="Times New Roman" w:cs="Times New Roman"/>
        </w:rPr>
        <w:lastRenderedPageBreak/>
        <w:t>确切实可行的实施方案，细化具体任务、操作流程和企业分类（提升类、新建类、迁建类、退出类），确保武进区工业片区（集中区）整治提升稳步推进。</w:t>
      </w:r>
    </w:p>
    <w:p w:rsidR="00866270" w:rsidRPr="005E1580" w:rsidRDefault="002F7610" w:rsidP="005E1580">
      <w:pPr>
        <w:pStyle w:val="a4"/>
        <w:spacing w:line="570" w:lineRule="exact"/>
        <w:ind w:leftChars="200" w:left="440" w:rightChars="229" w:right="504" w:firstLine="658"/>
        <w:jc w:val="both"/>
        <w:rPr>
          <w:rFonts w:ascii="Times New Roman" w:eastAsia="仿宋_GB2312" w:hAnsi="Times New Roman" w:cs="Times New Roman"/>
          <w:lang w:val="en-US"/>
        </w:rPr>
      </w:pPr>
      <w:r w:rsidRPr="005E1580">
        <w:rPr>
          <w:rFonts w:ascii="Times New Roman" w:eastAsia="仿宋_GB2312" w:hAnsi="Times New Roman" w:cs="Times New Roman"/>
        </w:rPr>
        <w:t>（六）</w:t>
      </w:r>
      <w:r w:rsidRPr="005E1580">
        <w:rPr>
          <w:rFonts w:ascii="Times New Roman" w:eastAsia="仿宋_GB2312" w:hAnsi="Times New Roman" w:cs="Times New Roman"/>
        </w:rPr>
        <w:t>“</w:t>
      </w:r>
      <w:r w:rsidRPr="005E1580">
        <w:rPr>
          <w:rFonts w:ascii="Times New Roman" w:eastAsia="仿宋_GB2312" w:hAnsi="Times New Roman" w:cs="Times New Roman"/>
        </w:rPr>
        <w:t>优化服务</w:t>
      </w:r>
      <w:r w:rsidRPr="005E1580">
        <w:rPr>
          <w:rFonts w:ascii="Times New Roman" w:eastAsia="仿宋_GB2312" w:hAnsi="Times New Roman" w:cs="Times New Roman"/>
        </w:rPr>
        <w:t>”</w:t>
      </w:r>
      <w:r w:rsidRPr="005E1580">
        <w:rPr>
          <w:rFonts w:ascii="Times New Roman" w:eastAsia="仿宋_GB2312" w:hAnsi="Times New Roman" w:cs="Times New Roman"/>
        </w:rPr>
        <w:t>当好经济发展</w:t>
      </w:r>
      <w:r w:rsidRPr="005E1580">
        <w:rPr>
          <w:rFonts w:ascii="Times New Roman" w:eastAsia="仿宋_GB2312" w:hAnsi="Times New Roman" w:cs="Times New Roman"/>
        </w:rPr>
        <w:t>“</w:t>
      </w:r>
      <w:r w:rsidRPr="005E1580">
        <w:rPr>
          <w:rFonts w:ascii="Times New Roman" w:eastAsia="仿宋_GB2312" w:hAnsi="Times New Roman" w:cs="Times New Roman"/>
        </w:rPr>
        <w:t>稳定器</w:t>
      </w:r>
      <w:r w:rsidRPr="005E1580">
        <w:rPr>
          <w:rFonts w:ascii="Times New Roman" w:eastAsia="仿宋_GB2312" w:hAnsi="Times New Roman" w:cs="Times New Roman"/>
        </w:rPr>
        <w:t>”</w:t>
      </w:r>
      <w:r w:rsidRPr="005E1580">
        <w:rPr>
          <w:rFonts w:ascii="Times New Roman" w:eastAsia="仿宋_GB2312" w:hAnsi="Times New Roman" w:cs="Times New Roman"/>
        </w:rPr>
        <w:t>。加强企业分类指导和服务保障，多措并举打好</w:t>
      </w:r>
      <w:r w:rsidRPr="005E1580">
        <w:rPr>
          <w:rFonts w:ascii="Times New Roman" w:eastAsia="仿宋_GB2312" w:hAnsi="Times New Roman" w:cs="Times New Roman"/>
        </w:rPr>
        <w:t>“</w:t>
      </w:r>
      <w:r w:rsidRPr="005E1580">
        <w:rPr>
          <w:rFonts w:ascii="Times New Roman" w:eastAsia="仿宋_GB2312" w:hAnsi="Times New Roman" w:cs="Times New Roman"/>
        </w:rPr>
        <w:t>组合拳</w:t>
      </w:r>
      <w:r w:rsidRPr="005E1580">
        <w:rPr>
          <w:rFonts w:ascii="Times New Roman" w:eastAsia="仿宋_GB2312" w:hAnsi="Times New Roman" w:cs="Times New Roman"/>
        </w:rPr>
        <w:t>”</w:t>
      </w:r>
      <w:r w:rsidRPr="005E1580">
        <w:rPr>
          <w:rFonts w:ascii="Times New Roman" w:eastAsia="仿宋_GB2312" w:hAnsi="Times New Roman" w:cs="Times New Roman"/>
        </w:rPr>
        <w:t>。一是加强监测防控。认真做好接触进口货物从业人员应检尽检、进口货物核酸采样、重点用工企业等场所工作人员应检尽检，牵头协调以企业为单位集中检测、组织相关企业参加采样人员专项培训等惠企事宜，有效保障全区工业经济基本盘安全稳定。推广使用</w:t>
      </w:r>
      <w:r w:rsidRPr="005E1580">
        <w:rPr>
          <w:rFonts w:ascii="Times New Roman" w:eastAsia="仿宋_GB2312" w:hAnsi="Times New Roman" w:cs="Times New Roman"/>
        </w:rPr>
        <w:t>“</w:t>
      </w:r>
      <w:r w:rsidRPr="005E1580">
        <w:rPr>
          <w:rFonts w:ascii="Times New Roman" w:eastAsia="仿宋_GB2312" w:hAnsi="Times New Roman" w:cs="Times New Roman"/>
        </w:rPr>
        <w:t>龙城畅运</w:t>
      </w:r>
      <w:r w:rsidRPr="005E1580">
        <w:rPr>
          <w:rFonts w:ascii="Times New Roman" w:eastAsia="仿宋_GB2312" w:hAnsi="Times New Roman" w:cs="Times New Roman"/>
        </w:rPr>
        <w:t>”</w:t>
      </w:r>
      <w:r w:rsidRPr="005E1580">
        <w:rPr>
          <w:rFonts w:ascii="Times New Roman" w:eastAsia="仿宋_GB2312" w:hAnsi="Times New Roman" w:cs="Times New Roman"/>
        </w:rPr>
        <w:t>，帮助企业筑牢外部输入防线，持续加强疫情常态化管控下来常货物运输的闭环管理。二做好稳产保供。认真做好企业开工、用工、复工复产情况调查，及时发现和反映存在问题。积极参与区稳定重点产业链供应链工作专班工作，全力保障重点产业链供应链畅通，累计收集整理上报市外诉求事项超过</w:t>
      </w:r>
      <w:r w:rsidRPr="005E1580">
        <w:rPr>
          <w:rFonts w:ascii="Times New Roman" w:eastAsia="仿宋_GB2312" w:hAnsi="Times New Roman" w:cs="Times New Roman"/>
        </w:rPr>
        <w:t>500</w:t>
      </w:r>
      <w:r w:rsidRPr="005E1580">
        <w:rPr>
          <w:rFonts w:ascii="Times New Roman" w:eastAsia="仿宋_GB2312" w:hAnsi="Times New Roman" w:cs="Times New Roman"/>
        </w:rPr>
        <w:t>条。三是加强政策帮扶。牵头出台《疫情期间加大力度助企纾困推动经济稳定健康运行的专项行动实施方案》，并及时推出</w:t>
      </w:r>
      <w:r w:rsidRPr="005E1580">
        <w:rPr>
          <w:rFonts w:ascii="Times New Roman" w:eastAsia="仿宋_GB2312" w:hAnsi="Times New Roman" w:cs="Times New Roman"/>
        </w:rPr>
        <w:t>“</w:t>
      </w:r>
      <w:r w:rsidRPr="005E1580">
        <w:rPr>
          <w:rFonts w:ascii="Times New Roman" w:eastAsia="仿宋_GB2312" w:hAnsi="Times New Roman" w:cs="Times New Roman"/>
        </w:rPr>
        <w:t>春风惠企武十条</w:t>
      </w:r>
      <w:r w:rsidRPr="005E1580">
        <w:rPr>
          <w:rFonts w:ascii="Times New Roman" w:eastAsia="仿宋_GB2312" w:hAnsi="Times New Roman" w:cs="Times New Roman"/>
        </w:rPr>
        <w:t>”</w:t>
      </w:r>
      <w:r w:rsidRPr="005E1580">
        <w:rPr>
          <w:rFonts w:ascii="Times New Roman" w:eastAsia="仿宋_GB2312" w:hAnsi="Times New Roman" w:cs="Times New Roman"/>
        </w:rPr>
        <w:t>，全力帮助企业渡过难关，轻装前行。积极争取各级政策扶持，</w:t>
      </w:r>
      <w:r w:rsidRPr="005E1580">
        <w:rPr>
          <w:rFonts w:ascii="Times New Roman" w:eastAsia="仿宋_GB2312" w:hAnsi="Times New Roman" w:cs="Times New Roman"/>
        </w:rPr>
        <w:t>2022</w:t>
      </w:r>
      <w:r w:rsidRPr="005E1580">
        <w:rPr>
          <w:rFonts w:ascii="Times New Roman" w:eastAsia="仿宋_GB2312" w:hAnsi="Times New Roman" w:cs="Times New Roman"/>
        </w:rPr>
        <w:t>年，</w:t>
      </w:r>
      <w:r w:rsidRPr="005E1580">
        <w:rPr>
          <w:rFonts w:ascii="Times New Roman" w:eastAsia="仿宋_GB2312" w:hAnsi="Times New Roman" w:cs="Times New Roman"/>
        </w:rPr>
        <w:t>201</w:t>
      </w:r>
      <w:r w:rsidRPr="005E1580">
        <w:rPr>
          <w:rFonts w:ascii="Times New Roman" w:eastAsia="仿宋_GB2312" w:hAnsi="Times New Roman" w:cs="Times New Roman"/>
        </w:rPr>
        <w:t>个企业（项目）获得上级资金扶持。组织落实好春节留常补贴发放，发放个人补贴资金</w:t>
      </w:r>
      <w:r w:rsidRPr="005E1580">
        <w:rPr>
          <w:rFonts w:ascii="Times New Roman" w:eastAsia="仿宋_GB2312" w:hAnsi="Times New Roman" w:cs="Times New Roman"/>
        </w:rPr>
        <w:t>2293.6</w:t>
      </w:r>
      <w:r w:rsidRPr="005E1580">
        <w:rPr>
          <w:rFonts w:ascii="Times New Roman" w:eastAsia="仿宋_GB2312" w:hAnsi="Times New Roman" w:cs="Times New Roman"/>
        </w:rPr>
        <w:t>万元和企业补贴资金</w:t>
      </w:r>
      <w:r w:rsidRPr="005E1580">
        <w:rPr>
          <w:rFonts w:ascii="Times New Roman" w:eastAsia="仿宋_GB2312" w:hAnsi="Times New Roman" w:cs="Times New Roman"/>
        </w:rPr>
        <w:t>255</w:t>
      </w:r>
      <w:r w:rsidRPr="005E1580">
        <w:rPr>
          <w:rFonts w:ascii="Times New Roman" w:eastAsia="仿宋_GB2312" w:hAnsi="Times New Roman" w:cs="Times New Roman"/>
        </w:rPr>
        <w:t>万元。四是突出精准服务。精选</w:t>
      </w:r>
      <w:r w:rsidRPr="005E1580">
        <w:rPr>
          <w:rFonts w:ascii="Times New Roman" w:eastAsia="仿宋_GB2312" w:hAnsi="Times New Roman" w:cs="Times New Roman"/>
        </w:rPr>
        <w:t>10</w:t>
      </w:r>
      <w:r w:rsidRPr="005E1580">
        <w:rPr>
          <w:rFonts w:ascii="Times New Roman" w:eastAsia="仿宋_GB2312" w:hAnsi="Times New Roman" w:cs="Times New Roman"/>
        </w:rPr>
        <w:t>名年轻中层干部，为</w:t>
      </w:r>
      <w:r w:rsidRPr="005E1580">
        <w:rPr>
          <w:rFonts w:ascii="Times New Roman" w:eastAsia="仿宋_GB2312" w:hAnsi="Times New Roman" w:cs="Times New Roman"/>
        </w:rPr>
        <w:t>49</w:t>
      </w:r>
      <w:r w:rsidRPr="005E1580">
        <w:rPr>
          <w:rFonts w:ascii="Times New Roman" w:eastAsia="仿宋_GB2312" w:hAnsi="Times New Roman" w:cs="Times New Roman"/>
        </w:rPr>
        <w:t>家省级专精特新小巨人企业配备了服务专员，做到</w:t>
      </w:r>
      <w:r w:rsidRPr="005E1580">
        <w:rPr>
          <w:rFonts w:ascii="Times New Roman" w:eastAsia="仿宋_GB2312" w:hAnsi="Times New Roman" w:cs="Times New Roman"/>
        </w:rPr>
        <w:t>“</w:t>
      </w:r>
      <w:r w:rsidRPr="005E1580">
        <w:rPr>
          <w:rFonts w:ascii="Times New Roman" w:eastAsia="仿宋_GB2312" w:hAnsi="Times New Roman" w:cs="Times New Roman"/>
        </w:rPr>
        <w:t>点对点</w:t>
      </w:r>
      <w:r w:rsidRPr="005E1580">
        <w:rPr>
          <w:rFonts w:ascii="Times New Roman" w:eastAsia="仿宋_GB2312" w:hAnsi="Times New Roman" w:cs="Times New Roman"/>
        </w:rPr>
        <w:t>”</w:t>
      </w:r>
      <w:r w:rsidRPr="005E1580">
        <w:rPr>
          <w:rFonts w:ascii="Times New Roman" w:eastAsia="仿宋_GB2312" w:hAnsi="Times New Roman" w:cs="Times New Roman"/>
        </w:rPr>
        <w:t>免费帮助企业</w:t>
      </w:r>
      <w:r w:rsidRPr="005E1580">
        <w:rPr>
          <w:rFonts w:ascii="Times New Roman" w:eastAsia="仿宋_GB2312" w:hAnsi="Times New Roman" w:cs="Times New Roman"/>
        </w:rPr>
        <w:t>“</w:t>
      </w:r>
      <w:r w:rsidRPr="005E1580">
        <w:rPr>
          <w:rFonts w:ascii="Times New Roman" w:eastAsia="仿宋_GB2312" w:hAnsi="Times New Roman" w:cs="Times New Roman"/>
        </w:rPr>
        <w:t>把脉</w:t>
      </w:r>
      <w:r w:rsidRPr="005E1580">
        <w:rPr>
          <w:rFonts w:ascii="Times New Roman" w:eastAsia="仿宋_GB2312" w:hAnsi="Times New Roman" w:cs="Times New Roman"/>
        </w:rPr>
        <w:t>”</w:t>
      </w:r>
      <w:r w:rsidRPr="005E1580">
        <w:rPr>
          <w:rFonts w:ascii="Times New Roman" w:eastAsia="仿宋_GB2312" w:hAnsi="Times New Roman" w:cs="Times New Roman"/>
        </w:rPr>
        <w:t>难题。服务专员通过通话、微信等方式与对接企业联系共计</w:t>
      </w:r>
      <w:r w:rsidRPr="005E1580">
        <w:rPr>
          <w:rFonts w:ascii="Times New Roman" w:eastAsia="仿宋_GB2312" w:hAnsi="Times New Roman" w:cs="Times New Roman"/>
        </w:rPr>
        <w:t>100</w:t>
      </w:r>
      <w:r w:rsidRPr="005E1580">
        <w:rPr>
          <w:rFonts w:ascii="Times New Roman" w:eastAsia="仿宋_GB2312" w:hAnsi="Times New Roman" w:cs="Times New Roman"/>
        </w:rPr>
        <w:t>余次，实地走访企业共计</w:t>
      </w:r>
      <w:r w:rsidRPr="005E1580">
        <w:rPr>
          <w:rFonts w:ascii="Times New Roman" w:eastAsia="仿宋_GB2312" w:hAnsi="Times New Roman" w:cs="Times New Roman"/>
        </w:rPr>
        <w:t>56</w:t>
      </w:r>
      <w:r w:rsidRPr="005E1580">
        <w:rPr>
          <w:rFonts w:ascii="Times New Roman" w:eastAsia="仿宋_GB2312" w:hAnsi="Times New Roman" w:cs="Times New Roman"/>
        </w:rPr>
        <w:t>次，解决企业提出的服务需求和困难问题</w:t>
      </w:r>
      <w:r w:rsidRPr="005E1580">
        <w:rPr>
          <w:rFonts w:ascii="Times New Roman" w:eastAsia="仿宋_GB2312" w:hAnsi="Times New Roman" w:cs="Times New Roman"/>
        </w:rPr>
        <w:t>6</w:t>
      </w:r>
      <w:r w:rsidRPr="005E1580">
        <w:rPr>
          <w:rFonts w:ascii="Times New Roman" w:eastAsia="仿宋_GB2312" w:hAnsi="Times New Roman" w:cs="Times New Roman"/>
        </w:rPr>
        <w:t>条。加强中小企业公共服务平台建设，常州检验检测标准认证研究院获批国家中小企业公共服务示范平台公示，</w:t>
      </w:r>
      <w:r w:rsidRPr="005E1580">
        <w:rPr>
          <w:rFonts w:ascii="Times New Roman" w:eastAsia="仿宋_GB2312" w:hAnsi="Times New Roman" w:cs="Times New Roman"/>
        </w:rPr>
        <w:lastRenderedPageBreak/>
        <w:t>江南石墨烯研究院运营的常州石墨烯科技产业园获评国家级小型微型创业创新示范基地。全年完成</w:t>
      </w:r>
      <w:r w:rsidRPr="005E1580">
        <w:rPr>
          <w:rFonts w:ascii="Times New Roman" w:eastAsia="仿宋_GB2312" w:hAnsi="Times New Roman" w:cs="Times New Roman"/>
        </w:rPr>
        <w:t>880</w:t>
      </w:r>
      <w:r w:rsidRPr="005E1580">
        <w:rPr>
          <w:rFonts w:ascii="Times New Roman" w:eastAsia="仿宋_GB2312" w:hAnsi="Times New Roman" w:cs="Times New Roman"/>
        </w:rPr>
        <w:t>家企业的智能制造和两化融合免费诊断工作，累计统计短板</w:t>
      </w:r>
      <w:r w:rsidRPr="005E1580">
        <w:rPr>
          <w:rFonts w:ascii="Times New Roman" w:eastAsia="仿宋_GB2312" w:hAnsi="Times New Roman" w:cs="Times New Roman"/>
        </w:rPr>
        <w:t>3434</w:t>
      </w:r>
      <w:r w:rsidRPr="005E1580">
        <w:rPr>
          <w:rFonts w:ascii="Times New Roman" w:eastAsia="仿宋_GB2312" w:hAnsi="Times New Roman" w:cs="Times New Roman"/>
        </w:rPr>
        <w:t>项，给出提升建议</w:t>
      </w:r>
      <w:r w:rsidRPr="005E1580">
        <w:rPr>
          <w:rFonts w:ascii="Times New Roman" w:eastAsia="仿宋_GB2312" w:hAnsi="Times New Roman" w:cs="Times New Roman"/>
        </w:rPr>
        <w:t>2651</w:t>
      </w:r>
      <w:r w:rsidRPr="005E1580">
        <w:rPr>
          <w:rFonts w:ascii="Times New Roman" w:eastAsia="仿宋_GB2312" w:hAnsi="Times New Roman" w:cs="Times New Roman"/>
        </w:rPr>
        <w:t>条，挖掘典型场景</w:t>
      </w:r>
      <w:r w:rsidRPr="005E1580">
        <w:rPr>
          <w:rFonts w:ascii="Times New Roman" w:eastAsia="仿宋_GB2312" w:hAnsi="Times New Roman" w:cs="Times New Roman"/>
        </w:rPr>
        <w:t>280</w:t>
      </w:r>
      <w:r w:rsidRPr="005E1580">
        <w:rPr>
          <w:rFonts w:ascii="Times New Roman" w:eastAsia="仿宋_GB2312" w:hAnsi="Times New Roman" w:cs="Times New Roman"/>
        </w:rPr>
        <w:t>个、潜在项目</w:t>
      </w:r>
      <w:r w:rsidRPr="005E1580">
        <w:rPr>
          <w:rFonts w:ascii="Times New Roman" w:eastAsia="仿宋_GB2312" w:hAnsi="Times New Roman" w:cs="Times New Roman"/>
        </w:rPr>
        <w:t>362</w:t>
      </w:r>
      <w:r w:rsidRPr="005E1580">
        <w:rPr>
          <w:rFonts w:ascii="Times New Roman" w:eastAsia="仿宋_GB2312" w:hAnsi="Times New Roman" w:cs="Times New Roman"/>
        </w:rPr>
        <w:t>个。</w:t>
      </w:r>
    </w:p>
    <w:p w:rsidR="00866270" w:rsidRDefault="00866270">
      <w:pPr>
        <w:pStyle w:val="a4"/>
        <w:spacing w:line="235" w:lineRule="auto"/>
        <w:ind w:leftChars="300" w:left="669" w:right="2414" w:hanging="9"/>
        <w:jc w:val="both"/>
        <w:rPr>
          <w:rFonts w:ascii="仿宋" w:eastAsia="仿宋" w:hAnsi="仿宋" w:cs="仿宋"/>
        </w:rPr>
        <w:sectPr w:rsidR="00866270">
          <w:footerReference w:type="default" r:id="rId14"/>
          <w:pgSz w:w="11906" w:h="16838"/>
          <w:pgMar w:top="1580" w:right="700" w:bottom="770" w:left="1020" w:header="283" w:footer="280" w:gutter="0"/>
          <w:pgNumType w:fmt="numberInDash"/>
          <w:cols w:space="720"/>
          <w:formProt w:val="0"/>
          <w:docGrid w:linePitch="100"/>
        </w:sectPr>
      </w:pPr>
    </w:p>
    <w:p w:rsidR="00866270" w:rsidRDefault="00866270">
      <w:pPr>
        <w:pStyle w:val="a4"/>
        <w:spacing w:line="360" w:lineRule="auto"/>
        <w:ind w:leftChars="200" w:left="440" w:rightChars="229" w:right="504" w:firstLine="658"/>
        <w:jc w:val="both"/>
        <w:rPr>
          <w:rFonts w:ascii="仿宋" w:eastAsia="仿宋" w:hAnsi="仿宋" w:cs="仿宋"/>
          <w:lang w:val="en-US"/>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866270">
      <w:pPr>
        <w:pStyle w:val="10"/>
        <w:tabs>
          <w:tab w:val="left" w:pos="1609"/>
        </w:tabs>
        <w:spacing w:before="12" w:line="300" w:lineRule="auto"/>
        <w:ind w:left="340" w:right="567" w:firstLine="0"/>
        <w:jc w:val="center"/>
        <w:rPr>
          <w:rFonts w:ascii="仿宋" w:eastAsia="仿宋" w:hAnsi="仿宋" w:cs="仿宋"/>
          <w:b/>
          <w:bCs/>
          <w:sz w:val="44"/>
          <w:szCs w:val="44"/>
        </w:rPr>
      </w:pPr>
    </w:p>
    <w:p w:rsidR="00866270" w:rsidRDefault="002F7610">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866270" w:rsidRDefault="002F7610">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常州市武进区工业和信息化局</w:t>
      </w:r>
    </w:p>
    <w:p w:rsidR="00866270" w:rsidRDefault="002F7610">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485"/>
        <w:gridCol w:w="2327"/>
        <w:gridCol w:w="1642"/>
        <w:gridCol w:w="1525"/>
      </w:tblGrid>
      <w:tr w:rsidR="00866270">
        <w:trPr>
          <w:trHeight w:val="544"/>
          <w:jc w:val="center"/>
        </w:trPr>
        <w:tc>
          <w:tcPr>
            <w:tcW w:w="10447" w:type="dxa"/>
            <w:gridSpan w:val="5"/>
          </w:tcPr>
          <w:p w:rsidR="00866270" w:rsidRDefault="002F7610">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866270" w:rsidTr="005E1580">
        <w:trPr>
          <w:trHeight w:val="348"/>
          <w:jc w:val="center"/>
        </w:trPr>
        <w:tc>
          <w:tcPr>
            <w:tcW w:w="3468" w:type="dxa"/>
          </w:tcPr>
          <w:p w:rsidR="00866270" w:rsidRDefault="00866270">
            <w:pPr>
              <w:rPr>
                <w:rFonts w:ascii="仿宋" w:eastAsia="仿宋" w:hAnsi="仿宋" w:cs="仿宋"/>
                <w:color w:val="000000"/>
                <w:sz w:val="20"/>
              </w:rPr>
            </w:pPr>
          </w:p>
        </w:tc>
        <w:tc>
          <w:tcPr>
            <w:tcW w:w="1485" w:type="dxa"/>
          </w:tcPr>
          <w:p w:rsidR="00866270" w:rsidRDefault="00866270">
            <w:pPr>
              <w:rPr>
                <w:rFonts w:ascii="仿宋" w:eastAsia="仿宋" w:hAnsi="仿宋" w:cs="仿宋"/>
                <w:color w:val="000000"/>
                <w:sz w:val="20"/>
              </w:rPr>
            </w:pPr>
          </w:p>
        </w:tc>
        <w:tc>
          <w:tcPr>
            <w:tcW w:w="5494" w:type="dxa"/>
            <w:gridSpan w:val="3"/>
          </w:tcPr>
          <w:p w:rsidR="00866270" w:rsidRDefault="002F7610">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866270">
        <w:trPr>
          <w:trHeight w:val="333"/>
          <w:jc w:val="center"/>
        </w:trPr>
        <w:tc>
          <w:tcPr>
            <w:tcW w:w="7280" w:type="dxa"/>
            <w:gridSpan w:val="3"/>
            <w:tcBorders>
              <w:bottom w:val="single" w:sz="4" w:space="0" w:color="000000"/>
            </w:tcBorders>
            <w:vAlign w:val="center"/>
          </w:tcPr>
          <w:p w:rsidR="00866270" w:rsidRDefault="002F7610">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常州市武进区工业和信息化局</w:t>
            </w:r>
          </w:p>
        </w:tc>
        <w:tc>
          <w:tcPr>
            <w:tcW w:w="3167" w:type="dxa"/>
            <w:gridSpan w:val="2"/>
            <w:tcBorders>
              <w:bottom w:val="single" w:sz="4" w:space="0" w:color="000000"/>
            </w:tcBorders>
            <w:vAlign w:val="center"/>
          </w:tcPr>
          <w:p w:rsidR="00866270" w:rsidRDefault="002F7610">
            <w:pPr>
              <w:jc w:val="right"/>
              <w:rPr>
                <w:rFonts w:ascii="仿宋" w:eastAsia="仿宋" w:hAnsi="仿宋" w:cs="仿宋"/>
                <w:color w:val="000000"/>
              </w:rPr>
            </w:pPr>
            <w:r>
              <w:rPr>
                <w:rFonts w:ascii="仿宋" w:eastAsia="仿宋" w:hAnsi="仿宋" w:cs="仿宋" w:hint="eastAsia"/>
                <w:color w:val="000000"/>
              </w:rPr>
              <w:t>金额单位：万元</w:t>
            </w:r>
          </w:p>
        </w:tc>
      </w:tr>
      <w:tr w:rsidR="00866270" w:rsidTr="005E1580">
        <w:trPr>
          <w:trHeight w:val="450"/>
          <w:jc w:val="center"/>
        </w:trPr>
        <w:tc>
          <w:tcPr>
            <w:tcW w:w="4953"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color w:val="000000"/>
                <w:lang w:eastAsia="ar-SA"/>
              </w:rPr>
              <w:t>收入</w:t>
            </w:r>
          </w:p>
        </w:tc>
        <w:tc>
          <w:tcPr>
            <w:tcW w:w="5494"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color w:val="000000"/>
                <w:lang w:eastAsia="ar-SA"/>
              </w:rPr>
              <w:t>支出</w:t>
            </w:r>
          </w:p>
        </w:tc>
      </w:tr>
      <w:tr w:rsidR="00866270" w:rsidTr="005E1580">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color w:val="000000"/>
              </w:rPr>
              <w:t>项目</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color w:val="000000"/>
                <w:lang w:eastAsia="ar-SA"/>
              </w:rPr>
              <w:t>决算数</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一、一般公共预算财政拨款收入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4,528.05</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2,364.24</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二、政府性基金预算财政拨款收入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三、国有资本经营预算财政拨款收入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四、上级补助收入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五、事业收入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六、经营收入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七、附属单位上缴收入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rPr>
                <w:rFonts w:ascii="仿宋" w:eastAsia="仿宋" w:hAnsi="仿宋" w:cs="仿宋"/>
              </w:rPr>
            </w:pPr>
            <w:r>
              <w:rPr>
                <w:rFonts w:ascii="仿宋" w:eastAsia="仿宋" w:hAnsi="仿宋" w:cs="仿宋" w:hint="eastAsia"/>
                <w:sz w:val="20"/>
                <w:lang w:eastAsia="ar-SA"/>
              </w:rPr>
              <w:t>八、其他收入</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294.76</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47.21</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4.92</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931.09</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885.83</w:t>
            </w: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866270">
            <w:pPr>
              <w:rPr>
                <w:rFonts w:ascii="仿宋" w:eastAsia="仿宋" w:hAnsi="仿宋" w:cs="仿宋"/>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keepNext/>
              <w:keepLines/>
              <w:jc w:val="right"/>
              <w:rPr>
                <w:rFonts w:ascii="仿宋" w:eastAsia="仿宋" w:hAnsi="仿宋" w:cs="仿宋"/>
                <w:color w:val="000000"/>
                <w:lang w:eastAsia="ar-SA"/>
              </w:rPr>
            </w:pPr>
          </w:p>
        </w:tc>
      </w:tr>
      <w:tr w:rsidR="00866270" w:rsidTr="005E1580">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color w:val="000000"/>
              </w:rPr>
            </w:pPr>
            <w:r>
              <w:rPr>
                <w:rFonts w:ascii="仿宋" w:eastAsia="仿宋" w:hAnsi="仿宋" w:cs="仿宋" w:hint="eastAsia"/>
                <w:color w:val="000000"/>
                <w:lang w:eastAsia="ar-SA"/>
              </w:rPr>
              <w:t>4,528.05</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color w:val="000000"/>
              </w:rPr>
            </w:pPr>
            <w:r>
              <w:rPr>
                <w:rFonts w:ascii="仿宋" w:eastAsia="仿宋" w:hAnsi="仿宋" w:cs="仿宋" w:hint="eastAsia"/>
                <w:color w:val="000000"/>
                <w:lang w:eastAsia="ar-SA"/>
              </w:rPr>
              <w:t>4,528.05</w:t>
            </w:r>
          </w:p>
        </w:tc>
      </w:tr>
      <w:tr w:rsidR="00866270" w:rsidTr="005E158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color w:val="000000"/>
              </w:rPr>
            </w:pPr>
          </w:p>
        </w:tc>
      </w:tr>
      <w:tr w:rsidR="00866270" w:rsidTr="005E1580">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color w:val="000000"/>
                <w:lang w:eastAsia="ar-S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color w:val="000000"/>
              </w:rPr>
            </w:pPr>
          </w:p>
        </w:tc>
      </w:tr>
      <w:tr w:rsidR="00866270" w:rsidTr="005E1580">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866270" w:rsidRDefault="00866270">
            <w:pPr>
              <w:rPr>
                <w:rFonts w:ascii="仿宋" w:eastAsia="仿宋" w:hAnsi="仿宋" w:cs="仿宋"/>
                <w:color w:val="000000"/>
              </w:rPr>
            </w:pPr>
          </w:p>
        </w:tc>
        <w:tc>
          <w:tcPr>
            <w:tcW w:w="1485" w:type="dxa"/>
            <w:tcBorders>
              <w:top w:val="single" w:sz="4" w:space="0" w:color="000000"/>
              <w:left w:val="single" w:sz="4" w:space="0" w:color="000000"/>
              <w:bottom w:val="single" w:sz="4" w:space="0" w:color="000000"/>
              <w:right w:val="single" w:sz="4" w:space="0" w:color="000000"/>
            </w:tcBorders>
          </w:tcPr>
          <w:p w:rsidR="00866270" w:rsidRDefault="00866270">
            <w:pPr>
              <w:rPr>
                <w:rFonts w:ascii="仿宋" w:eastAsia="仿宋" w:hAnsi="仿宋" w:cs="仿宋"/>
                <w:color w:val="000000"/>
              </w:rPr>
            </w:pPr>
          </w:p>
        </w:tc>
        <w:tc>
          <w:tcPr>
            <w:tcW w:w="3969" w:type="dxa"/>
            <w:gridSpan w:val="2"/>
            <w:tcBorders>
              <w:top w:val="single" w:sz="4" w:space="0" w:color="000000"/>
              <w:left w:val="single" w:sz="4" w:space="0" w:color="000000"/>
              <w:bottom w:val="single" w:sz="4" w:space="0" w:color="000000"/>
              <w:right w:val="single" w:sz="4" w:space="0" w:color="000000"/>
            </w:tcBorders>
          </w:tcPr>
          <w:p w:rsidR="00866270" w:rsidRDefault="00866270">
            <w:pPr>
              <w:rPr>
                <w:rFonts w:ascii="仿宋" w:eastAsia="仿宋" w:hAnsi="仿宋" w:cs="仿宋"/>
                <w:color w:val="000000"/>
              </w:rPr>
            </w:pPr>
          </w:p>
        </w:tc>
        <w:tc>
          <w:tcPr>
            <w:tcW w:w="1525" w:type="dxa"/>
            <w:tcBorders>
              <w:top w:val="single" w:sz="4" w:space="0" w:color="000000"/>
              <w:left w:val="single" w:sz="4" w:space="0" w:color="000000"/>
              <w:bottom w:val="single" w:sz="4" w:space="0" w:color="000000"/>
              <w:right w:val="single" w:sz="4" w:space="0" w:color="000000"/>
            </w:tcBorders>
          </w:tcPr>
          <w:p w:rsidR="00866270" w:rsidRDefault="00866270">
            <w:pPr>
              <w:rPr>
                <w:rFonts w:ascii="仿宋" w:eastAsia="仿宋" w:hAnsi="仿宋" w:cs="仿宋"/>
                <w:color w:val="000000"/>
              </w:rPr>
            </w:pPr>
          </w:p>
        </w:tc>
      </w:tr>
      <w:tr w:rsidR="00866270" w:rsidTr="005E1580">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8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color w:val="000000"/>
              </w:rPr>
            </w:pPr>
            <w:r>
              <w:rPr>
                <w:rFonts w:ascii="仿宋" w:eastAsia="仿宋" w:hAnsi="仿宋" w:cs="仿宋" w:hint="eastAsia"/>
                <w:color w:val="000000"/>
                <w:lang w:eastAsia="ar-SA"/>
              </w:rPr>
              <w:t>4,528.05</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525"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color w:val="000000"/>
              </w:rPr>
            </w:pPr>
            <w:r>
              <w:rPr>
                <w:rFonts w:ascii="仿宋" w:eastAsia="仿宋" w:hAnsi="仿宋" w:cs="仿宋" w:hint="eastAsia"/>
                <w:color w:val="000000"/>
                <w:lang w:eastAsia="ar-SA"/>
              </w:rPr>
              <w:t>4,528.05</w:t>
            </w:r>
          </w:p>
        </w:tc>
      </w:tr>
    </w:tbl>
    <w:p w:rsidR="00866270" w:rsidRDefault="002F7610">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866270" w:rsidRDefault="00866270">
      <w:pPr>
        <w:spacing w:before="66"/>
        <w:jc w:val="both"/>
        <w:rPr>
          <w:rFonts w:ascii="仿宋" w:eastAsia="仿宋" w:hAnsi="仿宋" w:cs="仿宋"/>
          <w:color w:val="000000"/>
        </w:rPr>
        <w:sectPr w:rsidR="00866270">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866270">
        <w:trPr>
          <w:trHeight w:val="403"/>
          <w:jc w:val="center"/>
        </w:trPr>
        <w:tc>
          <w:tcPr>
            <w:tcW w:w="16660" w:type="dxa"/>
            <w:gridSpan w:val="10"/>
            <w:vAlign w:val="center"/>
          </w:tcPr>
          <w:p w:rsidR="00866270" w:rsidRDefault="002F7610">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866270">
        <w:trPr>
          <w:trHeight w:val="247"/>
          <w:jc w:val="center"/>
        </w:trPr>
        <w:tc>
          <w:tcPr>
            <w:tcW w:w="4357" w:type="dxa"/>
            <w:gridSpan w:val="2"/>
            <w:vAlign w:val="center"/>
          </w:tcPr>
          <w:p w:rsidR="00866270" w:rsidRDefault="00866270">
            <w:pPr>
              <w:pStyle w:val="TableParagraph"/>
              <w:jc w:val="center"/>
              <w:rPr>
                <w:rFonts w:ascii="仿宋" w:eastAsia="仿宋" w:hAnsi="仿宋" w:cs="仿宋"/>
              </w:rPr>
            </w:pPr>
          </w:p>
        </w:tc>
        <w:tc>
          <w:tcPr>
            <w:tcW w:w="1716" w:type="dxa"/>
            <w:vAlign w:val="center"/>
          </w:tcPr>
          <w:p w:rsidR="00866270" w:rsidRDefault="00866270">
            <w:pPr>
              <w:pStyle w:val="TableParagraph"/>
              <w:jc w:val="center"/>
              <w:rPr>
                <w:rFonts w:ascii="仿宋" w:eastAsia="仿宋" w:hAnsi="仿宋" w:cs="仿宋"/>
              </w:rPr>
            </w:pPr>
          </w:p>
        </w:tc>
        <w:tc>
          <w:tcPr>
            <w:tcW w:w="1728" w:type="dxa"/>
            <w:vAlign w:val="center"/>
          </w:tcPr>
          <w:p w:rsidR="00866270" w:rsidRDefault="00866270">
            <w:pPr>
              <w:pStyle w:val="TableParagraph"/>
              <w:jc w:val="center"/>
              <w:rPr>
                <w:rFonts w:ascii="仿宋" w:eastAsia="仿宋" w:hAnsi="仿宋" w:cs="仿宋"/>
              </w:rPr>
            </w:pPr>
          </w:p>
        </w:tc>
        <w:tc>
          <w:tcPr>
            <w:tcW w:w="1686" w:type="dxa"/>
            <w:vAlign w:val="center"/>
          </w:tcPr>
          <w:p w:rsidR="00866270" w:rsidRDefault="00866270">
            <w:pPr>
              <w:pStyle w:val="TableParagraph"/>
              <w:jc w:val="center"/>
              <w:rPr>
                <w:rFonts w:ascii="仿宋" w:eastAsia="仿宋" w:hAnsi="仿宋" w:cs="仿宋"/>
              </w:rPr>
            </w:pPr>
          </w:p>
        </w:tc>
        <w:tc>
          <w:tcPr>
            <w:tcW w:w="3207" w:type="dxa"/>
            <w:gridSpan w:val="2"/>
            <w:vAlign w:val="center"/>
          </w:tcPr>
          <w:p w:rsidR="00866270" w:rsidRDefault="00866270">
            <w:pPr>
              <w:pStyle w:val="TableParagraph"/>
              <w:jc w:val="center"/>
              <w:rPr>
                <w:rFonts w:ascii="仿宋" w:eastAsia="仿宋" w:hAnsi="仿宋" w:cs="仿宋"/>
              </w:rPr>
            </w:pPr>
          </w:p>
        </w:tc>
        <w:tc>
          <w:tcPr>
            <w:tcW w:w="1263" w:type="dxa"/>
            <w:vAlign w:val="center"/>
          </w:tcPr>
          <w:p w:rsidR="00866270" w:rsidRDefault="00866270">
            <w:pPr>
              <w:pStyle w:val="TableParagraph"/>
              <w:jc w:val="center"/>
              <w:rPr>
                <w:rFonts w:ascii="仿宋" w:eastAsia="仿宋" w:hAnsi="仿宋" w:cs="仿宋"/>
              </w:rPr>
            </w:pPr>
          </w:p>
        </w:tc>
        <w:tc>
          <w:tcPr>
            <w:tcW w:w="2703" w:type="dxa"/>
            <w:gridSpan w:val="2"/>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公开02表</w:t>
            </w:r>
          </w:p>
        </w:tc>
      </w:tr>
      <w:tr w:rsidR="00866270">
        <w:trPr>
          <w:trHeight w:val="247"/>
          <w:jc w:val="center"/>
        </w:trPr>
        <w:tc>
          <w:tcPr>
            <w:tcW w:w="13957" w:type="dxa"/>
            <w:gridSpan w:val="8"/>
            <w:vAlign w:val="center"/>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2703" w:type="dxa"/>
            <w:gridSpan w:val="2"/>
            <w:vAlign w:val="center"/>
          </w:tcPr>
          <w:p w:rsidR="00866270" w:rsidRDefault="002F7610">
            <w:pPr>
              <w:pStyle w:val="TableParagraph"/>
              <w:jc w:val="right"/>
              <w:rPr>
                <w:rFonts w:ascii="仿宋" w:eastAsia="仿宋" w:hAnsi="仿宋" w:cs="仿宋"/>
              </w:rPr>
            </w:pPr>
            <w:r>
              <w:rPr>
                <w:rFonts w:ascii="仿宋" w:eastAsia="仿宋" w:hAnsi="仿宋" w:cs="仿宋" w:hint="eastAsia"/>
              </w:rPr>
              <w:t>金额单位：万元</w:t>
            </w:r>
          </w:p>
        </w:tc>
      </w:tr>
      <w:tr w:rsidR="00866270">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其他收入</w:t>
            </w:r>
          </w:p>
        </w:tc>
      </w:tr>
      <w:tr w:rsidR="00866270">
        <w:trPr>
          <w:cantSplit/>
          <w:trHeight w:val="502"/>
          <w:jc w:val="center"/>
        </w:trPr>
        <w:tc>
          <w:tcPr>
            <w:tcW w:w="1201"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w:t>
            </w:r>
          </w:p>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866270" w:rsidRDefault="00866270">
            <w:pPr>
              <w:rPr>
                <w:rFonts w:ascii="仿宋" w:eastAsia="仿宋" w:hAnsi="仿宋" w:cs="仿宋"/>
              </w:rPr>
            </w:pPr>
          </w:p>
        </w:tc>
        <w:tc>
          <w:tcPr>
            <w:tcW w:w="1728" w:type="dxa"/>
            <w:vMerge/>
            <w:tcBorders>
              <w:left w:val="single" w:sz="4" w:space="0" w:color="000000"/>
              <w:bottom w:val="single" w:sz="4" w:space="0" w:color="000000"/>
            </w:tcBorders>
          </w:tcPr>
          <w:p w:rsidR="00866270" w:rsidRDefault="00866270">
            <w:pPr>
              <w:rPr>
                <w:rFonts w:ascii="仿宋" w:eastAsia="仿宋" w:hAnsi="仿宋" w:cs="仿宋"/>
              </w:rPr>
            </w:pPr>
          </w:p>
        </w:tc>
        <w:tc>
          <w:tcPr>
            <w:tcW w:w="1686" w:type="dxa"/>
            <w:vMerge/>
            <w:tcBorders>
              <w:left w:val="single" w:sz="4" w:space="0" w:color="000000"/>
              <w:bottom w:val="single" w:sz="4" w:space="0" w:color="000000"/>
            </w:tcBorders>
          </w:tcPr>
          <w:p w:rsidR="00866270" w:rsidRDefault="00866270">
            <w:pPr>
              <w:rPr>
                <w:rFonts w:ascii="仿宋" w:eastAsia="仿宋" w:hAnsi="仿宋" w:cs="仿宋"/>
              </w:rPr>
            </w:pPr>
          </w:p>
        </w:tc>
        <w:tc>
          <w:tcPr>
            <w:tcW w:w="1503" w:type="dxa"/>
            <w:vMerge/>
            <w:tcBorders>
              <w:left w:val="single" w:sz="4" w:space="0" w:color="000000"/>
              <w:bottom w:val="single" w:sz="4" w:space="0" w:color="000000"/>
            </w:tcBorders>
            <w:vAlign w:val="center"/>
          </w:tcPr>
          <w:p w:rsidR="00866270" w:rsidRDefault="00866270">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866270" w:rsidRDefault="00866270">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866270" w:rsidRDefault="00866270">
            <w:pPr>
              <w:rPr>
                <w:rFonts w:ascii="仿宋" w:eastAsia="仿宋" w:hAnsi="仿宋" w:cs="仿宋"/>
              </w:rPr>
            </w:pPr>
          </w:p>
        </w:tc>
        <w:tc>
          <w:tcPr>
            <w:tcW w:w="1375" w:type="dxa"/>
            <w:vMerge/>
            <w:tcBorders>
              <w:left w:val="single" w:sz="4" w:space="0" w:color="000000"/>
              <w:bottom w:val="single" w:sz="4" w:space="0" w:color="000000"/>
            </w:tcBorders>
          </w:tcPr>
          <w:p w:rsidR="00866270" w:rsidRDefault="00866270">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rPr>
            </w:pPr>
          </w:p>
        </w:tc>
      </w:tr>
      <w:tr w:rsidR="00866270">
        <w:trPr>
          <w:cantSplit/>
          <w:trHeight w:hRule="exact" w:val="267"/>
          <w:jc w:val="center"/>
        </w:trPr>
        <w:tc>
          <w:tcPr>
            <w:tcW w:w="4357"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866270" w:rsidRDefault="002F7610">
            <w:pPr>
              <w:jc w:val="right"/>
              <w:rPr>
                <w:rFonts w:ascii="仿宋" w:eastAsia="仿宋" w:hAnsi="仿宋" w:cs="仿宋"/>
                <w:sz w:val="20"/>
                <w:szCs w:val="20"/>
              </w:rPr>
            </w:pPr>
            <w:r>
              <w:rPr>
                <w:rFonts w:ascii="仿宋" w:eastAsia="仿宋" w:hAnsi="仿宋" w:cs="仿宋" w:hint="eastAsia"/>
                <w:sz w:val="20"/>
                <w:szCs w:val="20"/>
              </w:rPr>
              <w:t>4,528.05</w:t>
            </w:r>
          </w:p>
        </w:tc>
        <w:tc>
          <w:tcPr>
            <w:tcW w:w="1728" w:type="dxa"/>
            <w:tcBorders>
              <w:left w:val="single" w:sz="4" w:space="0" w:color="000000"/>
              <w:bottom w:val="single" w:sz="4" w:space="0" w:color="000000"/>
            </w:tcBorders>
            <w:vAlign w:val="center"/>
          </w:tcPr>
          <w:p w:rsidR="00866270" w:rsidRDefault="002F7610">
            <w:pPr>
              <w:jc w:val="right"/>
              <w:rPr>
                <w:rFonts w:ascii="仿宋" w:eastAsia="仿宋" w:hAnsi="仿宋" w:cs="仿宋"/>
                <w:sz w:val="20"/>
                <w:szCs w:val="20"/>
              </w:rPr>
            </w:pPr>
            <w:r>
              <w:rPr>
                <w:rFonts w:ascii="仿宋" w:eastAsia="仿宋" w:hAnsi="仿宋" w:cs="仿宋" w:hint="eastAsia"/>
                <w:sz w:val="20"/>
                <w:szCs w:val="20"/>
              </w:rPr>
              <w:t>4,528.05</w:t>
            </w:r>
          </w:p>
        </w:tc>
        <w:tc>
          <w:tcPr>
            <w:tcW w:w="1686" w:type="dxa"/>
            <w:tcBorders>
              <w:left w:val="single" w:sz="4" w:space="0" w:color="000000"/>
              <w:bottom w:val="single" w:sz="4" w:space="0" w:color="000000"/>
            </w:tcBorders>
            <w:vAlign w:val="center"/>
          </w:tcPr>
          <w:p w:rsidR="00866270" w:rsidRDefault="00866270">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866270" w:rsidRDefault="00866270">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866270" w:rsidRDefault="00866270">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866270" w:rsidRDefault="00866270">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866270" w:rsidRDefault="00866270">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2,364.24</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2,364.24</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商贸事务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2,364.24</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2,364.24</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1,881.79</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1,881.79</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2011302</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482.45</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482.45</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294.76</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294.76</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294.76</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294.76</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126.04</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126.04</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112.55</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112.55</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56.17</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56.17</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47.21</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47.21</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47.21</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47.21</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25.52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25.52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10.33</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10.33</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2101103</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公务员医疗补助</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11.36</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11.36</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4.92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215</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931.09</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931.09</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工业和信息产业监管</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855.51</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855.51</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2150517</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产业发展</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855.51</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855.51</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29.96</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29.96</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2150899</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29.96</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29.96</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21599</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45.62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45.62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45.62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45.62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885.83</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885.83</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885.83</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885.83</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182.08</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182.08</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570.32</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570.32</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r w:rsidR="00866270">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2210203</w:t>
            </w:r>
          </w:p>
        </w:tc>
        <w:tc>
          <w:tcPr>
            <w:tcW w:w="315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购房补贴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133.43</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20"/>
                <w:szCs w:val="20"/>
              </w:rPr>
            </w:pPr>
            <w:r>
              <w:rPr>
                <w:rFonts w:ascii="仿宋" w:eastAsia="仿宋" w:hAnsi="仿宋" w:cs="仿宋" w:hint="eastAsia"/>
                <w:sz w:val="20"/>
                <w:szCs w:val="20"/>
              </w:rPr>
              <w:t>133.43</w:t>
            </w:r>
          </w:p>
        </w:tc>
        <w:tc>
          <w:tcPr>
            <w:tcW w:w="168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sz w:val="20"/>
                <w:szCs w:val="20"/>
              </w:rPr>
            </w:pPr>
          </w:p>
        </w:tc>
      </w:tr>
    </w:tbl>
    <w:p w:rsidR="00866270" w:rsidRDefault="002F7610">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866270" w:rsidRDefault="00866270">
      <w:pPr>
        <w:spacing w:before="66"/>
        <w:ind w:left="57" w:firstLineChars="100" w:firstLine="220"/>
        <w:jc w:val="both"/>
        <w:rPr>
          <w:rFonts w:ascii="仿宋" w:eastAsia="仿宋" w:hAnsi="仿宋" w:cs="仿宋"/>
        </w:rPr>
        <w:sectPr w:rsidR="00866270">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866270">
        <w:trPr>
          <w:trHeight w:val="532"/>
        </w:trPr>
        <w:tc>
          <w:tcPr>
            <w:tcW w:w="15689" w:type="dxa"/>
            <w:gridSpan w:val="8"/>
            <w:vAlign w:val="center"/>
          </w:tcPr>
          <w:p w:rsidR="00866270" w:rsidRDefault="002F7610">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866270">
        <w:trPr>
          <w:trHeight w:val="227"/>
        </w:trPr>
        <w:tc>
          <w:tcPr>
            <w:tcW w:w="5115" w:type="dxa"/>
            <w:gridSpan w:val="2"/>
            <w:vAlign w:val="center"/>
          </w:tcPr>
          <w:p w:rsidR="00866270" w:rsidRDefault="00866270">
            <w:pPr>
              <w:pStyle w:val="TableParagraph"/>
              <w:jc w:val="center"/>
              <w:rPr>
                <w:rFonts w:ascii="仿宋" w:eastAsia="仿宋" w:hAnsi="仿宋" w:cs="仿宋"/>
              </w:rPr>
            </w:pPr>
          </w:p>
        </w:tc>
        <w:tc>
          <w:tcPr>
            <w:tcW w:w="2164" w:type="dxa"/>
            <w:vAlign w:val="center"/>
          </w:tcPr>
          <w:p w:rsidR="00866270" w:rsidRDefault="00866270">
            <w:pPr>
              <w:pStyle w:val="TableParagraph"/>
              <w:jc w:val="center"/>
              <w:rPr>
                <w:rFonts w:ascii="仿宋" w:eastAsia="仿宋" w:hAnsi="仿宋" w:cs="仿宋"/>
                <w:sz w:val="20"/>
              </w:rPr>
            </w:pPr>
          </w:p>
        </w:tc>
        <w:tc>
          <w:tcPr>
            <w:tcW w:w="1897" w:type="dxa"/>
            <w:vAlign w:val="center"/>
          </w:tcPr>
          <w:p w:rsidR="00866270" w:rsidRDefault="00866270">
            <w:pPr>
              <w:pStyle w:val="TableParagraph"/>
              <w:jc w:val="center"/>
              <w:rPr>
                <w:rFonts w:ascii="仿宋" w:eastAsia="仿宋" w:hAnsi="仿宋" w:cs="仿宋"/>
                <w:sz w:val="20"/>
              </w:rPr>
            </w:pPr>
          </w:p>
        </w:tc>
        <w:tc>
          <w:tcPr>
            <w:tcW w:w="1739" w:type="dxa"/>
            <w:vAlign w:val="center"/>
          </w:tcPr>
          <w:p w:rsidR="00866270" w:rsidRDefault="00866270">
            <w:pPr>
              <w:pStyle w:val="TableParagraph"/>
              <w:jc w:val="center"/>
              <w:rPr>
                <w:rFonts w:ascii="仿宋" w:eastAsia="仿宋" w:hAnsi="仿宋" w:cs="仿宋"/>
                <w:sz w:val="20"/>
              </w:rPr>
            </w:pPr>
          </w:p>
        </w:tc>
        <w:tc>
          <w:tcPr>
            <w:tcW w:w="1715" w:type="dxa"/>
            <w:vAlign w:val="center"/>
          </w:tcPr>
          <w:p w:rsidR="00866270" w:rsidRDefault="00866270">
            <w:pPr>
              <w:pStyle w:val="TableParagraph"/>
              <w:jc w:val="center"/>
              <w:rPr>
                <w:rFonts w:ascii="仿宋" w:eastAsia="仿宋" w:hAnsi="仿宋" w:cs="仿宋"/>
                <w:sz w:val="20"/>
              </w:rPr>
            </w:pPr>
          </w:p>
        </w:tc>
        <w:tc>
          <w:tcPr>
            <w:tcW w:w="3059" w:type="dxa"/>
            <w:gridSpan w:val="2"/>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公开03表</w:t>
            </w:r>
          </w:p>
        </w:tc>
      </w:tr>
      <w:tr w:rsidR="00866270">
        <w:trPr>
          <w:trHeight w:val="90"/>
        </w:trPr>
        <w:tc>
          <w:tcPr>
            <w:tcW w:w="12630" w:type="dxa"/>
            <w:gridSpan w:val="6"/>
            <w:vAlign w:val="center"/>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059" w:type="dxa"/>
            <w:gridSpan w:val="2"/>
            <w:vAlign w:val="center"/>
          </w:tcPr>
          <w:p w:rsidR="00866270" w:rsidRDefault="002F7610">
            <w:pPr>
              <w:pStyle w:val="TableParagraph"/>
              <w:jc w:val="right"/>
              <w:rPr>
                <w:rFonts w:ascii="仿宋" w:eastAsia="仿宋" w:hAnsi="仿宋" w:cs="仿宋"/>
              </w:rPr>
            </w:pPr>
            <w:r>
              <w:rPr>
                <w:rFonts w:ascii="仿宋" w:eastAsia="仿宋" w:hAnsi="仿宋" w:cs="仿宋" w:hint="eastAsia"/>
              </w:rPr>
              <w:t>金额单位：万元</w:t>
            </w:r>
          </w:p>
        </w:tc>
      </w:tr>
      <w:tr w:rsidR="00866270">
        <w:trPr>
          <w:trHeight w:val="90"/>
        </w:trPr>
        <w:tc>
          <w:tcPr>
            <w:tcW w:w="5115"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对附属单位补助支出</w:t>
            </w:r>
          </w:p>
        </w:tc>
      </w:tr>
      <w:tr w:rsidR="00866270">
        <w:trPr>
          <w:trHeight w:val="176"/>
        </w:trPr>
        <w:tc>
          <w:tcPr>
            <w:tcW w:w="1188"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w:t>
            </w:r>
          </w:p>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866270" w:rsidRDefault="00866270">
            <w:pPr>
              <w:rPr>
                <w:rFonts w:ascii="仿宋" w:eastAsia="仿宋" w:hAnsi="仿宋" w:cs="仿宋"/>
              </w:rPr>
            </w:pPr>
          </w:p>
        </w:tc>
        <w:tc>
          <w:tcPr>
            <w:tcW w:w="1897" w:type="dxa"/>
            <w:vMerge/>
            <w:tcBorders>
              <w:left w:val="single" w:sz="4" w:space="0" w:color="000000"/>
              <w:bottom w:val="single" w:sz="4" w:space="0" w:color="000000"/>
            </w:tcBorders>
          </w:tcPr>
          <w:p w:rsidR="00866270" w:rsidRDefault="00866270">
            <w:pPr>
              <w:rPr>
                <w:rFonts w:ascii="仿宋" w:eastAsia="仿宋" w:hAnsi="仿宋" w:cs="仿宋"/>
              </w:rPr>
            </w:pPr>
          </w:p>
        </w:tc>
        <w:tc>
          <w:tcPr>
            <w:tcW w:w="1739" w:type="dxa"/>
            <w:vMerge/>
            <w:tcBorders>
              <w:left w:val="single" w:sz="4" w:space="0" w:color="000000"/>
              <w:bottom w:val="single" w:sz="4" w:space="0" w:color="000000"/>
            </w:tcBorders>
          </w:tcPr>
          <w:p w:rsidR="00866270" w:rsidRDefault="00866270">
            <w:pPr>
              <w:rPr>
                <w:rFonts w:ascii="仿宋" w:eastAsia="仿宋" w:hAnsi="仿宋" w:cs="仿宋"/>
              </w:rPr>
            </w:pPr>
          </w:p>
        </w:tc>
        <w:tc>
          <w:tcPr>
            <w:tcW w:w="1715" w:type="dxa"/>
            <w:vMerge/>
            <w:tcBorders>
              <w:left w:val="single" w:sz="4" w:space="0" w:color="000000"/>
              <w:bottom w:val="single" w:sz="4" w:space="0" w:color="000000"/>
            </w:tcBorders>
          </w:tcPr>
          <w:p w:rsidR="00866270" w:rsidRDefault="00866270">
            <w:pPr>
              <w:rPr>
                <w:rFonts w:ascii="仿宋" w:eastAsia="仿宋" w:hAnsi="仿宋" w:cs="仿宋"/>
              </w:rPr>
            </w:pPr>
          </w:p>
        </w:tc>
        <w:tc>
          <w:tcPr>
            <w:tcW w:w="1633" w:type="dxa"/>
            <w:vMerge/>
            <w:tcBorders>
              <w:left w:val="single" w:sz="4" w:space="0" w:color="000000"/>
              <w:bottom w:val="single" w:sz="4" w:space="0" w:color="000000"/>
            </w:tcBorders>
          </w:tcPr>
          <w:p w:rsidR="00866270" w:rsidRDefault="00866270">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rPr>
            </w:pPr>
          </w:p>
        </w:tc>
      </w:tr>
      <w:tr w:rsidR="00866270">
        <w:trPr>
          <w:trHeight w:hRule="exact" w:val="382"/>
        </w:trPr>
        <w:tc>
          <w:tcPr>
            <w:tcW w:w="5115"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1897" w:type="dxa"/>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3,109.58</w:t>
            </w:r>
          </w:p>
        </w:tc>
        <w:tc>
          <w:tcPr>
            <w:tcW w:w="1739" w:type="dxa"/>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1,418.46</w:t>
            </w:r>
          </w:p>
        </w:tc>
        <w:tc>
          <w:tcPr>
            <w:tcW w:w="1715" w:type="dxa"/>
            <w:tcBorders>
              <w:left w:val="single" w:sz="4" w:space="0" w:color="000000"/>
              <w:bottom w:val="single" w:sz="4" w:space="0" w:color="000000"/>
            </w:tcBorders>
            <w:vAlign w:val="center"/>
          </w:tcPr>
          <w:p w:rsidR="00866270" w:rsidRDefault="00866270">
            <w:pPr>
              <w:jc w:val="right"/>
              <w:rPr>
                <w:rFonts w:ascii="仿宋" w:eastAsia="仿宋" w:hAnsi="仿宋" w:cs="仿宋"/>
              </w:rPr>
            </w:pPr>
          </w:p>
        </w:tc>
        <w:tc>
          <w:tcPr>
            <w:tcW w:w="1633" w:type="dxa"/>
            <w:tcBorders>
              <w:left w:val="single" w:sz="4" w:space="0" w:color="000000"/>
              <w:bottom w:val="single" w:sz="4" w:space="0" w:color="000000"/>
            </w:tcBorders>
            <w:vAlign w:val="center"/>
          </w:tcPr>
          <w:p w:rsidR="00866270" w:rsidRDefault="00866270">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2,364.24</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1,881.79</w:t>
            </w: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482.45</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20113</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商贸事务</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2,364.24</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1,881.79</w:t>
            </w: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482.45</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2011301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1,881.79</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1,881.79</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2011302</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482.45</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482.45</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294.76</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294.76</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294.76</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294.76</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行政单位离退休</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126.04</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126.04</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112.55</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112.55</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56.17</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56.17</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47.21</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47.21</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47.21</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47.21</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2101101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行政单位医疗</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25.52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25.52</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lastRenderedPageBreak/>
              <w:t>2101102</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事业单位医疗</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10.33</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10.33</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2101103</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公务员医疗补助</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11.36</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11.36</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节能环保支出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21199</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其他节能环保支出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2119999</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其他节能环保支出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4.92</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资源勘探工业信息等支出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931.09</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931.09</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21505</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工业和信息产业监管</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855.51</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855.51</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2150517</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产业发展</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855.51</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855.51</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21508</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支持中小企业发展和管理支出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29.96</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29.96</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2150899</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其他支持中小企业发展和管理支出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29.96</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29.96</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21599</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其他资源勘探工业信息等支出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45.62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45.62</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2159999</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其他资源勘探工业信息等支出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45.62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45.62</w:t>
            </w: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885.83</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885.83</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885.83</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885.83</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182.08</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182.08</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570.32</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r w:rsidR="00866270">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2210203</w:t>
            </w:r>
          </w:p>
        </w:tc>
        <w:tc>
          <w:tcPr>
            <w:tcW w:w="392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rPr>
                <w:rFonts w:ascii="仿宋" w:eastAsia="仿宋" w:hAnsi="仿宋" w:cs="仿宋"/>
              </w:rPr>
            </w:pPr>
            <w:r>
              <w:rPr>
                <w:rFonts w:ascii="仿宋" w:eastAsia="仿宋" w:hAnsi="仿宋" w:cs="仿宋" w:hint="eastAsia"/>
              </w:rPr>
              <w:t xml:space="preserve">    购房补贴</w:t>
            </w:r>
          </w:p>
        </w:tc>
        <w:tc>
          <w:tcPr>
            <w:tcW w:w="2164"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133.43</w:t>
            </w:r>
          </w:p>
        </w:tc>
        <w:tc>
          <w:tcPr>
            <w:tcW w:w="1897" w:type="dxa"/>
            <w:tcBorders>
              <w:top w:val="single" w:sz="4" w:space="0" w:color="000000"/>
              <w:left w:val="single" w:sz="4" w:space="0" w:color="000000"/>
              <w:bottom w:val="single" w:sz="4" w:space="0" w:color="000000"/>
              <w:right w:val="single" w:sz="4" w:space="0" w:color="000000"/>
            </w:tcBorders>
          </w:tcPr>
          <w:p w:rsidR="00866270" w:rsidRDefault="002F7610">
            <w:pPr>
              <w:pStyle w:val="TableParagraph"/>
              <w:spacing w:before="30"/>
              <w:ind w:left="107"/>
              <w:jc w:val="right"/>
              <w:rPr>
                <w:rFonts w:ascii="仿宋" w:eastAsia="仿宋" w:hAnsi="仿宋" w:cs="仿宋"/>
              </w:rPr>
            </w:pPr>
            <w:r>
              <w:rPr>
                <w:rFonts w:ascii="仿宋" w:eastAsia="仿宋" w:hAnsi="仿宋" w:cs="仿宋" w:hint="eastAsia"/>
              </w:rPr>
              <w:t>133.43</w:t>
            </w:r>
          </w:p>
        </w:tc>
        <w:tc>
          <w:tcPr>
            <w:tcW w:w="1739"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66270" w:rsidRDefault="00866270">
            <w:pPr>
              <w:pStyle w:val="TableParagraph"/>
              <w:spacing w:before="30"/>
              <w:ind w:left="107"/>
              <w:jc w:val="right"/>
              <w:rPr>
                <w:rFonts w:ascii="仿宋" w:eastAsia="仿宋" w:hAnsi="仿宋" w:cs="仿宋"/>
              </w:rPr>
            </w:pPr>
          </w:p>
        </w:tc>
      </w:tr>
    </w:tbl>
    <w:p w:rsidR="00866270" w:rsidRDefault="002F7610">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866270" w:rsidRDefault="00866270">
      <w:pPr>
        <w:spacing w:before="59"/>
        <w:ind w:left="57"/>
        <w:rPr>
          <w:rFonts w:ascii="仿宋" w:eastAsia="仿宋" w:hAnsi="仿宋" w:cs="仿宋"/>
        </w:rPr>
        <w:sectPr w:rsidR="00866270">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866270">
        <w:trPr>
          <w:trHeight w:val="319"/>
        </w:trPr>
        <w:tc>
          <w:tcPr>
            <w:tcW w:w="15372" w:type="dxa"/>
            <w:gridSpan w:val="10"/>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866270">
        <w:trPr>
          <w:trHeight w:val="319"/>
        </w:trPr>
        <w:tc>
          <w:tcPr>
            <w:tcW w:w="5562" w:type="dxa"/>
            <w:gridSpan w:val="2"/>
          </w:tcPr>
          <w:p w:rsidR="00866270" w:rsidRDefault="00866270">
            <w:pPr>
              <w:pStyle w:val="TableParagraph"/>
              <w:rPr>
                <w:rFonts w:ascii="仿宋" w:eastAsia="仿宋" w:hAnsi="仿宋" w:cs="仿宋"/>
                <w:sz w:val="20"/>
              </w:rPr>
            </w:pPr>
          </w:p>
        </w:tc>
        <w:tc>
          <w:tcPr>
            <w:tcW w:w="847" w:type="dxa"/>
          </w:tcPr>
          <w:p w:rsidR="00866270" w:rsidRDefault="00866270">
            <w:pPr>
              <w:pStyle w:val="TableParagraph"/>
              <w:rPr>
                <w:rFonts w:ascii="仿宋" w:eastAsia="仿宋" w:hAnsi="仿宋" w:cs="仿宋"/>
                <w:sz w:val="20"/>
              </w:rPr>
            </w:pPr>
          </w:p>
        </w:tc>
        <w:tc>
          <w:tcPr>
            <w:tcW w:w="1913" w:type="dxa"/>
          </w:tcPr>
          <w:p w:rsidR="00866270" w:rsidRDefault="00866270">
            <w:pPr>
              <w:pStyle w:val="TableParagraph"/>
              <w:rPr>
                <w:rFonts w:ascii="仿宋" w:eastAsia="仿宋" w:hAnsi="仿宋" w:cs="仿宋"/>
                <w:sz w:val="20"/>
              </w:rPr>
            </w:pPr>
          </w:p>
        </w:tc>
        <w:tc>
          <w:tcPr>
            <w:tcW w:w="2635" w:type="dxa"/>
            <w:gridSpan w:val="2"/>
          </w:tcPr>
          <w:p w:rsidR="00866270" w:rsidRDefault="00866270">
            <w:pPr>
              <w:pStyle w:val="TableParagraph"/>
              <w:rPr>
                <w:rFonts w:ascii="仿宋" w:eastAsia="仿宋" w:hAnsi="仿宋" w:cs="仿宋"/>
                <w:sz w:val="20"/>
              </w:rPr>
            </w:pPr>
          </w:p>
        </w:tc>
        <w:tc>
          <w:tcPr>
            <w:tcW w:w="1194" w:type="dxa"/>
          </w:tcPr>
          <w:p w:rsidR="00866270" w:rsidRDefault="00866270">
            <w:pPr>
              <w:pStyle w:val="TableParagraph"/>
              <w:rPr>
                <w:rFonts w:ascii="仿宋" w:eastAsia="仿宋" w:hAnsi="仿宋" w:cs="仿宋"/>
                <w:sz w:val="20"/>
              </w:rPr>
            </w:pPr>
          </w:p>
        </w:tc>
        <w:tc>
          <w:tcPr>
            <w:tcW w:w="3221" w:type="dxa"/>
            <w:gridSpan w:val="3"/>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公开04表</w:t>
            </w:r>
          </w:p>
        </w:tc>
      </w:tr>
      <w:tr w:rsidR="00866270">
        <w:trPr>
          <w:trHeight w:val="319"/>
        </w:trPr>
        <w:tc>
          <w:tcPr>
            <w:tcW w:w="12151" w:type="dxa"/>
            <w:gridSpan w:val="7"/>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221" w:type="dxa"/>
            <w:gridSpan w:val="3"/>
            <w:vAlign w:val="center"/>
          </w:tcPr>
          <w:p w:rsidR="00866270" w:rsidRDefault="002F7610">
            <w:pPr>
              <w:pStyle w:val="TableParagraph"/>
              <w:jc w:val="right"/>
              <w:rPr>
                <w:rFonts w:ascii="仿宋" w:eastAsia="仿宋" w:hAnsi="仿宋" w:cs="仿宋"/>
              </w:rPr>
            </w:pPr>
            <w:r>
              <w:rPr>
                <w:rFonts w:ascii="仿宋" w:eastAsia="仿宋" w:hAnsi="仿宋" w:cs="仿宋" w:hint="eastAsia"/>
              </w:rPr>
              <w:t>金额单位：万元</w:t>
            </w:r>
          </w:p>
        </w:tc>
      </w:tr>
      <w:tr w:rsidR="00866270">
        <w:trPr>
          <w:trHeight w:val="162"/>
        </w:trPr>
        <w:tc>
          <w:tcPr>
            <w:tcW w:w="5562" w:type="dxa"/>
            <w:gridSpan w:val="2"/>
            <w:tcBorders>
              <w:top w:val="single" w:sz="4" w:space="0" w:color="000000"/>
              <w:left w:val="single" w:sz="4" w:space="0" w:color="000000"/>
              <w:bottom w:val="single" w:sz="4" w:space="0" w:color="000000"/>
            </w:tcBorders>
          </w:tcPr>
          <w:p w:rsidR="00866270" w:rsidRDefault="002F7610">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866270" w:rsidRDefault="002F7610">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866270">
        <w:trPr>
          <w:trHeight w:val="199"/>
        </w:trPr>
        <w:tc>
          <w:tcPr>
            <w:tcW w:w="3725" w:type="dxa"/>
            <w:vMerge w:val="restart"/>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866270" w:rsidRDefault="002F7610">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866270" w:rsidRDefault="002F7610">
            <w:pPr>
              <w:jc w:val="center"/>
              <w:rPr>
                <w:rFonts w:ascii="仿宋" w:eastAsia="仿宋" w:hAnsi="仿宋" w:cs="仿宋"/>
              </w:rPr>
            </w:pPr>
            <w:r>
              <w:rPr>
                <w:rFonts w:ascii="仿宋" w:eastAsia="仿宋" w:hAnsi="仿宋" w:cs="仿宋" w:hint="eastAsia"/>
              </w:rPr>
              <w:t>决算数</w:t>
            </w:r>
          </w:p>
        </w:tc>
      </w:tr>
      <w:tr w:rsidR="00866270">
        <w:trPr>
          <w:trHeight w:val="578"/>
        </w:trPr>
        <w:tc>
          <w:tcPr>
            <w:tcW w:w="3725" w:type="dxa"/>
            <w:vMerge/>
            <w:tcBorders>
              <w:left w:val="single" w:sz="4" w:space="0" w:color="000000"/>
              <w:bottom w:val="single" w:sz="4" w:space="0" w:color="000000"/>
            </w:tcBorders>
          </w:tcPr>
          <w:p w:rsidR="00866270" w:rsidRDefault="00866270">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866270" w:rsidRDefault="00866270">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866270" w:rsidRDefault="008662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国有资本经营预算财政拨款</w:t>
            </w: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4,528.05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hRule="exact" w:val="359"/>
        </w:trPr>
        <w:tc>
          <w:tcPr>
            <w:tcW w:w="3725" w:type="dxa"/>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3667" w:type="dxa"/>
            <w:gridSpan w:val="3"/>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1415" w:type="dxa"/>
            <w:gridSpan w:val="2"/>
            <w:tcBorders>
              <w:top w:val="single" w:sz="4" w:space="0" w:color="000000"/>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1500" w:type="dxa"/>
            <w:tcBorders>
              <w:top w:val="single" w:sz="4" w:space="0" w:color="000000"/>
              <w:left w:val="single" w:sz="4" w:space="0" w:color="000000"/>
              <w:bottom w:val="single" w:sz="4" w:space="0" w:color="000000"/>
            </w:tcBorders>
            <w:vAlign w:val="center"/>
          </w:tcPr>
          <w:p w:rsidR="00866270" w:rsidRDefault="00866270">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trHeight w:val="242"/>
        </w:trPr>
        <w:tc>
          <w:tcPr>
            <w:tcW w:w="3725"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42"/>
        </w:trPr>
        <w:tc>
          <w:tcPr>
            <w:tcW w:w="3725"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66270" w:rsidRDefault="008662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42"/>
        </w:trPr>
        <w:tc>
          <w:tcPr>
            <w:tcW w:w="3725"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66270" w:rsidRDefault="008662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trHeight w:val="242"/>
        </w:trPr>
        <w:tc>
          <w:tcPr>
            <w:tcW w:w="3725"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66270" w:rsidRDefault="008662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hRule="exact" w:val="322"/>
        </w:trPr>
        <w:tc>
          <w:tcPr>
            <w:tcW w:w="3725"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3667" w:type="dxa"/>
            <w:gridSpan w:val="3"/>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1415" w:type="dxa"/>
            <w:gridSpan w:val="2"/>
            <w:tcBorders>
              <w:left w:val="single" w:sz="4" w:space="0" w:color="000000"/>
              <w:bottom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4,528.05</w:t>
            </w:r>
          </w:p>
        </w:tc>
        <w:tc>
          <w:tcPr>
            <w:tcW w:w="1500" w:type="dxa"/>
            <w:tcBorders>
              <w:left w:val="single" w:sz="4" w:space="0" w:color="000000"/>
              <w:bottom w:val="single" w:sz="4" w:space="0" w:color="000000"/>
            </w:tcBorders>
            <w:vAlign w:val="center"/>
          </w:tcPr>
          <w:p w:rsidR="00866270" w:rsidRDefault="00866270">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bl>
    <w:p w:rsidR="00866270" w:rsidRDefault="002F7610">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866270" w:rsidRDefault="00866270">
      <w:pPr>
        <w:jc w:val="both"/>
        <w:rPr>
          <w:rFonts w:ascii="仿宋" w:eastAsia="仿宋" w:hAnsi="仿宋" w:cs="仿宋"/>
        </w:rPr>
        <w:sectPr w:rsidR="00866270">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866270">
        <w:trPr>
          <w:trHeight w:val="321"/>
        </w:trPr>
        <w:tc>
          <w:tcPr>
            <w:tcW w:w="15417" w:type="dxa"/>
            <w:gridSpan w:val="5"/>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866270">
        <w:trPr>
          <w:trHeight w:val="321"/>
        </w:trPr>
        <w:tc>
          <w:tcPr>
            <w:tcW w:w="6300" w:type="dxa"/>
            <w:gridSpan w:val="2"/>
          </w:tcPr>
          <w:p w:rsidR="00866270" w:rsidRDefault="00866270">
            <w:pPr>
              <w:pStyle w:val="TableParagraph"/>
              <w:rPr>
                <w:rFonts w:ascii="仿宋" w:eastAsia="仿宋" w:hAnsi="仿宋" w:cs="仿宋"/>
                <w:sz w:val="20"/>
              </w:rPr>
            </w:pPr>
          </w:p>
        </w:tc>
        <w:tc>
          <w:tcPr>
            <w:tcW w:w="3184" w:type="dxa"/>
          </w:tcPr>
          <w:p w:rsidR="00866270" w:rsidRDefault="00866270">
            <w:pPr>
              <w:pStyle w:val="TableParagraph"/>
              <w:rPr>
                <w:rFonts w:ascii="仿宋" w:eastAsia="仿宋" w:hAnsi="仿宋" w:cs="仿宋"/>
                <w:sz w:val="27"/>
              </w:rPr>
            </w:pPr>
          </w:p>
        </w:tc>
        <w:tc>
          <w:tcPr>
            <w:tcW w:w="5933" w:type="dxa"/>
            <w:gridSpan w:val="2"/>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公开05表</w:t>
            </w:r>
          </w:p>
        </w:tc>
      </w:tr>
      <w:tr w:rsidR="00866270">
        <w:trPr>
          <w:trHeight w:val="288"/>
        </w:trPr>
        <w:tc>
          <w:tcPr>
            <w:tcW w:w="6300" w:type="dxa"/>
            <w:gridSpan w:val="2"/>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184" w:type="dxa"/>
          </w:tcPr>
          <w:p w:rsidR="00866270" w:rsidRDefault="00866270">
            <w:pPr>
              <w:pStyle w:val="TableParagraph"/>
              <w:rPr>
                <w:rFonts w:ascii="仿宋" w:eastAsia="仿宋" w:hAnsi="仿宋" w:cs="仿宋"/>
                <w:sz w:val="27"/>
              </w:rPr>
            </w:pPr>
          </w:p>
        </w:tc>
        <w:tc>
          <w:tcPr>
            <w:tcW w:w="2778" w:type="dxa"/>
            <w:vAlign w:val="center"/>
          </w:tcPr>
          <w:p w:rsidR="00866270" w:rsidRDefault="00866270">
            <w:pPr>
              <w:pStyle w:val="TableParagraph"/>
              <w:jc w:val="right"/>
              <w:rPr>
                <w:rFonts w:ascii="仿宋" w:eastAsia="仿宋" w:hAnsi="仿宋" w:cs="仿宋"/>
                <w:sz w:val="27"/>
              </w:rPr>
            </w:pPr>
          </w:p>
        </w:tc>
        <w:tc>
          <w:tcPr>
            <w:tcW w:w="3155"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金额单位：万元</w:t>
            </w:r>
          </w:p>
        </w:tc>
      </w:tr>
      <w:tr w:rsidR="00866270">
        <w:trPr>
          <w:trHeight w:val="319"/>
        </w:trPr>
        <w:tc>
          <w:tcPr>
            <w:tcW w:w="6300" w:type="dxa"/>
            <w:gridSpan w:val="2"/>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项目支出</w:t>
            </w:r>
          </w:p>
        </w:tc>
      </w:tr>
      <w:tr w:rsidR="00866270">
        <w:trPr>
          <w:trHeight w:val="341"/>
        </w:trPr>
        <w:tc>
          <w:tcPr>
            <w:tcW w:w="1278"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w:t>
            </w:r>
          </w:p>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866270" w:rsidRDefault="00866270">
            <w:pPr>
              <w:rPr>
                <w:rFonts w:ascii="仿宋" w:eastAsia="仿宋" w:hAnsi="仿宋" w:cs="仿宋"/>
              </w:rPr>
            </w:pPr>
          </w:p>
        </w:tc>
        <w:tc>
          <w:tcPr>
            <w:tcW w:w="2778" w:type="dxa"/>
            <w:vMerge/>
            <w:tcBorders>
              <w:left w:val="single" w:sz="6" w:space="0" w:color="000000"/>
              <w:bottom w:val="single" w:sz="6" w:space="0" w:color="000000"/>
            </w:tcBorders>
          </w:tcPr>
          <w:p w:rsidR="00866270" w:rsidRDefault="00866270">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866270" w:rsidRDefault="00866270">
            <w:pPr>
              <w:rPr>
                <w:rFonts w:ascii="仿宋" w:eastAsia="仿宋" w:hAnsi="仿宋" w:cs="仿宋"/>
              </w:rPr>
            </w:pPr>
          </w:p>
        </w:tc>
      </w:tr>
      <w:tr w:rsidR="00866270">
        <w:trPr>
          <w:trHeight w:val="275"/>
        </w:trPr>
        <w:tc>
          <w:tcPr>
            <w:tcW w:w="6300" w:type="dxa"/>
            <w:gridSpan w:val="2"/>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3</w:t>
            </w:r>
          </w:p>
        </w:tc>
      </w:tr>
      <w:tr w:rsidR="00866270">
        <w:trPr>
          <w:trHeight w:hRule="exact" w:val="374"/>
        </w:trPr>
        <w:tc>
          <w:tcPr>
            <w:tcW w:w="6300" w:type="dxa"/>
            <w:gridSpan w:val="2"/>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866270" w:rsidRDefault="002F7610">
            <w:pPr>
              <w:pStyle w:val="TableParagraph"/>
              <w:jc w:val="right"/>
              <w:rPr>
                <w:rFonts w:ascii="仿宋" w:eastAsia="仿宋" w:hAnsi="仿宋" w:cs="仿宋"/>
              </w:rPr>
            </w:pPr>
            <w:r>
              <w:rPr>
                <w:rFonts w:ascii="仿宋" w:eastAsia="仿宋" w:hAnsi="仿宋" w:cs="仿宋" w:hint="eastAsia"/>
              </w:rPr>
              <w:t>4,528.05</w:t>
            </w:r>
          </w:p>
        </w:tc>
        <w:tc>
          <w:tcPr>
            <w:tcW w:w="2778" w:type="dxa"/>
            <w:tcBorders>
              <w:left w:val="single" w:sz="6" w:space="0" w:color="000000"/>
              <w:bottom w:val="single" w:sz="6" w:space="0" w:color="000000"/>
            </w:tcBorders>
          </w:tcPr>
          <w:p w:rsidR="00866270" w:rsidRDefault="002F7610">
            <w:pPr>
              <w:pStyle w:val="TableParagraph"/>
              <w:jc w:val="right"/>
              <w:rPr>
                <w:rFonts w:ascii="仿宋" w:eastAsia="仿宋" w:hAnsi="仿宋" w:cs="仿宋"/>
              </w:rPr>
            </w:pPr>
            <w:r>
              <w:rPr>
                <w:rFonts w:ascii="仿宋" w:eastAsia="仿宋" w:hAnsi="仿宋" w:cs="仿宋" w:hint="eastAsia"/>
              </w:rPr>
              <w:t>3,109.58</w:t>
            </w:r>
          </w:p>
        </w:tc>
        <w:tc>
          <w:tcPr>
            <w:tcW w:w="3155" w:type="dxa"/>
            <w:tcBorders>
              <w:left w:val="single" w:sz="6" w:space="0" w:color="000000"/>
              <w:bottom w:val="single" w:sz="6" w:space="0" w:color="000000"/>
              <w:right w:val="single" w:sz="6" w:space="0" w:color="000000"/>
            </w:tcBorders>
          </w:tcPr>
          <w:p w:rsidR="00866270" w:rsidRDefault="002F7610">
            <w:pPr>
              <w:pStyle w:val="TableParagraph"/>
              <w:jc w:val="right"/>
              <w:rPr>
                <w:rFonts w:ascii="仿宋" w:eastAsia="仿宋" w:hAnsi="仿宋" w:cs="仿宋"/>
              </w:rPr>
            </w:pPr>
            <w:r>
              <w:rPr>
                <w:rFonts w:ascii="仿宋" w:eastAsia="仿宋" w:hAnsi="仿宋" w:cs="仿宋" w:hint="eastAsia"/>
              </w:rPr>
              <w:t>1,418.46</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商贸事务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2011302</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25.52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25.52</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10.33</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10.33</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2101103</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公务员医疗补助</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工业和信息产业监管</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2150517</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产业发展</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2150899</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21599</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570.32</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570.32</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133.43</w:t>
            </w:r>
          </w:p>
        </w:tc>
        <w:tc>
          <w:tcPr>
            <w:tcW w:w="2778" w:type="dxa"/>
            <w:tcBorders>
              <w:top w:val="single" w:sz="6" w:space="0" w:color="000000"/>
              <w:left w:val="single" w:sz="4" w:space="0" w:color="000000"/>
              <w:bottom w:val="single" w:sz="6"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133.43</w:t>
            </w:r>
          </w:p>
        </w:tc>
        <w:tc>
          <w:tcPr>
            <w:tcW w:w="3155" w:type="dxa"/>
            <w:tcBorders>
              <w:top w:val="single" w:sz="6" w:space="0" w:color="000000"/>
              <w:left w:val="single" w:sz="4"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bl>
    <w:p w:rsidR="00866270" w:rsidRDefault="002F7610">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866270" w:rsidRDefault="00866270">
      <w:pPr>
        <w:tabs>
          <w:tab w:val="left" w:pos="55"/>
        </w:tabs>
        <w:jc w:val="both"/>
        <w:rPr>
          <w:rFonts w:ascii="仿宋" w:eastAsia="仿宋" w:hAnsi="仿宋" w:cs="仿宋"/>
        </w:rPr>
        <w:sectPr w:rsidR="00866270">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866270">
        <w:trPr>
          <w:trHeight w:val="319"/>
        </w:trPr>
        <w:tc>
          <w:tcPr>
            <w:tcW w:w="10515" w:type="dxa"/>
            <w:gridSpan w:val="5"/>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866270">
        <w:trPr>
          <w:trHeight w:val="319"/>
        </w:trPr>
        <w:tc>
          <w:tcPr>
            <w:tcW w:w="4532" w:type="dxa"/>
            <w:gridSpan w:val="2"/>
          </w:tcPr>
          <w:p w:rsidR="00866270" w:rsidRDefault="00866270">
            <w:pPr>
              <w:pStyle w:val="TableParagraph"/>
              <w:rPr>
                <w:rFonts w:ascii="仿宋" w:eastAsia="仿宋" w:hAnsi="仿宋" w:cs="仿宋"/>
                <w:sz w:val="20"/>
              </w:rPr>
            </w:pPr>
          </w:p>
        </w:tc>
        <w:tc>
          <w:tcPr>
            <w:tcW w:w="2047" w:type="dxa"/>
          </w:tcPr>
          <w:p w:rsidR="00866270" w:rsidRDefault="00866270">
            <w:pPr>
              <w:pStyle w:val="TableParagraph"/>
              <w:rPr>
                <w:rFonts w:ascii="仿宋" w:eastAsia="仿宋" w:hAnsi="仿宋" w:cs="仿宋"/>
                <w:sz w:val="20"/>
              </w:rPr>
            </w:pPr>
          </w:p>
        </w:tc>
        <w:tc>
          <w:tcPr>
            <w:tcW w:w="2040" w:type="dxa"/>
          </w:tcPr>
          <w:p w:rsidR="00866270" w:rsidRDefault="00866270">
            <w:pPr>
              <w:pStyle w:val="TableParagraph"/>
              <w:rPr>
                <w:rFonts w:ascii="仿宋" w:eastAsia="仿宋" w:hAnsi="仿宋" w:cs="仿宋"/>
                <w:sz w:val="20"/>
              </w:rPr>
            </w:pPr>
          </w:p>
        </w:tc>
        <w:tc>
          <w:tcPr>
            <w:tcW w:w="1896" w:type="dxa"/>
            <w:vAlign w:val="center"/>
          </w:tcPr>
          <w:p w:rsidR="00866270" w:rsidRDefault="002F7610">
            <w:pPr>
              <w:pStyle w:val="TableParagraph"/>
              <w:jc w:val="right"/>
              <w:rPr>
                <w:rFonts w:ascii="仿宋" w:eastAsia="仿宋" w:hAnsi="仿宋" w:cs="仿宋"/>
                <w:sz w:val="20"/>
              </w:rPr>
            </w:pPr>
            <w:r>
              <w:rPr>
                <w:rFonts w:ascii="仿宋" w:eastAsia="仿宋" w:hAnsi="仿宋" w:cs="仿宋" w:hint="eastAsia"/>
              </w:rPr>
              <w:t>公开06表</w:t>
            </w:r>
          </w:p>
        </w:tc>
      </w:tr>
      <w:tr w:rsidR="00866270">
        <w:trPr>
          <w:trHeight w:val="319"/>
        </w:trPr>
        <w:tc>
          <w:tcPr>
            <w:tcW w:w="8619" w:type="dxa"/>
            <w:gridSpan w:val="4"/>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96" w:type="dxa"/>
            <w:vAlign w:val="center"/>
          </w:tcPr>
          <w:p w:rsidR="00866270" w:rsidRDefault="002F7610">
            <w:pPr>
              <w:pStyle w:val="TableParagraph"/>
              <w:jc w:val="right"/>
              <w:rPr>
                <w:rFonts w:ascii="仿宋" w:eastAsia="仿宋" w:hAnsi="仿宋" w:cs="仿宋"/>
                <w:sz w:val="20"/>
              </w:rPr>
            </w:pPr>
            <w:r>
              <w:rPr>
                <w:rFonts w:ascii="仿宋" w:eastAsia="仿宋" w:hAnsi="仿宋" w:cs="仿宋" w:hint="eastAsia"/>
              </w:rPr>
              <w:t>金额单位：万元</w:t>
            </w:r>
          </w:p>
        </w:tc>
      </w:tr>
      <w:tr w:rsidR="00866270">
        <w:trPr>
          <w:trHeight w:val="243"/>
        </w:trPr>
        <w:tc>
          <w:tcPr>
            <w:tcW w:w="4532"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财政拨款基本支出</w:t>
            </w:r>
          </w:p>
        </w:tc>
      </w:tr>
      <w:tr w:rsidR="00866270">
        <w:trPr>
          <w:trHeight w:val="483"/>
        </w:trPr>
        <w:tc>
          <w:tcPr>
            <w:tcW w:w="99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公用经费</w:t>
            </w:r>
          </w:p>
        </w:tc>
      </w:tr>
      <w:tr w:rsidR="00866270">
        <w:trPr>
          <w:trHeight w:hRule="exact" w:val="409"/>
        </w:trPr>
        <w:tc>
          <w:tcPr>
            <w:tcW w:w="4532"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3,109.58</w:t>
            </w:r>
          </w:p>
        </w:tc>
        <w:tc>
          <w:tcPr>
            <w:tcW w:w="2040"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3,036.12</w:t>
            </w:r>
          </w:p>
        </w:tc>
        <w:tc>
          <w:tcPr>
            <w:tcW w:w="1896"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73.46</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2,698.26</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2,698.26</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275.85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275.85</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1,116.92</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1,116.92</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887.65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887.65</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35.85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35.85</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5.21</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5.21</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14.62</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14.62</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70.83</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70.83</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23.61</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23.61</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0.55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0.55</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0.24</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0.24</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4.05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4.05</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6.11</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6.11</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1.39</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1.39</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5.16</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5.16</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0.92</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0.92</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3.48</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3.48</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15.65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15.65</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7.85</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7.85</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337.86</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337.86</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102.43</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102.43</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18.06</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18.06</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91.33</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91.33</w:t>
            </w: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bl>
    <w:p w:rsidR="00866270" w:rsidRDefault="002F7610">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866270" w:rsidRDefault="00866270">
      <w:pPr>
        <w:spacing w:line="255" w:lineRule="exact"/>
        <w:jc w:val="both"/>
        <w:rPr>
          <w:rFonts w:ascii="仿宋" w:eastAsia="仿宋" w:hAnsi="仿宋" w:cs="仿宋"/>
        </w:rPr>
        <w:sectPr w:rsidR="00866270">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866270">
        <w:trPr>
          <w:trHeight w:val="560"/>
        </w:trPr>
        <w:tc>
          <w:tcPr>
            <w:tcW w:w="10446" w:type="dxa"/>
            <w:gridSpan w:val="5"/>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866270">
        <w:trPr>
          <w:trHeight w:val="147"/>
        </w:trPr>
        <w:tc>
          <w:tcPr>
            <w:tcW w:w="5466" w:type="dxa"/>
            <w:gridSpan w:val="2"/>
          </w:tcPr>
          <w:p w:rsidR="00866270" w:rsidRDefault="00866270">
            <w:pPr>
              <w:pStyle w:val="TableParagraph"/>
              <w:rPr>
                <w:rFonts w:ascii="仿宋" w:eastAsia="仿宋" w:hAnsi="仿宋" w:cs="仿宋"/>
                <w:sz w:val="20"/>
              </w:rPr>
            </w:pPr>
          </w:p>
        </w:tc>
        <w:tc>
          <w:tcPr>
            <w:tcW w:w="1969" w:type="dxa"/>
          </w:tcPr>
          <w:p w:rsidR="00866270" w:rsidRDefault="00866270">
            <w:pPr>
              <w:pStyle w:val="TableParagraph"/>
              <w:rPr>
                <w:rFonts w:ascii="仿宋" w:eastAsia="仿宋" w:hAnsi="仿宋" w:cs="仿宋"/>
                <w:sz w:val="20"/>
              </w:rPr>
            </w:pPr>
          </w:p>
        </w:tc>
        <w:tc>
          <w:tcPr>
            <w:tcW w:w="1499" w:type="dxa"/>
          </w:tcPr>
          <w:p w:rsidR="00866270" w:rsidRDefault="00866270">
            <w:pPr>
              <w:pStyle w:val="TableParagraph"/>
              <w:rPr>
                <w:rFonts w:ascii="仿宋" w:eastAsia="仿宋" w:hAnsi="仿宋" w:cs="仿宋"/>
                <w:sz w:val="20"/>
              </w:rPr>
            </w:pPr>
          </w:p>
        </w:tc>
        <w:tc>
          <w:tcPr>
            <w:tcW w:w="1512" w:type="dxa"/>
            <w:vAlign w:val="center"/>
          </w:tcPr>
          <w:p w:rsidR="00866270" w:rsidRDefault="002F7610">
            <w:pPr>
              <w:pStyle w:val="TableParagraph"/>
              <w:jc w:val="right"/>
              <w:rPr>
                <w:rFonts w:ascii="仿宋" w:eastAsia="仿宋" w:hAnsi="仿宋" w:cs="仿宋"/>
                <w:sz w:val="20"/>
              </w:rPr>
            </w:pPr>
            <w:r>
              <w:rPr>
                <w:rFonts w:ascii="仿宋" w:eastAsia="仿宋" w:hAnsi="仿宋" w:cs="仿宋" w:hint="eastAsia"/>
              </w:rPr>
              <w:t>公开07表</w:t>
            </w:r>
          </w:p>
        </w:tc>
      </w:tr>
      <w:tr w:rsidR="00866270">
        <w:trPr>
          <w:trHeight w:val="303"/>
        </w:trPr>
        <w:tc>
          <w:tcPr>
            <w:tcW w:w="7435" w:type="dxa"/>
            <w:gridSpan w:val="3"/>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011" w:type="dxa"/>
            <w:gridSpan w:val="2"/>
          </w:tcPr>
          <w:p w:rsidR="00866270" w:rsidRDefault="002F7610">
            <w:pPr>
              <w:pStyle w:val="TableParagraph"/>
              <w:jc w:val="right"/>
              <w:rPr>
                <w:rFonts w:ascii="仿宋" w:eastAsia="仿宋" w:hAnsi="仿宋" w:cs="仿宋"/>
              </w:rPr>
            </w:pPr>
            <w:r>
              <w:rPr>
                <w:rFonts w:ascii="仿宋" w:eastAsia="仿宋" w:hAnsi="仿宋" w:cs="仿宋" w:hint="eastAsia"/>
              </w:rPr>
              <w:t>金额单位：万元</w:t>
            </w:r>
          </w:p>
        </w:tc>
      </w:tr>
      <w:tr w:rsidR="00866270">
        <w:trPr>
          <w:trHeight w:val="158"/>
        </w:trPr>
        <w:tc>
          <w:tcPr>
            <w:tcW w:w="5466" w:type="dxa"/>
            <w:gridSpan w:val="2"/>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项目支出</w:t>
            </w:r>
          </w:p>
        </w:tc>
      </w:tr>
      <w:tr w:rsidR="00866270">
        <w:trPr>
          <w:trHeight w:val="561"/>
        </w:trPr>
        <w:tc>
          <w:tcPr>
            <w:tcW w:w="1134"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866270" w:rsidRDefault="00866270">
            <w:pPr>
              <w:rPr>
                <w:rFonts w:ascii="仿宋" w:eastAsia="仿宋" w:hAnsi="仿宋" w:cs="仿宋"/>
                <w:sz w:val="2"/>
                <w:szCs w:val="2"/>
              </w:rPr>
            </w:pPr>
          </w:p>
        </w:tc>
        <w:tc>
          <w:tcPr>
            <w:tcW w:w="1499" w:type="dxa"/>
            <w:vMerge/>
            <w:tcBorders>
              <w:left w:val="single" w:sz="6" w:space="0" w:color="000000"/>
              <w:bottom w:val="single" w:sz="6" w:space="0" w:color="000000"/>
            </w:tcBorders>
          </w:tcPr>
          <w:p w:rsidR="00866270" w:rsidRDefault="00866270">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866270" w:rsidRDefault="00866270">
            <w:pPr>
              <w:rPr>
                <w:rFonts w:ascii="仿宋" w:eastAsia="仿宋" w:hAnsi="仿宋" w:cs="仿宋"/>
                <w:sz w:val="2"/>
                <w:szCs w:val="2"/>
              </w:rPr>
            </w:pPr>
          </w:p>
        </w:tc>
      </w:tr>
      <w:tr w:rsidR="00866270">
        <w:trPr>
          <w:trHeight w:val="152"/>
        </w:trPr>
        <w:tc>
          <w:tcPr>
            <w:tcW w:w="5466" w:type="dxa"/>
            <w:gridSpan w:val="2"/>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3</w:t>
            </w:r>
          </w:p>
        </w:tc>
      </w:tr>
      <w:tr w:rsidR="00866270">
        <w:trPr>
          <w:trHeight w:hRule="exact" w:val="298"/>
        </w:trPr>
        <w:tc>
          <w:tcPr>
            <w:tcW w:w="5466" w:type="dxa"/>
            <w:gridSpan w:val="2"/>
            <w:tcBorders>
              <w:left w:val="single" w:sz="6" w:space="0" w:color="000000"/>
              <w:bottom w:val="single" w:sz="6"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4,528.05</w:t>
            </w:r>
          </w:p>
        </w:tc>
        <w:tc>
          <w:tcPr>
            <w:tcW w:w="1499" w:type="dxa"/>
            <w:tcBorders>
              <w:left w:val="single" w:sz="6" w:space="0" w:color="000000"/>
              <w:bottom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3,109.58</w:t>
            </w:r>
          </w:p>
        </w:tc>
        <w:tc>
          <w:tcPr>
            <w:tcW w:w="1512" w:type="dxa"/>
            <w:tcBorders>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1,418.46</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商贸事务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2,364.24</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1,881.79</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2011302</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482.45</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294.76</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47.21</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25.52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25.52</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10.33</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10.33</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2101103</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公务员医疗补助</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2119999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其他节能环保支出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4.92</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931.09</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工业和信息产业监管</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2150517</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产业发展</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855.51</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支持中小企业发展和管理支出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2150899</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其他支持中小企业发展和管理支出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29.96</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21599</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2159999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其他资源勘探工业信息等支出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45.62</w:t>
            </w: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885.83</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570.32</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570.32</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133.43</w:t>
            </w:r>
          </w:p>
        </w:tc>
        <w:tc>
          <w:tcPr>
            <w:tcW w:w="1499" w:type="dxa"/>
            <w:tcBorders>
              <w:top w:val="single" w:sz="6" w:space="0" w:color="000000"/>
              <w:left w:val="single" w:sz="6" w:space="0" w:color="000000"/>
              <w:bottom w:val="single" w:sz="6" w:space="0" w:color="000000"/>
              <w:right w:val="single" w:sz="6"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133.43</w:t>
            </w:r>
          </w:p>
        </w:tc>
        <w:tc>
          <w:tcPr>
            <w:tcW w:w="1512" w:type="dxa"/>
            <w:tcBorders>
              <w:top w:val="single" w:sz="6" w:space="0" w:color="000000"/>
              <w:left w:val="single" w:sz="6" w:space="0" w:color="000000"/>
              <w:bottom w:val="single" w:sz="6" w:space="0" w:color="000000"/>
              <w:right w:val="single" w:sz="6" w:space="0" w:color="000000"/>
            </w:tcBorders>
            <w:vAlign w:val="center"/>
          </w:tcPr>
          <w:p w:rsidR="00866270" w:rsidRDefault="00866270">
            <w:pPr>
              <w:pStyle w:val="TableParagraph"/>
              <w:jc w:val="right"/>
              <w:rPr>
                <w:rFonts w:ascii="仿宋" w:eastAsia="仿宋" w:hAnsi="仿宋" w:cs="仿宋"/>
              </w:rPr>
            </w:pPr>
          </w:p>
        </w:tc>
      </w:tr>
    </w:tbl>
    <w:p w:rsidR="00866270" w:rsidRDefault="002F7610">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866270" w:rsidRDefault="00866270">
      <w:pPr>
        <w:spacing w:before="25"/>
        <w:jc w:val="both"/>
        <w:rPr>
          <w:rFonts w:ascii="仿宋" w:eastAsia="仿宋" w:hAnsi="仿宋" w:cs="仿宋"/>
        </w:rPr>
        <w:sectPr w:rsidR="00866270">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866270">
        <w:trPr>
          <w:trHeight w:val="319"/>
        </w:trPr>
        <w:tc>
          <w:tcPr>
            <w:tcW w:w="10473" w:type="dxa"/>
            <w:gridSpan w:val="5"/>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866270">
        <w:trPr>
          <w:trHeight w:val="199"/>
        </w:trPr>
        <w:tc>
          <w:tcPr>
            <w:tcW w:w="8595" w:type="dxa"/>
            <w:gridSpan w:val="4"/>
            <w:vAlign w:val="center"/>
          </w:tcPr>
          <w:p w:rsidR="00866270" w:rsidRDefault="00866270">
            <w:pPr>
              <w:pStyle w:val="TableParagraph"/>
              <w:jc w:val="right"/>
              <w:rPr>
                <w:rFonts w:ascii="仿宋" w:eastAsia="仿宋" w:hAnsi="仿宋" w:cs="仿宋"/>
                <w:color w:val="000000"/>
              </w:rPr>
            </w:pPr>
          </w:p>
        </w:tc>
        <w:tc>
          <w:tcPr>
            <w:tcW w:w="1878" w:type="dxa"/>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公开08表</w:t>
            </w:r>
          </w:p>
        </w:tc>
      </w:tr>
      <w:tr w:rsidR="00866270">
        <w:trPr>
          <w:trHeight w:val="320"/>
        </w:trPr>
        <w:tc>
          <w:tcPr>
            <w:tcW w:w="8595" w:type="dxa"/>
            <w:gridSpan w:val="4"/>
            <w:vAlign w:val="center"/>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78" w:type="dxa"/>
            <w:vAlign w:val="center"/>
          </w:tcPr>
          <w:p w:rsidR="00866270" w:rsidRDefault="002F7610">
            <w:pPr>
              <w:pStyle w:val="TableParagraph"/>
              <w:jc w:val="right"/>
              <w:rPr>
                <w:rFonts w:ascii="仿宋" w:eastAsia="仿宋" w:hAnsi="仿宋" w:cs="仿宋"/>
                <w:sz w:val="20"/>
              </w:rPr>
            </w:pPr>
            <w:r>
              <w:rPr>
                <w:rFonts w:ascii="仿宋" w:eastAsia="仿宋" w:hAnsi="仿宋" w:cs="仿宋" w:hint="eastAsia"/>
              </w:rPr>
              <w:t>金额单位：万元</w:t>
            </w:r>
          </w:p>
        </w:tc>
      </w:tr>
      <w:tr w:rsidR="00866270">
        <w:trPr>
          <w:trHeight w:val="180"/>
        </w:trPr>
        <w:tc>
          <w:tcPr>
            <w:tcW w:w="4687"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866270">
        <w:trPr>
          <w:trHeight w:val="474"/>
        </w:trPr>
        <w:tc>
          <w:tcPr>
            <w:tcW w:w="1121"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公用经费</w:t>
            </w:r>
          </w:p>
        </w:tc>
      </w:tr>
      <w:tr w:rsidR="00866270">
        <w:trPr>
          <w:trHeight w:hRule="exact" w:val="394"/>
        </w:trPr>
        <w:tc>
          <w:tcPr>
            <w:tcW w:w="4687"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3,109.58</w:t>
            </w:r>
          </w:p>
        </w:tc>
        <w:tc>
          <w:tcPr>
            <w:tcW w:w="1708"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3,036.12</w:t>
            </w:r>
          </w:p>
        </w:tc>
        <w:tc>
          <w:tcPr>
            <w:tcW w:w="1878"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73.46</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2,698.26</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2,698.26</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275.85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275.85</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1,116.92</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1,116.92</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887.65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887.65</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112.55</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56.17</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35.85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35.85</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11.36</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5.21</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5.21</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182.08</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14.62</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14.62</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70.83</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70.83</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23.61</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23.61</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0.55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0.55</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0.24</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0.24</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4.05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4.05</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6.11</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6.11</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1.39</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1.39</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5.16</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5.16</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0.92</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0.92</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3.48</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3.48</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15.65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15.65</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1.82</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7.85</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7.85</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337.86</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337.86</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126.04</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102.43</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102.43</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18.06</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18.06</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91.33</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91.33</w:t>
            </w: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2.63</w:t>
            </w: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lastRenderedPageBreak/>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bl>
    <w:p w:rsidR="00866270" w:rsidRDefault="002F7610">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866270" w:rsidRDefault="00866270">
      <w:pPr>
        <w:spacing w:before="25"/>
        <w:jc w:val="both"/>
        <w:rPr>
          <w:rFonts w:ascii="仿宋" w:eastAsia="仿宋" w:hAnsi="仿宋" w:cs="仿宋"/>
        </w:rPr>
        <w:sectPr w:rsidR="00866270">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866270">
        <w:trPr>
          <w:trHeight w:val="321"/>
        </w:trPr>
        <w:tc>
          <w:tcPr>
            <w:tcW w:w="16486" w:type="dxa"/>
            <w:gridSpan w:val="16"/>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bookmarkStart w:id="0" w:name="_GoBack"/>
            <w:bookmarkEnd w:id="0"/>
          </w:p>
        </w:tc>
      </w:tr>
      <w:tr w:rsidR="00866270">
        <w:trPr>
          <w:trHeight w:val="207"/>
        </w:trPr>
        <w:tc>
          <w:tcPr>
            <w:tcW w:w="16486" w:type="dxa"/>
            <w:gridSpan w:val="16"/>
          </w:tcPr>
          <w:p w:rsidR="00866270" w:rsidRDefault="002F7610">
            <w:pPr>
              <w:pStyle w:val="TableParagraph"/>
              <w:jc w:val="right"/>
              <w:rPr>
                <w:rFonts w:ascii="仿宋" w:eastAsia="仿宋" w:hAnsi="仿宋" w:cs="仿宋"/>
                <w:sz w:val="20"/>
              </w:rPr>
            </w:pPr>
            <w:r>
              <w:rPr>
                <w:rFonts w:ascii="仿宋" w:eastAsia="仿宋" w:hAnsi="仿宋" w:cs="仿宋" w:hint="eastAsia"/>
              </w:rPr>
              <w:t>公开09表</w:t>
            </w:r>
          </w:p>
        </w:tc>
      </w:tr>
      <w:tr w:rsidR="00866270">
        <w:trPr>
          <w:trHeight w:val="103"/>
        </w:trPr>
        <w:tc>
          <w:tcPr>
            <w:tcW w:w="8212" w:type="dxa"/>
            <w:gridSpan w:val="8"/>
            <w:tcBorders>
              <w:bottom w:val="single" w:sz="4" w:space="0" w:color="auto"/>
            </w:tcBorders>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8274" w:type="dxa"/>
            <w:gridSpan w:val="8"/>
            <w:tcBorders>
              <w:bottom w:val="single" w:sz="4" w:space="0" w:color="auto"/>
            </w:tcBorders>
          </w:tcPr>
          <w:p w:rsidR="00866270" w:rsidRDefault="002F7610">
            <w:pPr>
              <w:pStyle w:val="TableParagraph"/>
              <w:jc w:val="right"/>
              <w:rPr>
                <w:rFonts w:ascii="仿宋" w:eastAsia="仿宋" w:hAnsi="仿宋" w:cs="仿宋"/>
              </w:rPr>
            </w:pPr>
            <w:r>
              <w:rPr>
                <w:rFonts w:ascii="仿宋" w:eastAsia="仿宋" w:hAnsi="仿宋" w:cs="仿宋" w:hint="eastAsia"/>
              </w:rPr>
              <w:t>金额单位：万元</w:t>
            </w:r>
          </w:p>
        </w:tc>
      </w:tr>
      <w:tr w:rsidR="0086627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866270" w:rsidRDefault="002F7610">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866270" w:rsidRDefault="002F7610">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866270">
        <w:trPr>
          <w:trHeight w:val="179"/>
        </w:trPr>
        <w:tc>
          <w:tcPr>
            <w:tcW w:w="6159" w:type="dxa"/>
            <w:gridSpan w:val="6"/>
            <w:tcBorders>
              <w:top w:val="single" w:sz="4" w:space="0" w:color="auto"/>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培训费</w:t>
            </w:r>
          </w:p>
        </w:tc>
      </w:tr>
      <w:tr w:rsidR="00866270">
        <w:trPr>
          <w:trHeight w:val="297"/>
        </w:trPr>
        <w:tc>
          <w:tcPr>
            <w:tcW w:w="1044" w:type="dxa"/>
            <w:vMerge w:val="restart"/>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w:t>
            </w:r>
          </w:p>
          <w:p w:rsidR="00866270" w:rsidRDefault="002F7610">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866270" w:rsidRDefault="00866270">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866270" w:rsidRDefault="00866270">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w:t>
            </w:r>
          </w:p>
          <w:p w:rsidR="00866270" w:rsidRDefault="002F7610">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866270" w:rsidRDefault="00866270">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866270" w:rsidRDefault="00866270">
            <w:pPr>
              <w:jc w:val="center"/>
              <w:rPr>
                <w:rFonts w:ascii="仿宋" w:eastAsia="仿宋" w:hAnsi="仿宋" w:cs="仿宋"/>
                <w:sz w:val="20"/>
              </w:rPr>
            </w:pPr>
          </w:p>
        </w:tc>
      </w:tr>
      <w:tr w:rsidR="00866270">
        <w:trPr>
          <w:trHeight w:hRule="exact" w:val="621"/>
        </w:trPr>
        <w:tc>
          <w:tcPr>
            <w:tcW w:w="1044" w:type="dxa"/>
            <w:vMerge/>
            <w:tcBorders>
              <w:left w:val="single" w:sz="4" w:space="0" w:color="000000"/>
              <w:bottom w:val="single" w:sz="4" w:space="0" w:color="000000"/>
            </w:tcBorders>
          </w:tcPr>
          <w:p w:rsidR="00866270" w:rsidRDefault="00866270">
            <w:pPr>
              <w:rPr>
                <w:rFonts w:ascii="仿宋" w:eastAsia="仿宋" w:hAnsi="仿宋" w:cs="仿宋"/>
                <w:sz w:val="2"/>
                <w:szCs w:val="2"/>
              </w:rPr>
            </w:pPr>
          </w:p>
        </w:tc>
        <w:tc>
          <w:tcPr>
            <w:tcW w:w="1042" w:type="dxa"/>
            <w:vMerge/>
            <w:tcBorders>
              <w:left w:val="single" w:sz="4" w:space="0" w:color="000000"/>
              <w:bottom w:val="single" w:sz="4" w:space="0" w:color="000000"/>
            </w:tcBorders>
          </w:tcPr>
          <w:p w:rsidR="00866270" w:rsidRDefault="00866270">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866270" w:rsidRDefault="00866270">
            <w:pPr>
              <w:rPr>
                <w:rFonts w:ascii="仿宋" w:eastAsia="仿宋" w:hAnsi="仿宋" w:cs="仿宋"/>
                <w:sz w:val="2"/>
                <w:szCs w:val="2"/>
              </w:rPr>
            </w:pPr>
          </w:p>
        </w:tc>
        <w:tc>
          <w:tcPr>
            <w:tcW w:w="1043" w:type="dxa"/>
            <w:vMerge/>
            <w:tcBorders>
              <w:left w:val="single" w:sz="4" w:space="0" w:color="000000"/>
              <w:bottom w:val="single" w:sz="4" w:space="0" w:color="000000"/>
            </w:tcBorders>
          </w:tcPr>
          <w:p w:rsidR="00866270" w:rsidRDefault="0086627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sz w:val="2"/>
                <w:szCs w:val="2"/>
              </w:rPr>
            </w:pPr>
          </w:p>
        </w:tc>
      </w:tr>
      <w:tr w:rsidR="00866270">
        <w:trPr>
          <w:cantSplit/>
          <w:trHeight w:val="380"/>
        </w:trPr>
        <w:tc>
          <w:tcPr>
            <w:tcW w:w="1044"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1.60</w:t>
            </w:r>
          </w:p>
        </w:tc>
        <w:tc>
          <w:tcPr>
            <w:tcW w:w="1042"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1.60</w:t>
            </w:r>
          </w:p>
        </w:tc>
        <w:tc>
          <w:tcPr>
            <w:tcW w:w="1043" w:type="dxa"/>
            <w:tcBorders>
              <w:left w:val="single" w:sz="4" w:space="0" w:color="000000"/>
              <w:bottom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3.20</w:t>
            </w:r>
          </w:p>
        </w:tc>
        <w:tc>
          <w:tcPr>
            <w:tcW w:w="1010"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5.00</w:t>
            </w:r>
          </w:p>
        </w:tc>
        <w:tc>
          <w:tcPr>
            <w:tcW w:w="1058"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0.92</w:t>
            </w:r>
          </w:p>
        </w:tc>
        <w:tc>
          <w:tcPr>
            <w:tcW w:w="1010"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0.92</w:t>
            </w:r>
          </w:p>
        </w:tc>
        <w:tc>
          <w:tcPr>
            <w:tcW w:w="1057"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1.39</w:t>
            </w:r>
          </w:p>
        </w:tc>
        <w:tc>
          <w:tcPr>
            <w:tcW w:w="1027"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sz w:val="18"/>
                <w:szCs w:val="18"/>
              </w:rPr>
            </w:pPr>
            <w:r>
              <w:rPr>
                <w:rFonts w:ascii="仿宋" w:eastAsia="仿宋" w:hAnsi="仿宋" w:cs="仿宋" w:hint="eastAsia"/>
                <w:sz w:val="18"/>
                <w:szCs w:val="18"/>
              </w:rPr>
              <w:t>5.16</w:t>
            </w:r>
          </w:p>
        </w:tc>
      </w:tr>
    </w:tbl>
    <w:p w:rsidR="00866270" w:rsidRDefault="002F7610">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866270">
        <w:trPr>
          <w:cantSplit/>
          <w:trHeight w:val="214"/>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统计数</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47</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0</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22</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357</w:t>
            </w:r>
          </w:p>
        </w:tc>
      </w:tr>
      <w:tr w:rsidR="00866270">
        <w:trPr>
          <w:cantSplit/>
          <w:trHeight w:val="190"/>
        </w:trPr>
        <w:tc>
          <w:tcPr>
            <w:tcW w:w="4028" w:type="dxa"/>
            <w:tcBorders>
              <w:top w:val="single" w:sz="4" w:space="0" w:color="auto"/>
              <w:left w:val="single" w:sz="4" w:space="0" w:color="auto"/>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4</w:t>
            </w:r>
          </w:p>
        </w:tc>
        <w:tc>
          <w:tcPr>
            <w:tcW w:w="3908" w:type="dxa"/>
            <w:tcBorders>
              <w:top w:val="single" w:sz="4" w:space="0" w:color="auto"/>
              <w:left w:val="single" w:sz="4" w:space="0" w:color="000000"/>
              <w:bottom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57</w:t>
            </w:r>
          </w:p>
        </w:tc>
      </w:tr>
    </w:tbl>
    <w:p w:rsidR="00866270" w:rsidRDefault="002F7610">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866270" w:rsidRDefault="00866270">
      <w:pPr>
        <w:ind w:left="227" w:firstLineChars="100" w:firstLine="220"/>
        <w:jc w:val="both"/>
        <w:rPr>
          <w:rFonts w:ascii="仿宋" w:eastAsia="仿宋" w:hAnsi="仿宋" w:cs="仿宋"/>
        </w:rPr>
        <w:sectPr w:rsidR="00866270">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866270">
        <w:trPr>
          <w:trHeight w:val="395"/>
        </w:trPr>
        <w:tc>
          <w:tcPr>
            <w:tcW w:w="15400" w:type="dxa"/>
            <w:gridSpan w:val="5"/>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866270">
        <w:trPr>
          <w:trHeight w:val="323"/>
        </w:trPr>
        <w:tc>
          <w:tcPr>
            <w:tcW w:w="8426" w:type="dxa"/>
            <w:gridSpan w:val="2"/>
          </w:tcPr>
          <w:p w:rsidR="00866270" w:rsidRDefault="00866270">
            <w:pPr>
              <w:pStyle w:val="TableParagraph"/>
              <w:rPr>
                <w:rFonts w:ascii="仿宋" w:eastAsia="仿宋" w:hAnsi="仿宋" w:cs="仿宋"/>
                <w:sz w:val="20"/>
              </w:rPr>
            </w:pPr>
          </w:p>
        </w:tc>
        <w:tc>
          <w:tcPr>
            <w:tcW w:w="2684" w:type="dxa"/>
          </w:tcPr>
          <w:p w:rsidR="00866270" w:rsidRDefault="00866270">
            <w:pPr>
              <w:pStyle w:val="TableParagraph"/>
              <w:rPr>
                <w:rFonts w:ascii="仿宋" w:eastAsia="仿宋" w:hAnsi="仿宋" w:cs="仿宋"/>
                <w:sz w:val="27"/>
              </w:rPr>
            </w:pPr>
          </w:p>
        </w:tc>
        <w:tc>
          <w:tcPr>
            <w:tcW w:w="2432" w:type="dxa"/>
          </w:tcPr>
          <w:p w:rsidR="00866270" w:rsidRDefault="00866270">
            <w:pPr>
              <w:pStyle w:val="TableParagraph"/>
              <w:rPr>
                <w:rFonts w:ascii="仿宋" w:eastAsia="仿宋" w:hAnsi="仿宋" w:cs="仿宋"/>
                <w:sz w:val="20"/>
              </w:rPr>
            </w:pPr>
          </w:p>
        </w:tc>
        <w:tc>
          <w:tcPr>
            <w:tcW w:w="1858"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公开10表</w:t>
            </w:r>
          </w:p>
        </w:tc>
      </w:tr>
      <w:tr w:rsidR="00866270">
        <w:trPr>
          <w:trHeight w:val="152"/>
        </w:trPr>
        <w:tc>
          <w:tcPr>
            <w:tcW w:w="13542" w:type="dxa"/>
            <w:gridSpan w:val="4"/>
            <w:vAlign w:val="center"/>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1858"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金额单位：万元</w:t>
            </w:r>
          </w:p>
        </w:tc>
      </w:tr>
      <w:tr w:rsidR="00866270">
        <w:trPr>
          <w:trHeight w:val="267"/>
        </w:trPr>
        <w:tc>
          <w:tcPr>
            <w:tcW w:w="8426"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项目支出</w:t>
            </w:r>
          </w:p>
        </w:tc>
      </w:tr>
      <w:tr w:rsidR="00866270">
        <w:trPr>
          <w:trHeight w:val="427"/>
        </w:trPr>
        <w:tc>
          <w:tcPr>
            <w:tcW w:w="1431"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w:t>
            </w:r>
          </w:p>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866270" w:rsidRDefault="00866270">
            <w:pPr>
              <w:rPr>
                <w:rFonts w:ascii="仿宋" w:eastAsia="仿宋" w:hAnsi="仿宋" w:cs="仿宋"/>
              </w:rPr>
            </w:pPr>
          </w:p>
        </w:tc>
        <w:tc>
          <w:tcPr>
            <w:tcW w:w="2432" w:type="dxa"/>
            <w:vMerge/>
            <w:tcBorders>
              <w:left w:val="single" w:sz="4" w:space="0" w:color="000000"/>
              <w:bottom w:val="single" w:sz="4" w:space="0" w:color="000000"/>
            </w:tcBorders>
            <w:vAlign w:val="center"/>
          </w:tcPr>
          <w:p w:rsidR="00866270" w:rsidRDefault="00866270">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rPr>
            </w:pPr>
          </w:p>
        </w:tc>
      </w:tr>
      <w:tr w:rsidR="00866270">
        <w:trPr>
          <w:trHeight w:val="275"/>
        </w:trPr>
        <w:tc>
          <w:tcPr>
            <w:tcW w:w="8426"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lang w:val="en-US"/>
              </w:rPr>
            </w:pPr>
            <w:r>
              <w:rPr>
                <w:rFonts w:ascii="仿宋" w:eastAsia="仿宋" w:hAnsi="仿宋" w:cs="仿宋" w:hint="eastAsia"/>
                <w:lang w:val="en-US"/>
              </w:rPr>
              <w:t>3</w:t>
            </w:r>
          </w:p>
        </w:tc>
      </w:tr>
      <w:tr w:rsidR="00866270">
        <w:trPr>
          <w:trHeight w:hRule="exact" w:val="389"/>
        </w:trPr>
        <w:tc>
          <w:tcPr>
            <w:tcW w:w="8426"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bl>
    <w:p w:rsidR="00866270" w:rsidRDefault="002F7610">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866270" w:rsidRDefault="002F7610">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866270" w:rsidRDefault="00866270">
      <w:pPr>
        <w:spacing w:before="25"/>
        <w:jc w:val="both"/>
        <w:rPr>
          <w:rFonts w:ascii="仿宋" w:eastAsia="仿宋" w:hAnsi="仿宋" w:cs="仿宋"/>
          <w:lang w:val="en-US"/>
        </w:rPr>
        <w:sectPr w:rsidR="00866270">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866270">
        <w:trPr>
          <w:trHeight w:val="395"/>
        </w:trPr>
        <w:tc>
          <w:tcPr>
            <w:tcW w:w="15400" w:type="dxa"/>
            <w:gridSpan w:val="5"/>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866270">
        <w:trPr>
          <w:trHeight w:val="323"/>
        </w:trPr>
        <w:tc>
          <w:tcPr>
            <w:tcW w:w="8520" w:type="dxa"/>
            <w:gridSpan w:val="2"/>
          </w:tcPr>
          <w:p w:rsidR="00866270" w:rsidRDefault="00866270">
            <w:pPr>
              <w:pStyle w:val="TableParagraph"/>
              <w:rPr>
                <w:rFonts w:ascii="仿宋" w:eastAsia="仿宋" w:hAnsi="仿宋" w:cs="仿宋"/>
                <w:sz w:val="20"/>
              </w:rPr>
            </w:pPr>
          </w:p>
        </w:tc>
        <w:tc>
          <w:tcPr>
            <w:tcW w:w="2510" w:type="dxa"/>
          </w:tcPr>
          <w:p w:rsidR="00866270" w:rsidRDefault="00866270">
            <w:pPr>
              <w:pStyle w:val="TableParagraph"/>
              <w:rPr>
                <w:rFonts w:ascii="仿宋" w:eastAsia="仿宋" w:hAnsi="仿宋" w:cs="仿宋"/>
                <w:sz w:val="27"/>
              </w:rPr>
            </w:pPr>
          </w:p>
        </w:tc>
        <w:tc>
          <w:tcPr>
            <w:tcW w:w="2309" w:type="dxa"/>
          </w:tcPr>
          <w:p w:rsidR="00866270" w:rsidRDefault="00866270">
            <w:pPr>
              <w:pStyle w:val="TableParagraph"/>
              <w:rPr>
                <w:rFonts w:ascii="仿宋" w:eastAsia="仿宋" w:hAnsi="仿宋" w:cs="仿宋"/>
                <w:sz w:val="20"/>
              </w:rPr>
            </w:pPr>
          </w:p>
        </w:tc>
        <w:tc>
          <w:tcPr>
            <w:tcW w:w="2061"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866270">
        <w:trPr>
          <w:trHeight w:val="152"/>
        </w:trPr>
        <w:tc>
          <w:tcPr>
            <w:tcW w:w="13339" w:type="dxa"/>
            <w:gridSpan w:val="4"/>
            <w:vAlign w:val="center"/>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2061"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金额单位：万元</w:t>
            </w:r>
          </w:p>
        </w:tc>
      </w:tr>
      <w:tr w:rsidR="00866270">
        <w:trPr>
          <w:trHeight w:val="267"/>
        </w:trPr>
        <w:tc>
          <w:tcPr>
            <w:tcW w:w="8520" w:type="dxa"/>
            <w:gridSpan w:val="2"/>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项目支出</w:t>
            </w:r>
          </w:p>
        </w:tc>
      </w:tr>
      <w:tr w:rsidR="00866270">
        <w:trPr>
          <w:trHeight w:val="427"/>
        </w:trPr>
        <w:tc>
          <w:tcPr>
            <w:tcW w:w="1462"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功能分类</w:t>
            </w:r>
          </w:p>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866270" w:rsidRDefault="00866270">
            <w:pPr>
              <w:rPr>
                <w:rFonts w:ascii="仿宋" w:eastAsia="仿宋" w:hAnsi="仿宋" w:cs="仿宋"/>
              </w:rPr>
            </w:pPr>
          </w:p>
        </w:tc>
        <w:tc>
          <w:tcPr>
            <w:tcW w:w="2309" w:type="dxa"/>
            <w:vMerge/>
            <w:tcBorders>
              <w:left w:val="single" w:sz="4" w:space="0" w:color="000000"/>
              <w:bottom w:val="single" w:sz="4" w:space="0" w:color="000000"/>
            </w:tcBorders>
            <w:vAlign w:val="center"/>
          </w:tcPr>
          <w:p w:rsidR="00866270" w:rsidRDefault="00866270">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rPr>
            </w:pPr>
          </w:p>
        </w:tc>
      </w:tr>
      <w:tr w:rsidR="00866270">
        <w:trPr>
          <w:trHeight w:val="275"/>
        </w:trPr>
        <w:tc>
          <w:tcPr>
            <w:tcW w:w="8520"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lang w:val="en-US"/>
              </w:rPr>
            </w:pPr>
            <w:r>
              <w:rPr>
                <w:rFonts w:ascii="仿宋" w:eastAsia="仿宋" w:hAnsi="仿宋" w:cs="仿宋" w:hint="eastAsia"/>
                <w:lang w:val="en-US"/>
              </w:rPr>
              <w:t>3</w:t>
            </w:r>
          </w:p>
        </w:tc>
      </w:tr>
      <w:tr w:rsidR="00866270">
        <w:trPr>
          <w:trHeight w:hRule="exact" w:val="389"/>
        </w:trPr>
        <w:tc>
          <w:tcPr>
            <w:tcW w:w="8520"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866270" w:rsidRDefault="00866270">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66270" w:rsidRDefault="0086627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bl>
    <w:p w:rsidR="00866270" w:rsidRDefault="002F7610">
      <w:pPr>
        <w:jc w:val="both"/>
        <w:rPr>
          <w:rFonts w:ascii="仿宋" w:eastAsia="仿宋" w:hAnsi="仿宋" w:cs="仿宋"/>
        </w:rPr>
      </w:pPr>
      <w:r>
        <w:rPr>
          <w:rFonts w:ascii="仿宋" w:eastAsia="仿宋" w:hAnsi="仿宋" w:cs="仿宋" w:hint="eastAsia"/>
        </w:rPr>
        <w:t>注：本表反映本年度国有资本经营预算财政拨款支出情况。</w:t>
      </w:r>
    </w:p>
    <w:p w:rsidR="00866270" w:rsidRDefault="002F7610">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866270" w:rsidRDefault="00866270">
      <w:pPr>
        <w:spacing w:before="25"/>
        <w:ind w:leftChars="-100" w:left="-220"/>
        <w:jc w:val="both"/>
        <w:rPr>
          <w:rFonts w:ascii="仿宋" w:eastAsia="仿宋" w:hAnsi="仿宋" w:cs="仿宋"/>
          <w:lang w:val="en-US"/>
        </w:rPr>
        <w:sectPr w:rsidR="0086627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866270">
        <w:trPr>
          <w:trHeight w:val="319"/>
        </w:trPr>
        <w:tc>
          <w:tcPr>
            <w:tcW w:w="10466" w:type="dxa"/>
            <w:gridSpan w:val="3"/>
          </w:tcPr>
          <w:p w:rsidR="00866270" w:rsidRDefault="002F7610">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866270">
        <w:trPr>
          <w:trHeight w:val="90"/>
        </w:trPr>
        <w:tc>
          <w:tcPr>
            <w:tcW w:w="6632" w:type="dxa"/>
            <w:gridSpan w:val="2"/>
          </w:tcPr>
          <w:p w:rsidR="00866270" w:rsidRDefault="00866270">
            <w:pPr>
              <w:pStyle w:val="TableParagraph"/>
              <w:rPr>
                <w:rFonts w:ascii="仿宋" w:eastAsia="仿宋" w:hAnsi="仿宋" w:cs="仿宋"/>
                <w:sz w:val="20"/>
              </w:rPr>
            </w:pPr>
          </w:p>
        </w:tc>
        <w:tc>
          <w:tcPr>
            <w:tcW w:w="3834" w:type="dxa"/>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866270">
        <w:trPr>
          <w:trHeight w:val="90"/>
        </w:trPr>
        <w:tc>
          <w:tcPr>
            <w:tcW w:w="6632" w:type="dxa"/>
            <w:gridSpan w:val="2"/>
            <w:vAlign w:val="center"/>
          </w:tcPr>
          <w:p w:rsidR="00866270" w:rsidRDefault="002F7610">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834" w:type="dxa"/>
            <w:vAlign w:val="center"/>
          </w:tcPr>
          <w:p w:rsidR="00866270" w:rsidRDefault="002F7610">
            <w:pPr>
              <w:pStyle w:val="TableParagraph"/>
              <w:jc w:val="right"/>
              <w:rPr>
                <w:rFonts w:ascii="仿宋" w:eastAsia="仿宋" w:hAnsi="仿宋" w:cs="仿宋"/>
                <w:sz w:val="27"/>
              </w:rPr>
            </w:pPr>
            <w:r>
              <w:rPr>
                <w:rFonts w:ascii="仿宋" w:eastAsia="仿宋" w:hAnsi="仿宋" w:cs="仿宋" w:hint="eastAsia"/>
              </w:rPr>
              <w:t>金额单位：万元</w:t>
            </w:r>
          </w:p>
        </w:tc>
      </w:tr>
      <w:tr w:rsidR="00866270">
        <w:trPr>
          <w:trHeight w:val="319"/>
        </w:trPr>
        <w:tc>
          <w:tcPr>
            <w:tcW w:w="6632" w:type="dxa"/>
            <w:gridSpan w:val="2"/>
            <w:tcBorders>
              <w:top w:val="single" w:sz="4" w:space="0" w:color="000000"/>
              <w:left w:val="single" w:sz="4" w:space="0" w:color="000000"/>
              <w:bottom w:val="single" w:sz="4" w:space="0" w:color="000000"/>
            </w:tcBorders>
          </w:tcPr>
          <w:p w:rsidR="00866270" w:rsidRDefault="002F761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机关运行经费支出决算</w:t>
            </w:r>
          </w:p>
        </w:tc>
      </w:tr>
      <w:tr w:rsidR="00866270">
        <w:trPr>
          <w:trHeight w:val="363"/>
        </w:trPr>
        <w:tc>
          <w:tcPr>
            <w:tcW w:w="1642"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866270" w:rsidRDefault="00866270">
            <w:pPr>
              <w:rPr>
                <w:rFonts w:ascii="仿宋" w:eastAsia="仿宋" w:hAnsi="仿宋" w:cs="仿宋"/>
              </w:rPr>
            </w:pPr>
          </w:p>
        </w:tc>
      </w:tr>
      <w:tr w:rsidR="00866270">
        <w:trPr>
          <w:trHeight w:val="229"/>
        </w:trPr>
        <w:tc>
          <w:tcPr>
            <w:tcW w:w="6632" w:type="dxa"/>
            <w:gridSpan w:val="2"/>
            <w:tcBorders>
              <w:left w:val="single" w:sz="4" w:space="0" w:color="000000"/>
              <w:bottom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73.46</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70.83</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23.61</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0.55</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0.24</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4.05</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6.11</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1.39</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5.16</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0.92</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3.48</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15.65</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1.82</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7.85</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2.63</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2F7610">
            <w:pPr>
              <w:jc w:val="right"/>
              <w:rPr>
                <w:rFonts w:ascii="仿宋" w:eastAsia="仿宋" w:hAnsi="仿宋" w:cs="仿宋"/>
              </w:rPr>
            </w:pPr>
            <w:r>
              <w:rPr>
                <w:rFonts w:ascii="仿宋" w:eastAsia="仿宋" w:hAnsi="仿宋" w:cs="仿宋" w:hint="eastAsia"/>
              </w:rPr>
              <w:t>2.63</w:t>
            </w: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r w:rsidR="008662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66270" w:rsidRDefault="00866270">
            <w:pPr>
              <w:jc w:val="right"/>
              <w:rPr>
                <w:rFonts w:ascii="仿宋" w:eastAsia="仿宋" w:hAnsi="仿宋" w:cs="仿宋"/>
              </w:rPr>
            </w:pPr>
          </w:p>
        </w:tc>
      </w:tr>
    </w:tbl>
    <w:p w:rsidR="00866270" w:rsidRDefault="002F7610">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866270" w:rsidRDefault="00866270">
      <w:pPr>
        <w:tabs>
          <w:tab w:val="left" w:pos="440"/>
        </w:tabs>
        <w:spacing w:before="25"/>
        <w:ind w:leftChars="200" w:left="440"/>
        <w:jc w:val="both"/>
        <w:rPr>
          <w:rFonts w:ascii="仿宋" w:eastAsia="仿宋" w:hAnsi="仿宋" w:cs="仿宋"/>
          <w:lang w:val="en-US"/>
        </w:rPr>
        <w:sectPr w:rsidR="00866270">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866270">
        <w:trPr>
          <w:trHeight w:val="333"/>
        </w:trPr>
        <w:tc>
          <w:tcPr>
            <w:tcW w:w="10459" w:type="dxa"/>
            <w:gridSpan w:val="4"/>
            <w:vAlign w:val="center"/>
          </w:tcPr>
          <w:p w:rsidR="00866270" w:rsidRDefault="002F761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866270">
        <w:trPr>
          <w:trHeight w:val="333"/>
        </w:trPr>
        <w:tc>
          <w:tcPr>
            <w:tcW w:w="4472" w:type="dxa"/>
          </w:tcPr>
          <w:p w:rsidR="00866270" w:rsidRDefault="00866270">
            <w:pPr>
              <w:pStyle w:val="TableParagraph"/>
              <w:rPr>
                <w:rFonts w:ascii="仿宋" w:eastAsia="仿宋" w:hAnsi="仿宋" w:cs="仿宋"/>
              </w:rPr>
            </w:pPr>
          </w:p>
        </w:tc>
        <w:tc>
          <w:tcPr>
            <w:tcW w:w="722" w:type="dxa"/>
          </w:tcPr>
          <w:p w:rsidR="00866270" w:rsidRDefault="00866270">
            <w:pPr>
              <w:pStyle w:val="TableParagraph"/>
              <w:rPr>
                <w:rFonts w:ascii="仿宋" w:eastAsia="仿宋" w:hAnsi="仿宋" w:cs="仿宋"/>
              </w:rPr>
            </w:pPr>
          </w:p>
        </w:tc>
        <w:tc>
          <w:tcPr>
            <w:tcW w:w="1992" w:type="dxa"/>
          </w:tcPr>
          <w:p w:rsidR="00866270" w:rsidRDefault="00866270">
            <w:pPr>
              <w:pStyle w:val="TableParagraph"/>
              <w:rPr>
                <w:rFonts w:ascii="仿宋" w:eastAsia="仿宋" w:hAnsi="仿宋" w:cs="仿宋"/>
              </w:rPr>
            </w:pPr>
          </w:p>
        </w:tc>
        <w:tc>
          <w:tcPr>
            <w:tcW w:w="3273" w:type="dxa"/>
            <w:vAlign w:val="center"/>
          </w:tcPr>
          <w:p w:rsidR="00866270" w:rsidRDefault="002F7610">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866270">
        <w:trPr>
          <w:trHeight w:val="90"/>
        </w:trPr>
        <w:tc>
          <w:tcPr>
            <w:tcW w:w="7186" w:type="dxa"/>
            <w:gridSpan w:val="3"/>
          </w:tcPr>
          <w:p w:rsidR="00866270" w:rsidRDefault="002F7610">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常州市武进区工业和信息化局</w:t>
            </w:r>
          </w:p>
        </w:tc>
        <w:tc>
          <w:tcPr>
            <w:tcW w:w="3273" w:type="dxa"/>
            <w:vAlign w:val="center"/>
          </w:tcPr>
          <w:p w:rsidR="00866270" w:rsidRDefault="002F7610">
            <w:pPr>
              <w:pStyle w:val="TableParagraph"/>
              <w:jc w:val="right"/>
              <w:rPr>
                <w:rFonts w:ascii="仿宋" w:eastAsia="仿宋" w:hAnsi="仿宋" w:cs="仿宋"/>
              </w:rPr>
            </w:pPr>
            <w:r>
              <w:rPr>
                <w:rFonts w:ascii="仿宋" w:eastAsia="仿宋" w:hAnsi="仿宋" w:cs="仿宋" w:hint="eastAsia"/>
              </w:rPr>
              <w:t>单位：万元</w:t>
            </w:r>
          </w:p>
        </w:tc>
      </w:tr>
      <w:tr w:rsidR="00866270">
        <w:trPr>
          <w:trHeight w:val="244"/>
        </w:trPr>
        <w:tc>
          <w:tcPr>
            <w:tcW w:w="4472" w:type="dxa"/>
            <w:tcBorders>
              <w:top w:val="single" w:sz="4" w:space="0" w:color="000000"/>
              <w:left w:val="single" w:sz="4" w:space="0" w:color="000000"/>
              <w:bottom w:val="single" w:sz="4" w:space="0" w:color="000000"/>
            </w:tcBorders>
            <w:vAlign w:val="center"/>
          </w:tcPr>
          <w:p w:rsidR="00866270" w:rsidRDefault="002F7610">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866270" w:rsidRDefault="002F7610">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10.01</w:t>
            </w: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10.01</w:t>
            </w: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866270" w:rsidRDefault="00866270">
            <w:pPr>
              <w:pStyle w:val="TableParagraph"/>
              <w:jc w:val="right"/>
              <w:rPr>
                <w:rFonts w:ascii="仿宋" w:eastAsia="仿宋" w:hAnsi="仿宋" w:cs="仿宋"/>
              </w:rPr>
            </w:pP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10.01</w:t>
            </w:r>
          </w:p>
        </w:tc>
      </w:tr>
      <w:tr w:rsidR="00866270">
        <w:trPr>
          <w:cantSplit/>
          <w:trHeight w:val="277"/>
        </w:trPr>
        <w:tc>
          <w:tcPr>
            <w:tcW w:w="4472" w:type="dxa"/>
            <w:tcBorders>
              <w:left w:val="single" w:sz="4" w:space="0" w:color="000000"/>
              <w:bottom w:val="single" w:sz="4" w:space="0" w:color="000000"/>
            </w:tcBorders>
            <w:vAlign w:val="center"/>
          </w:tcPr>
          <w:p w:rsidR="00866270" w:rsidRDefault="002F7610">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866270" w:rsidRDefault="002F7610">
            <w:pPr>
              <w:pStyle w:val="TableParagraph"/>
              <w:jc w:val="right"/>
              <w:rPr>
                <w:rFonts w:ascii="仿宋" w:eastAsia="仿宋" w:hAnsi="仿宋" w:cs="仿宋"/>
              </w:rPr>
            </w:pPr>
            <w:r>
              <w:rPr>
                <w:rFonts w:ascii="仿宋" w:eastAsia="仿宋" w:hAnsi="仿宋" w:cs="仿宋" w:hint="eastAsia"/>
              </w:rPr>
              <w:t>10.01</w:t>
            </w:r>
          </w:p>
        </w:tc>
      </w:tr>
    </w:tbl>
    <w:p w:rsidR="00866270" w:rsidRDefault="002F7610">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866270" w:rsidRDefault="00866270">
      <w:pPr>
        <w:ind w:leftChars="200" w:left="440"/>
        <w:jc w:val="both"/>
        <w:rPr>
          <w:rFonts w:ascii="仿宋" w:eastAsia="仿宋" w:hAnsi="仿宋" w:cs="仿宋"/>
        </w:rPr>
        <w:sectPr w:rsidR="00866270">
          <w:pgSz w:w="11906" w:h="16838"/>
          <w:pgMar w:top="720" w:right="720" w:bottom="720" w:left="720" w:header="170" w:footer="280" w:gutter="0"/>
          <w:pgNumType w:fmt="numberInDash"/>
          <w:cols w:space="720"/>
          <w:formProt w:val="0"/>
          <w:docGrid w:linePitch="100"/>
        </w:sectPr>
      </w:pPr>
    </w:p>
    <w:p w:rsidR="00866270" w:rsidRDefault="002F7610">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866270" w:rsidRDefault="0086627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一、收入支出决算总体情况说明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2022年度收入、支出决算总计4,528.05万元。与上年相比，收、支总计各增加761.68万元，增长20.22%。其中：</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（一）收入决算总计4,528.05万元。包括：</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1.本年收入决算合计4,528.05万元。与上年相比，增加761.68万元，增长20.22%，变动原因：因工作需要增加了工业专项资金、工博会相关费用以及离退休人员丧葬费等。</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（二）支出决算总计4,528.05万元。包括：</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1.本年支出决算合计4,528.05万元。与上年相比，增加761.68万元，增长20.22%，变动原因：因工作需要增加了工业专项资金、工博会相关费用以及离退休人员丧葬费等。</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3.年末结转和结余0万元。与上年决算数相同。</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lastRenderedPageBreak/>
        <w:t>二、收入决算情况说明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本年收入决算合计4,528.05万元，其中：财政拨款收入4,528.05万元，占100%；上级补助收入0万元，占0%；财政专户管理教育收费0万元，占0%；事业收入（不含专户管理教育收费）0万元，占0%；经营收入0万元，占0%；附属单位上缴收入0万元，占0%；其他收入0万元，占0%。</w:t>
      </w:r>
    </w:p>
    <w:p w:rsidR="00866270" w:rsidRDefault="002F761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三、支出决算情况说明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2022年度本年支出决算合计4,528.05万元，其中：基本支出3,109.58万元，占68.67%；项目支出1,418.46万元，占</w:t>
      </w:r>
      <w:r>
        <w:rPr>
          <w:rFonts w:ascii="仿宋" w:eastAsia="仿宋" w:hAnsi="仿宋" w:cs="仿宋"/>
        </w:rPr>
        <w:lastRenderedPageBreak/>
        <w:t>31.33%；上缴上级支出0万元，占0%；经营支出0万元，占0%；对附属单位补助支出0万元，占0%。</w:t>
      </w:r>
    </w:p>
    <w:p w:rsidR="00866270" w:rsidRDefault="002F761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四、财政拨款收入支出决算总体情况说明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2022年度财政拨款收入、支出决算总计4,528.05万元。与上年相比，收、支总计各增加761.68万元，增长20.22%，变动原因：因工作需要增加了工业专项资金、工博会相关费用以及离退休人员丧葬费等。</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五、财政拨款支出决算情况说明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w:t>
      </w:r>
      <w:r>
        <w:rPr>
          <w:rFonts w:ascii="仿宋" w:eastAsia="仿宋" w:hAnsi="仿宋" w:cs="仿宋"/>
        </w:rPr>
        <w:lastRenderedPageBreak/>
        <w:t>本年从本级财政取得的财政拨款发生的支出，也包括使用上年度财政拨款结转资金发生的支出。</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2022年度财政拨款支出决算4,528.05万元，占本年支出合计的100%。与2022年度财政拨款支出年初预算2,581.34万元相比，完成年初预算的175.41%。其中：</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（一）一般公共服务支出（类）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1.商贸事务（款）行政运行（项）。年初预算799.03万元，支出决算1,881.79万元，完成年初预算的235.51%。决算数与年初预算数的差异原因：政策性增人增资、追加目标考核经费、增加离退休人员丧葬费等。</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2.商贸事务（款）一般行政管理事务（项）。年初预算501.67万元，支出决算482.45万元，完成年初预算的96.17%。决算数与年初预算数的差异原因：厉行节约，减少了部分经费的使用。</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（二）社会保障和就业支出（类）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1.行政事业单位养老支出（款）行政单位离退休（项）。年初预算188.2万元，支出决算126.04万元，完成年初预算的</w:t>
      </w:r>
      <w:r>
        <w:rPr>
          <w:rFonts w:ascii="仿宋" w:eastAsia="仿宋" w:hAnsi="仿宋" w:cs="仿宋"/>
        </w:rPr>
        <w:lastRenderedPageBreak/>
        <w:t>66.97%。决算数与年初预算数的差异原因：因为疫情影响等原因，高龄离退休人员去世了8人。</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2.行政事业单位养老支出（款）机关事业单位基本养老保险缴费支出（项）。年初预算112.45万元，支出决算112.55万元，完成年初预算的100.09%。决算数与年初预算数的差异原因：预算数与决算数基本持平。</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3.行政事业单位养老支出（款）机关事业单位职业年金缴费支出（项）。年初预算56.23万元，支出决算56.17万元，完成年初预算的99.89%。决算数与年初预算数的差异原因：预算数与决算数基本持平。</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（三）卫生健康支出（类）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1.行政事业单位医疗（款）行政单位医疗（项）。年初预算25.52万元，支出决算25.52万元，完成年初预算的100%。决算数与年初预算数相同。</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2.行政事业单位医疗（款）事业单位医疗（项）。年初预算10.38万元，支出决算10.33万元，完成年初预算的99.52%。决算数与年初预算数的差异原因：人员</w:t>
      </w:r>
      <w:r w:rsidR="004F7484">
        <w:rPr>
          <w:rFonts w:ascii="仿宋" w:eastAsia="仿宋" w:hAnsi="仿宋" w:cs="仿宋" w:hint="eastAsia"/>
        </w:rPr>
        <w:t>退休及调动</w:t>
      </w:r>
      <w:r>
        <w:rPr>
          <w:rFonts w:ascii="仿宋" w:eastAsia="仿宋" w:hAnsi="仿宋" w:cs="仿宋"/>
        </w:rPr>
        <w:t>。</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3.行政事业单位医疗（款）公务员医疗补助（项）。年初预算11.36万元，支出决算11.36万元，完成年初预算的100%。决算数与年初预算数相同。</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（四）节能环保支出（类）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其他节能环保支出（款）其他节能环保支出（项）。年初预算0万元，支出决算4.92万元，（年初预算数为0万元，无法计算完成比率）决算数与年初预算数的差异原因：根据工作需要增加了化工企业核查费用。</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（五）资源勘探工业信息等支出（类）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工业和信息产业监管（款）产业发展（项）。年初预算0万元，支出决算855.51万元，（年初预算数为0万元，无法计算完成比率）决算数与年初预算数的差异原因：根据区政府工作安排追加工业经济表彰大会及奖牌制作经费、追加工业高质量发展平台等专项经费。</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2.支持中小企业发展和管理支出（款）其他支持中小企业发展和管理支出（项）。年初预算0万元，支出决算29.96万元，（年初预算数为0万元，无法计算完成比率）决算数与年</w:t>
      </w:r>
      <w:r>
        <w:rPr>
          <w:rFonts w:ascii="仿宋" w:eastAsia="仿宋" w:hAnsi="仿宋" w:cs="仿宋"/>
        </w:rPr>
        <w:lastRenderedPageBreak/>
        <w:t>初预算数的差异原因：上级拨入工业博览会相关经费。</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其他资源勘探工业信息等支出（款）其他资源勘探工业信息等支出（项）。年初预算0万元，支出决算45.62万元，（年初预算数为0万元，无法计算完成比率）决算数与年初预算数的差异原因：上级拨入工业博览会相关经费。</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（六）住房保障支出（类）</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1.住房改革支出（款）住房公积金（项）。年初预算177.79万元，支出决算182.08万元，完成年初预算的102.41%。决算数与年初预算数的差异原因：人员略有调整。</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2.住房改革支出（款）提租补贴（项）。年初预算572.61万元，支出决算570.32万元，完成年初预算的99.6%。决算数与年初预算数的差异原因：人员</w:t>
      </w:r>
      <w:r w:rsidR="00D204EB">
        <w:rPr>
          <w:rFonts w:ascii="仿宋" w:eastAsia="仿宋" w:hAnsi="仿宋" w:cs="仿宋" w:hint="eastAsia"/>
        </w:rPr>
        <w:t>退休及调动</w:t>
      </w:r>
      <w:r>
        <w:rPr>
          <w:rFonts w:ascii="仿宋" w:eastAsia="仿宋" w:hAnsi="仿宋" w:cs="仿宋"/>
        </w:rPr>
        <w:t>。</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3.住房改革支出（款）购房补贴（项）。年初预算126.1万元，支出决算133.43万元，完成年初预算的105.81%。决算数与年初预算数的差异原因：新职工增加。</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六、财政拨款基本支出决算情况说明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2022年度财政拨款基本支出决算3,109.58万元，其中：</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（一）人员经费3,036.12万元。</w:t>
      </w:r>
      <w:r>
        <w:rPr>
          <w:rFonts w:ascii="仿宋" w:eastAsia="仿宋" w:hAnsi="仿宋" w:cs="仿宋"/>
        </w:rPr>
        <w:t>主要包括：基本工资、津贴补贴、奖金、机关事业单位基本养老保险缴费、职业年金缴费、职工基本医疗保险缴费、公务员医疗补助缴费、其他社会保障缴费、住房公积金、医疗费、离休费、抚恤金、生活补助、其他对个人和家庭的补助。</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（二）公用经费73.46万元。</w:t>
      </w:r>
      <w:r>
        <w:rPr>
          <w:rFonts w:ascii="仿宋" w:eastAsia="仿宋" w:hAnsi="仿宋" w:cs="仿宋"/>
        </w:rPr>
        <w:t>主要包括：办公费、印刷费、咨询费、邮电费、差旅费、会议费、培训费、公务接待费、劳务费、工会经费、福利费、其他商品和服务支出、办公设备购置。</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七、一般公共预算支出决算情况说明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2022年度一般公共预算财政拨款支出决算4,528.05万元。与上年相比，增加761.68万元，增长20.22%，变动原因：因工作需要增加了工业专项资金、工博会相关费用以及离退休人员丧葬费等。</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八、一般公共预算基本支出决算情况说明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2022年度一般公共预算财政拨款基本支出决算3,109.58万元，其中：</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（一）人员经费3,036.12万元。</w:t>
      </w:r>
      <w:r>
        <w:rPr>
          <w:rFonts w:ascii="仿宋" w:eastAsia="仿宋" w:hAnsi="仿宋" w:cs="仿宋"/>
        </w:rPr>
        <w:t>主要包括：基本工资、津贴补贴、奖金、机关事业单位基本养老保险缴费、职业年金缴费、职工基本医疗保险缴费、公务员医疗补助缴费、其他社会保障缴费、住房公积金、医疗费、离休费、抚恤金、生活补助、其他对个人和家庭的补助。</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（二）公用经费73.46万元。</w:t>
      </w:r>
      <w:r>
        <w:rPr>
          <w:rFonts w:ascii="仿宋" w:eastAsia="仿宋" w:hAnsi="仿宋" w:cs="仿宋"/>
        </w:rPr>
        <w:t>主要包括：办公费、印刷费、咨询费、邮电费、差旅费、会议费、培训费、公务接待费、劳务费、工会经费、福利费、其他商品和服务支出、办公设备购置。</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九、财政拨款“三公”经费、会议费和培训费支出情况说明</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（一）财政拨款“三公”经费支出总体情况说明。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三公”经费支出决算0.92万元（其中：一般公共预算支出0.92万元；政府性基金预算支出0万元；国有资本经营预算支出0万元）。与上年相比，减少0.45万元，变动原因：厉行节约，减少接待批次。其中，因公出国（境）费支出0万元，占“三公”经费的0%；公务用车购置及运行维护费支出0万元，占“三公”经费的0%；公务接待费支出0.92万</w:t>
      </w:r>
      <w:r>
        <w:rPr>
          <w:rFonts w:ascii="仿宋" w:eastAsia="仿宋" w:hAnsi="仿宋" w:cs="仿宋"/>
        </w:rPr>
        <w:lastRenderedPageBreak/>
        <w:t>元，占“三公”经费的100%。</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（二）财政拨款“三公”经费支出具体情况说明。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（1）公务用车购置支出决算0万元。本年度使用财政拨款购置公务用车0辆。</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（2）公务用车运行维护费支出决算0万元。公务用车运行</w:t>
      </w:r>
      <w:r>
        <w:rPr>
          <w:rFonts w:ascii="仿宋" w:eastAsia="仿宋" w:hAnsi="仿宋" w:cs="仿宋"/>
        </w:rPr>
        <w:lastRenderedPageBreak/>
        <w:t>维护费主要用于按规定保留的公务用车的燃料费、维修费、过桥过路费、保险费、安全奖励费用等支出。截至2022年12月31日，使用财政拨款开支的公务用车保有量为0辆。</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1.6万元（其中：一般公共预算支出1.6万元；政府性基金预算支出0万元；国有资本经营预算支出0万元），支出决算0.92万元（其中：一般公共预算支出0.92万元；政府性基金预算支出0万元；国有资本经营预算支出0万元），完成调整后预算的57.5%，决算数与预算数的差异原因：厉行节约，减少接待批次。其中：国内公务接待支出0.92万元，接待5批次，47人次，开支内容：接待工信部装备中心、产业政策研究调研及省工信厅调研等；国（境）外公务接待支出0万元，接待0批次0人次。</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（三）财政拨款会议费支出决算情况说明。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会议费支出预算3.2万元（其中：一般公共预算支出3.2万元；政府性基金预算支出0万元；国有资本经营预算支出0万元），支出决算1.39万元（其中：一般公共预算支出1.39万元；政府性基金预算支出0万元；国有资本</w:t>
      </w:r>
      <w:r>
        <w:rPr>
          <w:rFonts w:ascii="仿宋" w:eastAsia="仿宋" w:hAnsi="仿宋" w:cs="仿宋"/>
        </w:rPr>
        <w:lastRenderedPageBreak/>
        <w:t>经营预算支出0万元），完成调整后预算的43.44%，决算数与预算数的差异原因：厉行节约，减少会议批次。2022年度全年召开会议22个，参加会议357人次，开支内容：召开工业经济表彰大会、人才工作会议、各类工信业务条线会议及离退休老干部座谈会、支部学习会议等。</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（四）财政拨款培训费支出决算情况说明。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财政拨款培训费支出预算5万元（其中：一般公共预算支出5万元；政府性基金预算支出0万元；国有资本经营预算支出0万元），支出决算5.16万元（其中：一般公共预算支出5.16万元；政府性基金预算支出0万元；国有资本经营预算支出0万元），完成调整后预算的103.2%，决算数与预算数的差异原因：因工作需要增加了培训费用。2022年度全年组织培训4个，组织培训57人次，开支内容：新时代主题干部培训、岗位培训、继续教育培训等。</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十、政府性基金预算财政拨款支出决算情况说明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2022年度政府性基金预算财政拨款支出决算0万元。与上年决算数相同。</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lastRenderedPageBreak/>
        <w:t>十一、国有资本经营预算财政拨款支出决算情况说明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2022年度国有资本经营预算财政拨款支出决算0万元。与上年决算数相同。</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十二、财政拨款机关运行经费支出决算情况说明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机关运行经费支出决算73.46万元（其中：一般公共预算支出73.46万元；政府性基金预算支出0万元；国有资本经营预算支出0万元）。与上年相比，减少9.36万元，减少11.3%，变动原因：厉行节约，减少了机关运行经费支出。</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十三、政府采购支出决算情况说明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政府采购支出总额10.01万元，其中：政府采购货物支出10.01万元、政府采购工程支出0万元、政府采购服务支出0万元。政府采购授予中小企业合同金额10.01万元，占政府采购支出总额的100%，其中：授予小微企业合同金额10.01万元，占授予中小企业合同金额的100%。</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十四、国有资产占用情况说明</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截至2022年12月31日，本部门共有车辆0辆，其中：副部(省)级及以上领导用车0辆、主要领导干部用车0辆、机</w:t>
      </w:r>
      <w:r>
        <w:rPr>
          <w:rFonts w:ascii="仿宋" w:eastAsia="仿宋" w:hAnsi="仿宋" w:cs="仿宋"/>
        </w:rPr>
        <w:lastRenderedPageBreak/>
        <w:t>要通信用车0辆、应急保障用车0辆、执法执勤用车0辆、特种专业技术用车0辆、离退休干部用车0辆、其他用车0辆；单价50万元（含）以上的通用设备0台（套），单价100万元（含）以上的专用设备0台（套）。</w:t>
      </w:r>
    </w:p>
    <w:p w:rsidR="00866270" w:rsidRDefault="002F7610" w:rsidP="002350D1">
      <w:pPr>
        <w:pStyle w:val="a4"/>
        <w:tabs>
          <w:tab w:val="left" w:pos="3864"/>
          <w:tab w:val="left" w:pos="6248"/>
          <w:tab w:val="left" w:pos="7386"/>
        </w:tabs>
        <w:overflowPunct w:val="0"/>
        <w:spacing w:before="1" w:line="360" w:lineRule="auto"/>
        <w:ind w:leftChars="200" w:left="440" w:right="420" w:firstLineChars="206" w:firstLine="660"/>
        <w:jc w:val="both"/>
        <w:rPr>
          <w:rFonts w:ascii="仿宋" w:eastAsia="仿宋" w:hAnsi="仿宋" w:cs="仿宋"/>
          <w:lang w:val="en-US"/>
        </w:rPr>
      </w:pPr>
      <w:r>
        <w:rPr>
          <w:rFonts w:ascii="仿宋" w:eastAsia="仿宋" w:hAnsi="仿宋" w:cs="仿宋"/>
          <w:b/>
        </w:rPr>
        <w:t>十五、预算绩效评价工作开展情况</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2022年度，本部门共0个项目开展了财政重点绩效评价，涉及财政性资金合计0万元；本部门未开展部门整体支出财政重点绩效评价，涉及财政性资金0万元。</w:t>
      </w:r>
    </w:p>
    <w:p w:rsidR="00866270" w:rsidRDefault="002F761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本部门共对上年度已实施完成的10个项目开展了绩效自评价，涉及财政性资金合计468.17万元；本部门共开展1项部门整体支出绩效自评价，涉及财政性资金合计4,528.05万元。</w:t>
      </w:r>
    </w:p>
    <w:p w:rsidR="00866270" w:rsidRDefault="002F7610">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866270" w:rsidRDefault="00866270">
      <w:pPr>
        <w:pStyle w:val="a4"/>
        <w:tabs>
          <w:tab w:val="left" w:pos="3864"/>
          <w:tab w:val="left" w:pos="6248"/>
          <w:tab w:val="left" w:pos="7386"/>
        </w:tabs>
        <w:ind w:leftChars="200" w:left="440" w:firstLineChars="206" w:firstLine="659"/>
        <w:jc w:val="both"/>
        <w:rPr>
          <w:rFonts w:ascii="仿宋" w:eastAsia="仿宋" w:hAnsi="仿宋" w:cs="仿宋"/>
        </w:rPr>
      </w:pP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w:t>
      </w:r>
      <w:r>
        <w:rPr>
          <w:rFonts w:ascii="仿宋" w:eastAsia="仿宋" w:hAnsi="仿宋" w:cs="仿宋" w:hint="eastAsia"/>
        </w:rPr>
        <w:lastRenderedPageBreak/>
        <w:t>得的非财政补助收入。</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w:t>
      </w:r>
      <w:r>
        <w:rPr>
          <w:rFonts w:ascii="仿宋" w:eastAsia="仿宋" w:hAnsi="仿宋" w:cs="仿宋" w:hint="eastAsia"/>
        </w:rPr>
        <w:lastRenderedPageBreak/>
        <w:t>出结转、项目支出结转和结余、经营结余。</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w:t>
      </w:r>
      <w:r>
        <w:rPr>
          <w:rFonts w:ascii="仿宋" w:eastAsia="仿宋" w:hAnsi="仿宋" w:cs="仿宋" w:hint="eastAsia"/>
        </w:rPr>
        <w:lastRenderedPageBreak/>
        <w:t>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十九、一般公共服务支出(类)商贸事务(款)行政运行(项)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二十、一般公共服务支出(类)商贸事务(款)一般行政管理事务(项)</w:t>
      </w:r>
      <w:r>
        <w:rPr>
          <w:rFonts w:ascii="仿宋" w:eastAsia="仿宋" w:hAnsi="仿宋" w:cs="仿宋"/>
          <w:b/>
        </w:rPr>
        <w:t>：</w:t>
      </w:r>
      <w:r>
        <w:rPr>
          <w:rFonts w:ascii="仿宋" w:eastAsia="仿宋" w:hAnsi="仿宋" w:cs="仿宋" w:hint="eastAsia"/>
        </w:rPr>
        <w:t>反映行政单位（包括实行公务员管理的事业单位）未</w:t>
      </w:r>
      <w:r>
        <w:rPr>
          <w:rFonts w:ascii="仿宋" w:eastAsia="仿宋" w:hAnsi="仿宋" w:cs="仿宋" w:hint="eastAsia"/>
        </w:rPr>
        <w:lastRenderedPageBreak/>
        <w:t>单独设置项级科目的其他项目支出。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二十一、社会保障和就业支出(类)行政事业单位养老支出(款)行政单位离退休(项)</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二十二、社会保障和就业支出(类)行政事业单位养老支出(款)机关事业单位基本养老保险缴费支出(项)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二十三、社会保障和就业支出(类)行政事业单位养老支出(款)机关事业单位职业年金缴费支出(项)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二十四、卫生健康支出(类)行政事业单位医疗(款)行政单位医疗(项)</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二十五、卫生健康支出(类)行政事业单位医疗(款)事业单位医疗(项)</w:t>
      </w:r>
      <w:r>
        <w:rPr>
          <w:rFonts w:ascii="仿宋" w:eastAsia="仿宋" w:hAnsi="仿宋" w:cs="仿宋"/>
          <w:b/>
        </w:rPr>
        <w:t>：</w:t>
      </w:r>
      <w:r>
        <w:rPr>
          <w:rFonts w:ascii="仿宋" w:eastAsia="仿宋" w:hAnsi="仿宋" w:cs="仿宋" w:hint="eastAsia"/>
        </w:rPr>
        <w:t>反映财政部门安排的事业单位基本医疗保险缴费经</w:t>
      </w:r>
      <w:r>
        <w:rPr>
          <w:rFonts w:ascii="仿宋" w:eastAsia="仿宋" w:hAnsi="仿宋" w:cs="仿宋" w:hint="eastAsia"/>
        </w:rPr>
        <w:lastRenderedPageBreak/>
        <w:t>费，未参加医疗保险的事业单位的公费医疗经费，按国家规定享受离休人员待遇的医疗经费。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二十六、卫生健康支出(类)行政事业单位医疗(款)公务员医疗补助(项)</w:t>
      </w:r>
      <w:r>
        <w:rPr>
          <w:rFonts w:ascii="仿宋" w:eastAsia="仿宋" w:hAnsi="仿宋" w:cs="仿宋"/>
          <w:b/>
        </w:rPr>
        <w:t>：</w:t>
      </w:r>
      <w:r>
        <w:rPr>
          <w:rFonts w:ascii="仿宋" w:eastAsia="仿宋" w:hAnsi="仿宋" w:cs="仿宋" w:hint="eastAsia"/>
        </w:rPr>
        <w:t>反映财政部门安排的公务员医疗补助经费。</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二十七、节能环保支出(类)其他节能环保支出(款)其他节能环保支出(项)</w:t>
      </w:r>
      <w:r>
        <w:rPr>
          <w:rFonts w:ascii="仿宋" w:eastAsia="仿宋" w:hAnsi="仿宋" w:cs="仿宋"/>
          <w:b/>
        </w:rPr>
        <w:t>：</w:t>
      </w:r>
      <w:r>
        <w:rPr>
          <w:rFonts w:ascii="仿宋" w:eastAsia="仿宋" w:hAnsi="仿宋" w:cs="仿宋" w:hint="eastAsia"/>
        </w:rPr>
        <w:t>反映除上述项目以外其他用于节能环保方面的支出。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二十八、资源勘探工业信息等支出(类)工业和信息产业监管(款)产业发展(项)</w:t>
      </w:r>
      <w:r>
        <w:rPr>
          <w:rFonts w:ascii="仿宋" w:eastAsia="仿宋" w:hAnsi="仿宋" w:cs="仿宋"/>
          <w:b/>
        </w:rPr>
        <w:t>：</w:t>
      </w:r>
      <w:r>
        <w:rPr>
          <w:rFonts w:ascii="仿宋" w:eastAsia="仿宋" w:hAnsi="仿宋" w:cs="仿宋" w:hint="eastAsia"/>
        </w:rPr>
        <w:t xml:space="preserve">反映工业和信息化产业发展的支出。 </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二十九、资源勘探工业信息等支出(类)支持中小企业发展和管理支出(款)其他支持中小企业发展和管理支出(项)</w:t>
      </w:r>
      <w:r>
        <w:rPr>
          <w:rFonts w:ascii="仿宋" w:eastAsia="仿宋" w:hAnsi="仿宋" w:cs="仿宋"/>
          <w:b/>
        </w:rPr>
        <w:t>：</w:t>
      </w:r>
      <w:r>
        <w:rPr>
          <w:rFonts w:ascii="仿宋" w:eastAsia="仿宋" w:hAnsi="仿宋" w:cs="仿宋" w:hint="eastAsia"/>
        </w:rPr>
        <w:t>反映除上述项目以外其他用于支持中小企业发展和管理方面的支出。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三十、资源勘探工业信息等支出(类)其他资源勘探工业信息等支出(款)其他资源勘探工业信息等支出(项)</w:t>
      </w:r>
      <w:r>
        <w:rPr>
          <w:rFonts w:ascii="仿宋" w:eastAsia="仿宋" w:hAnsi="仿宋" w:cs="仿宋"/>
          <w:b/>
        </w:rPr>
        <w:t>：</w:t>
      </w:r>
      <w:r>
        <w:rPr>
          <w:rFonts w:ascii="仿宋" w:eastAsia="仿宋" w:hAnsi="仿宋" w:cs="仿宋" w:hint="eastAsia"/>
        </w:rPr>
        <w:t>反映除上述项目以外其他用于资源勘探工业信息等方面的支出。</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三十一、住房保障支出(类)住房改革支出(款)住房公积金(项)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w:t>
      </w:r>
      <w:r>
        <w:rPr>
          <w:rFonts w:ascii="仿宋" w:eastAsia="仿宋" w:hAnsi="仿宋" w:cs="仿宋" w:hint="eastAsia"/>
        </w:rPr>
        <w:lastRenderedPageBreak/>
        <w:t>定的基本工资和津贴补贴以及规定比例为职工缴纳的住房公积金。</w:t>
      </w:r>
    </w:p>
    <w:p w:rsidR="00866270" w:rsidRDefault="002F7610" w:rsidP="002350D1">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三十二、住房保障支出(类)住房改革支出(款)提租补贴(项)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866270" w:rsidRDefault="002F7610" w:rsidP="00762497">
      <w:pPr>
        <w:pStyle w:val="a4"/>
        <w:tabs>
          <w:tab w:val="left" w:pos="3864"/>
          <w:tab w:val="left" w:pos="6248"/>
          <w:tab w:val="left" w:pos="7386"/>
        </w:tabs>
        <w:spacing w:line="360" w:lineRule="auto"/>
        <w:ind w:leftChars="200" w:left="440" w:rightChars="229" w:right="504" w:firstLineChars="206" w:firstLine="660"/>
        <w:jc w:val="both"/>
        <w:rPr>
          <w:rFonts w:ascii="仿宋" w:eastAsia="仿宋" w:hAnsi="仿宋" w:cs="仿宋"/>
        </w:rPr>
      </w:pPr>
      <w:r>
        <w:rPr>
          <w:rFonts w:ascii="仿宋" w:eastAsia="仿宋" w:hAnsi="仿宋" w:cs="仿宋" w:hint="eastAsia"/>
          <w:b/>
          <w:bCs/>
        </w:rPr>
        <w:t>三十三、住房保障支出(类)住房改革支出(款)购房补贴(项)</w:t>
      </w:r>
      <w:r>
        <w:rPr>
          <w:rFonts w:ascii="仿宋" w:eastAsia="仿宋" w:hAnsi="仿宋" w:cs="仿宋"/>
          <w:b/>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866270" w:rsidSect="0086627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1A2" w:rsidRDefault="000841A2" w:rsidP="00866270">
      <w:r>
        <w:separator/>
      </w:r>
    </w:p>
  </w:endnote>
  <w:endnote w:type="continuationSeparator" w:id="1">
    <w:p w:rsidR="000841A2" w:rsidRDefault="000841A2" w:rsidP="0086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81" w:rsidRDefault="0099058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- 27 -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- 29 -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- 33 -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- 34 -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- 36 -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- 59 -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81" w:rsidRDefault="0099058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81" w:rsidRDefault="0099058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rPr>
        <w:rFonts w:ascii="黑体" w:eastAsia="黑体" w:hAnsi="黑体" w:cs="黑体"/>
      </w:rPr>
    </w:pPr>
    <w:r w:rsidRPr="0078032E">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866270" w:rsidRDefault="0078032E">
                <w:pPr>
                  <w:pStyle w:val="a5"/>
                  <w:rPr>
                    <w:rFonts w:ascii="黑体" w:eastAsia="黑体" w:hAnsi="黑体" w:cs="黑体"/>
                  </w:rPr>
                </w:pPr>
                <w:r>
                  <w:rPr>
                    <w:rFonts w:ascii="黑体" w:eastAsia="黑体" w:hAnsi="黑体" w:cs="黑体" w:hint="eastAsia"/>
                  </w:rPr>
                  <w:fldChar w:fldCharType="begin"/>
                </w:r>
                <w:r w:rsidR="002F7610">
                  <w:rPr>
                    <w:rFonts w:ascii="黑体" w:eastAsia="黑体" w:hAnsi="黑体" w:cs="黑体" w:hint="eastAsia"/>
                  </w:rPr>
                  <w:instrText xml:space="preserve"> PAGE  \* MERGEFORMAT </w:instrText>
                </w:r>
                <w:r>
                  <w:rPr>
                    <w:rFonts w:ascii="黑体" w:eastAsia="黑体" w:hAnsi="黑体" w:cs="黑体" w:hint="eastAsia"/>
                  </w:rPr>
                  <w:fldChar w:fldCharType="separate"/>
                </w:r>
                <w:r w:rsidR="005E1580">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rPr>
        <w:rFonts w:ascii="黑体" w:eastAsia="黑体" w:hAnsi="黑体" w:cs="黑体"/>
      </w:rPr>
    </w:pPr>
    <w:r w:rsidRPr="0078032E">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866270" w:rsidRDefault="0078032E">
                <w:pPr>
                  <w:pStyle w:val="a5"/>
                  <w:rPr>
                    <w:rFonts w:ascii="黑体" w:eastAsia="黑体" w:hAnsi="黑体" w:cs="黑体"/>
                  </w:rPr>
                </w:pPr>
                <w:r>
                  <w:rPr>
                    <w:rFonts w:ascii="黑体" w:eastAsia="黑体" w:hAnsi="黑体" w:cs="黑体" w:hint="eastAsia"/>
                  </w:rPr>
                  <w:fldChar w:fldCharType="begin"/>
                </w:r>
                <w:r w:rsidR="002F7610">
                  <w:rPr>
                    <w:rFonts w:ascii="黑体" w:eastAsia="黑体" w:hAnsi="黑体" w:cs="黑体" w:hint="eastAsia"/>
                  </w:rPr>
                  <w:instrText xml:space="preserve"> PAGE  \* MERGEFORMAT </w:instrText>
                </w:r>
                <w:r>
                  <w:rPr>
                    <w:rFonts w:ascii="黑体" w:eastAsia="黑体" w:hAnsi="黑体" w:cs="黑体" w:hint="eastAsia"/>
                  </w:rPr>
                  <w:fldChar w:fldCharType="separate"/>
                </w:r>
                <w:r w:rsidR="005E1580">
                  <w:rPr>
                    <w:rFonts w:ascii="黑体" w:eastAsia="黑体" w:hAnsi="黑体" w:cs="黑体"/>
                    <w:noProof/>
                  </w:rPr>
                  <w:t>- 11 -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- 15 -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- 17 -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- 19 -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78032E">
    <w:pPr>
      <w:pStyle w:val="a5"/>
      <w:jc w:val="center"/>
    </w:pPr>
    <w:r w:rsidRPr="0078032E">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866270" w:rsidRDefault="0078032E">
                <w:pPr>
                  <w:pStyle w:val="a5"/>
                </w:pPr>
                <w:r>
                  <w:rPr>
                    <w:rFonts w:hint="eastAsia"/>
                  </w:rPr>
                  <w:fldChar w:fldCharType="begin"/>
                </w:r>
                <w:r w:rsidR="002F7610">
                  <w:rPr>
                    <w:rFonts w:hint="eastAsia"/>
                  </w:rPr>
                  <w:instrText xml:space="preserve"> PAGE  \* MERGEFORMAT </w:instrText>
                </w:r>
                <w:r>
                  <w:rPr>
                    <w:rFonts w:hint="eastAsia"/>
                  </w:rPr>
                  <w:fldChar w:fldCharType="separate"/>
                </w:r>
                <w:r w:rsidR="005E1580">
                  <w:rPr>
                    <w:noProof/>
                  </w:rPr>
                  <w:t>- 21 -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1A2" w:rsidRDefault="000841A2">
      <w:r>
        <w:separator/>
      </w:r>
    </w:p>
  </w:footnote>
  <w:footnote w:type="continuationSeparator" w:id="1">
    <w:p w:rsidR="000841A2" w:rsidRDefault="00084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81" w:rsidRDefault="0099058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2F7610">
    <w:pPr>
      <w:pStyle w:val="a6"/>
      <w:pBdr>
        <w:bottom w:val="single" w:sz="4" w:space="1" w:color="000000"/>
      </w:pBdr>
      <w:jc w:val="both"/>
      <w:rPr>
        <w:lang w:val="en-US"/>
      </w:rPr>
    </w:pPr>
    <w:r>
      <w:rPr>
        <w:rFonts w:hint="eastAsia"/>
        <w:lang w:val="en-US"/>
      </w:rPr>
      <w:t>常州市武进区工业和信息化局</w:t>
    </w:r>
    <w:r>
      <w:t>2022年度部门决算公开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70" w:rsidRDefault="0086627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0"/>
  <w:autoHyphenation/>
  <w:noPunctuationKerning/>
  <w:characterSpacingControl w:val="doNotCompress"/>
  <w:hdrShapeDefaults>
    <o:shapedefaults v:ext="edit" spidmax="10242"/>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866270"/>
    <w:rsid w:val="DBEED555"/>
    <w:rsid w:val="00064984"/>
    <w:rsid w:val="00071789"/>
    <w:rsid w:val="000841A2"/>
    <w:rsid w:val="000C024B"/>
    <w:rsid w:val="000F12AB"/>
    <w:rsid w:val="001C31F9"/>
    <w:rsid w:val="002350D1"/>
    <w:rsid w:val="002A1CFA"/>
    <w:rsid w:val="002E63B1"/>
    <w:rsid w:val="002F7610"/>
    <w:rsid w:val="00407CA7"/>
    <w:rsid w:val="00413AD8"/>
    <w:rsid w:val="004C0647"/>
    <w:rsid w:val="004F7484"/>
    <w:rsid w:val="005E1580"/>
    <w:rsid w:val="00671ED7"/>
    <w:rsid w:val="00672164"/>
    <w:rsid w:val="006732F1"/>
    <w:rsid w:val="00762497"/>
    <w:rsid w:val="0078032E"/>
    <w:rsid w:val="007C0F2D"/>
    <w:rsid w:val="008322BB"/>
    <w:rsid w:val="00866270"/>
    <w:rsid w:val="00867423"/>
    <w:rsid w:val="008B5B05"/>
    <w:rsid w:val="00990581"/>
    <w:rsid w:val="009965EA"/>
    <w:rsid w:val="00A65A93"/>
    <w:rsid w:val="00A6752E"/>
    <w:rsid w:val="00B92181"/>
    <w:rsid w:val="00BD7F33"/>
    <w:rsid w:val="00C15920"/>
    <w:rsid w:val="00C82582"/>
    <w:rsid w:val="00D204EB"/>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6627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66270"/>
    <w:pPr>
      <w:ind w:left="-40"/>
      <w:outlineLvl w:val="0"/>
    </w:pPr>
    <w:rPr>
      <w:sz w:val="52"/>
      <w:szCs w:val="52"/>
    </w:rPr>
  </w:style>
  <w:style w:type="paragraph" w:styleId="2">
    <w:name w:val="heading 2"/>
    <w:basedOn w:val="a"/>
    <w:next w:val="a"/>
    <w:uiPriority w:val="1"/>
    <w:qFormat/>
    <w:rsid w:val="00866270"/>
    <w:pPr>
      <w:ind w:right="18"/>
      <w:jc w:val="center"/>
      <w:outlineLvl w:val="1"/>
    </w:pPr>
    <w:rPr>
      <w:sz w:val="44"/>
      <w:szCs w:val="44"/>
    </w:rPr>
  </w:style>
  <w:style w:type="paragraph" w:styleId="3">
    <w:name w:val="heading 3"/>
    <w:basedOn w:val="a"/>
    <w:next w:val="a"/>
    <w:uiPriority w:val="1"/>
    <w:qFormat/>
    <w:rsid w:val="00866270"/>
    <w:pPr>
      <w:ind w:left="1"/>
      <w:jc w:val="center"/>
      <w:outlineLvl w:val="2"/>
    </w:pPr>
    <w:rPr>
      <w:sz w:val="40"/>
      <w:szCs w:val="40"/>
    </w:rPr>
  </w:style>
  <w:style w:type="paragraph" w:styleId="4">
    <w:name w:val="heading 4"/>
    <w:basedOn w:val="a"/>
    <w:next w:val="a"/>
    <w:uiPriority w:val="1"/>
    <w:qFormat/>
    <w:rsid w:val="00866270"/>
    <w:pPr>
      <w:jc w:val="center"/>
      <w:outlineLvl w:val="3"/>
    </w:pPr>
    <w:rPr>
      <w:sz w:val="36"/>
      <w:szCs w:val="36"/>
    </w:rPr>
  </w:style>
  <w:style w:type="paragraph" w:styleId="5">
    <w:name w:val="heading 5"/>
    <w:basedOn w:val="a"/>
    <w:next w:val="a"/>
    <w:uiPriority w:val="1"/>
    <w:qFormat/>
    <w:rsid w:val="0086627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66270"/>
    <w:pPr>
      <w:suppressLineNumbers/>
      <w:spacing w:before="120" w:after="120"/>
    </w:pPr>
    <w:rPr>
      <w:i/>
      <w:iCs/>
      <w:sz w:val="24"/>
      <w:szCs w:val="24"/>
    </w:rPr>
  </w:style>
  <w:style w:type="paragraph" w:styleId="a4">
    <w:name w:val="Body Text"/>
    <w:basedOn w:val="a"/>
    <w:uiPriority w:val="1"/>
    <w:qFormat/>
    <w:rsid w:val="00866270"/>
    <w:rPr>
      <w:sz w:val="32"/>
      <w:szCs w:val="32"/>
    </w:rPr>
  </w:style>
  <w:style w:type="paragraph" w:styleId="a5">
    <w:name w:val="footer"/>
    <w:basedOn w:val="a"/>
    <w:qFormat/>
    <w:rsid w:val="00866270"/>
    <w:pPr>
      <w:tabs>
        <w:tab w:val="center" w:pos="4153"/>
        <w:tab w:val="right" w:pos="8306"/>
      </w:tabs>
      <w:snapToGrid w:val="0"/>
    </w:pPr>
    <w:rPr>
      <w:sz w:val="18"/>
      <w:szCs w:val="18"/>
    </w:rPr>
  </w:style>
  <w:style w:type="paragraph" w:styleId="a6">
    <w:name w:val="header"/>
    <w:basedOn w:val="a"/>
    <w:qFormat/>
    <w:rsid w:val="0086627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66270"/>
  </w:style>
  <w:style w:type="table" w:styleId="a8">
    <w:name w:val="Table Grid"/>
    <w:basedOn w:val="a1"/>
    <w:qFormat/>
    <w:rsid w:val="008662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66270"/>
  </w:style>
  <w:style w:type="character" w:customStyle="1" w:styleId="aa">
    <w:name w:val="页眉 字符"/>
    <w:basedOn w:val="a0"/>
    <w:qFormat/>
    <w:rsid w:val="00866270"/>
    <w:rPr>
      <w:rFonts w:ascii="Arial Unicode MS" w:eastAsia="Arial Unicode MS" w:hAnsi="Arial Unicode MS" w:cs="Arial Unicode MS"/>
      <w:sz w:val="18"/>
      <w:szCs w:val="18"/>
      <w:lang w:val="zh-CN" w:bidi="zh-CN"/>
    </w:rPr>
  </w:style>
  <w:style w:type="character" w:customStyle="1" w:styleId="ab">
    <w:name w:val="页脚 字符"/>
    <w:basedOn w:val="a0"/>
    <w:qFormat/>
    <w:rsid w:val="0086627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66270"/>
    <w:pPr>
      <w:keepNext/>
      <w:spacing w:before="240" w:after="120"/>
    </w:pPr>
    <w:rPr>
      <w:rFonts w:ascii="Liberation Sans" w:hAnsi="Liberation Sans"/>
      <w:sz w:val="28"/>
      <w:szCs w:val="28"/>
    </w:rPr>
  </w:style>
  <w:style w:type="paragraph" w:customStyle="1" w:styleId="ad">
    <w:name w:val="索引"/>
    <w:basedOn w:val="a"/>
    <w:qFormat/>
    <w:rsid w:val="00866270"/>
    <w:pPr>
      <w:suppressLineNumbers/>
    </w:pPr>
  </w:style>
  <w:style w:type="paragraph" w:customStyle="1" w:styleId="ae">
    <w:name w:val="页眉与页脚"/>
    <w:basedOn w:val="a"/>
    <w:qFormat/>
    <w:rsid w:val="00866270"/>
  </w:style>
  <w:style w:type="paragraph" w:customStyle="1" w:styleId="10">
    <w:name w:val="列出段落1"/>
    <w:basedOn w:val="a"/>
    <w:uiPriority w:val="1"/>
    <w:qFormat/>
    <w:rsid w:val="00866270"/>
    <w:pPr>
      <w:ind w:left="2039" w:hanging="782"/>
    </w:pPr>
  </w:style>
  <w:style w:type="paragraph" w:customStyle="1" w:styleId="TableParagraph">
    <w:name w:val="Table Paragraph"/>
    <w:basedOn w:val="a"/>
    <w:uiPriority w:val="1"/>
    <w:qFormat/>
    <w:rsid w:val="00866270"/>
    <w:rPr>
      <w:rFonts w:ascii="宋体" w:eastAsia="宋体" w:hAnsi="宋体" w:cs="宋体"/>
    </w:rPr>
  </w:style>
  <w:style w:type="paragraph" w:customStyle="1" w:styleId="af">
    <w:name w:val="表格内容"/>
    <w:basedOn w:val="a"/>
    <w:qFormat/>
    <w:rsid w:val="00866270"/>
    <w:pPr>
      <w:suppressLineNumbers/>
    </w:pPr>
  </w:style>
  <w:style w:type="paragraph" w:customStyle="1" w:styleId="af0">
    <w:name w:val="表格标题"/>
    <w:basedOn w:val="af"/>
    <w:qFormat/>
    <w:rsid w:val="00866270"/>
    <w:pPr>
      <w:jc w:val="center"/>
    </w:pPr>
    <w:rPr>
      <w:b/>
      <w:bCs/>
    </w:rPr>
  </w:style>
  <w:style w:type="paragraph" w:customStyle="1" w:styleId="af1">
    <w:name w:val="预格式化的文本"/>
    <w:basedOn w:val="a"/>
    <w:qFormat/>
    <w:rsid w:val="00866270"/>
    <w:rPr>
      <w:rFonts w:ascii="Liberation Mono" w:eastAsia="新宋体" w:hAnsi="Liberation Mono" w:cs="Liberation Mono"/>
      <w:sz w:val="20"/>
      <w:szCs w:val="20"/>
    </w:rPr>
  </w:style>
  <w:style w:type="table" w:customStyle="1" w:styleId="TableNormal">
    <w:name w:val="Table Normal"/>
    <w:uiPriority w:val="2"/>
    <w:unhideWhenUsed/>
    <w:qFormat/>
    <w:rsid w:val="00866270"/>
    <w:tblPr>
      <w:tblCellMar>
        <w:top w:w="0" w:type="dxa"/>
        <w:left w:w="0" w:type="dxa"/>
        <w:bottom w:w="0" w:type="dxa"/>
        <w:right w:w="0" w:type="dxa"/>
      </w:tblCellMar>
    </w:tblPr>
  </w:style>
  <w:style w:type="paragraph" w:styleId="af2">
    <w:name w:val="Balloon Text"/>
    <w:basedOn w:val="a"/>
    <w:link w:val="Char"/>
    <w:rsid w:val="004F7484"/>
    <w:rPr>
      <w:sz w:val="18"/>
      <w:szCs w:val="18"/>
    </w:rPr>
  </w:style>
  <w:style w:type="character" w:customStyle="1" w:styleId="Char">
    <w:name w:val="批注框文本 Char"/>
    <w:basedOn w:val="a0"/>
    <w:link w:val="af2"/>
    <w:rsid w:val="004F7484"/>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4278</Words>
  <Characters>24389</Characters>
  <Application>Microsoft Office Word</Application>
  <DocSecurity>0</DocSecurity>
  <Lines>203</Lines>
  <Paragraphs>57</Paragraphs>
  <ScaleCrop>false</ScaleCrop>
  <Company>P R C</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工业和信息化局</cp:lastModifiedBy>
  <cp:revision>3</cp:revision>
  <cp:lastPrinted>2023-10-31T03:12:00Z</cp:lastPrinted>
  <dcterms:created xsi:type="dcterms:W3CDTF">2023-10-19T06:15:00Z</dcterms:created>
  <dcterms:modified xsi:type="dcterms:W3CDTF">2023-10-31T03:12:00Z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