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auto"/>
          <w:spacing w:val="57"/>
          <w:sz w:val="52"/>
          <w:szCs w:val="32"/>
        </w:rPr>
      </w:pPr>
      <w:r>
        <w:rPr>
          <w:rFonts w:hint="eastAsia" w:ascii="方正小标宋简体" w:hAnsi="方正小标宋简体" w:eastAsia="方正小标宋简体" w:cs="方正小标宋简体"/>
          <w:color w:val="auto"/>
          <w:spacing w:val="57"/>
          <w:sz w:val="52"/>
          <w:szCs w:val="32"/>
        </w:rPr>
        <w:t>常州市武进区人民政府拟征收土地公告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color w:val="auto"/>
          <w:sz w:val="36"/>
          <w:szCs w:val="21"/>
        </w:rPr>
      </w:pPr>
      <w:r>
        <w:rPr>
          <w:rFonts w:hint="eastAsia" w:ascii="Times New Roman" w:hAnsi="Times New Roman" w:eastAsia="仿宋_GB2312" w:cs="Times New Roman"/>
          <w:color w:val="auto"/>
          <w:sz w:val="32"/>
          <w:szCs w:val="32"/>
        </w:rPr>
        <w:t>武拟征告〔2023〕</w:t>
      </w:r>
      <w:r>
        <w:rPr>
          <w:rFonts w:hint="eastAsia" w:ascii="Times New Roman" w:hAnsi="Times New Roman" w:eastAsia="仿宋_GB2312" w:cs="Times New Roman"/>
          <w:color w:val="auto"/>
          <w:sz w:val="32"/>
          <w:szCs w:val="32"/>
          <w:lang w:val="en-US" w:eastAsia="zh-CN"/>
        </w:rPr>
        <w:t>1002</w:t>
      </w:r>
      <w:r>
        <w:rPr>
          <w:rFonts w:hint="eastAsia"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color w:val="auto"/>
          <w:sz w:val="36"/>
          <w:szCs w:val="21"/>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根据《中华人民共和国土地管理法》《中华人民共和国土地管理法实施条例》《江苏省土地管理条例》有关规定，因公共利益需要，经常州市武进区人民政府决定，启动土地征收工作。现将有关情况公告如下：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一、征收目的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土地管理法》第四十五条的规定，本次征收土地目的为沪武高速公路太仓至常州段扩建工程，符合《中华人民共和国土地管理法》第四十五条第二款，由政府组织实施的能源、交通、水利、通信、邮政等基础设施建设需要用地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二、征收范围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本次拟征收土地位于武进区南夏墅街道，南夏墅街道新联村；礼嘉镇武阳村、蒲岸村；丁堰街道</w:t>
      </w:r>
      <w:r>
        <w:rPr>
          <w:rFonts w:hint="eastAsia" w:ascii="Times New Roman" w:hAnsi="Times New Roman" w:eastAsia="仿宋_GB2312" w:cs="Times New Roman"/>
          <w:color w:val="auto"/>
          <w:sz w:val="32"/>
          <w:szCs w:val="32"/>
          <w:lang w:val="en-US" w:eastAsia="zh-CN"/>
        </w:rPr>
        <w:t>芳</w:t>
      </w:r>
      <w:r>
        <w:rPr>
          <w:rFonts w:hint="default" w:ascii="Times New Roman" w:hAnsi="Times New Roman" w:eastAsia="仿宋_GB2312" w:cs="Times New Roman"/>
          <w:color w:val="auto"/>
          <w:sz w:val="32"/>
          <w:szCs w:val="32"/>
        </w:rPr>
        <w:t>渚村、梅港村；横林镇崔北村、双蓉村；横山桥镇朝阳村、东周村，东洲村、芙蓉村、梁家桥村、蓉湖村、双庙村；遥观镇东方村、芳庄村、洪庄村、建农村、前杨村、塘桥村、新南村、渔庄村、郑村村。拟征收</w:t>
      </w:r>
      <w:r>
        <w:rPr>
          <w:rFonts w:hint="eastAsia" w:ascii="Times New Roman" w:hAnsi="Times New Roman" w:eastAsia="仿宋_GB2312" w:cs="Times New Roman"/>
          <w:color w:val="auto"/>
          <w:sz w:val="32"/>
          <w:szCs w:val="32"/>
          <w:lang w:val="en-US" w:eastAsia="zh-CN"/>
        </w:rPr>
        <w:t>项目用地总</w:t>
      </w:r>
      <w:r>
        <w:rPr>
          <w:rFonts w:hint="default" w:ascii="Times New Roman" w:hAnsi="Times New Roman" w:eastAsia="仿宋_GB2312" w:cs="Times New Roman"/>
          <w:color w:val="auto"/>
          <w:sz w:val="32"/>
          <w:szCs w:val="32"/>
        </w:rPr>
        <w:t>面积</w:t>
      </w:r>
      <w:r>
        <w:rPr>
          <w:rFonts w:hint="eastAsia" w:ascii="Times New Roman" w:hAnsi="Times New Roman" w:eastAsia="仿宋_GB2312" w:cs="Times New Roman"/>
          <w:color w:val="auto"/>
          <w:sz w:val="32"/>
          <w:szCs w:val="32"/>
          <w:lang w:val="en-US" w:eastAsia="zh-CN"/>
        </w:rPr>
        <w:t>103.1551</w:t>
      </w:r>
      <w:r>
        <w:rPr>
          <w:rFonts w:hint="default" w:ascii="Times New Roman" w:hAnsi="Times New Roman" w:eastAsia="仿宋_GB2312" w:cs="Times New Roman"/>
          <w:color w:val="auto"/>
          <w:sz w:val="32"/>
          <w:szCs w:val="32"/>
        </w:rPr>
        <w:t>公顷（15</w:t>
      </w:r>
      <w:r>
        <w:rPr>
          <w:rFonts w:hint="eastAsia" w:ascii="Times New Roman" w:hAnsi="Times New Roman" w:eastAsia="仿宋_GB2312" w:cs="Times New Roman"/>
          <w:color w:val="auto"/>
          <w:sz w:val="32"/>
          <w:szCs w:val="32"/>
          <w:lang w:val="en-US" w:eastAsia="zh-CN"/>
        </w:rPr>
        <w:t>47.3265</w:t>
      </w:r>
      <w:r>
        <w:rPr>
          <w:rFonts w:hint="default" w:ascii="Times New Roman" w:hAnsi="Times New Roman" w:eastAsia="仿宋_GB2312" w:cs="Times New Roman"/>
          <w:color w:val="auto"/>
          <w:sz w:val="32"/>
          <w:szCs w:val="32"/>
        </w:rPr>
        <w:t>亩），位置详见附图。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实际征收土地范围以最终批准文件为准。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三、公告期限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本拟征收土地公告期限为2023年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日至2023年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四、工作安排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拟征收土地公告发布后，常州市武进区人民政府将组织开展拟征收土地现状调查和社会稳定风险评估。拟征收土地现状调查内容包括：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五、其他事项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自本拟征收土地公告发布之日起，任何单位和个人不得在拟征收范围内抢栽抢建；违反规定抢栽抢建的，对抢栽抢建部分不予补偿。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联系电话：0519-89606337</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武进征地服务中心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0519-</w:t>
      </w:r>
      <w:r>
        <w:rPr>
          <w:rFonts w:hint="eastAsia" w:ascii="Times New Roman" w:hAnsi="Times New Roman" w:eastAsia="仿宋_GB2312" w:cs="Times New Roman"/>
          <w:color w:val="auto"/>
          <w:sz w:val="32"/>
          <w:szCs w:val="32"/>
          <w:lang w:val="en-US" w:eastAsia="zh-CN"/>
        </w:rPr>
        <w:t>81235087</w:t>
      </w:r>
      <w:r>
        <w:rPr>
          <w:rFonts w:hint="eastAsia" w:ascii="Times New Roman" w:hAnsi="Times New Roman" w:eastAsia="仿宋_GB2312" w:cs="Times New Roman"/>
          <w:color w:val="auto"/>
          <w:sz w:val="32"/>
          <w:szCs w:val="32"/>
          <w:lang w:eastAsia="zh-CN"/>
        </w:rPr>
        <w:t>（丁堰街道）；</w:t>
      </w:r>
      <w:r>
        <w:rPr>
          <w:rFonts w:hint="eastAsia" w:ascii="Times New Roman" w:hAnsi="Times New Roman" w:eastAsia="仿宋_GB2312" w:cs="Times New Roman"/>
          <w:color w:val="auto"/>
          <w:sz w:val="32"/>
          <w:szCs w:val="32"/>
          <w:lang w:val="en-US" w:eastAsia="zh-CN"/>
        </w:rPr>
        <w:t>0519-88781450（横林镇）；0519-88700326（遥观镇）；0519-88603069（横山桥镇）</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附图：拟征收土地位置示意图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9280" w:firstLineChars="29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常州市武进区人民政府</w:t>
      </w:r>
    </w:p>
    <w:p>
      <w:pPr>
        <w:keepNext w:val="0"/>
        <w:keepLines w:val="0"/>
        <w:pageBreakBefore w:val="0"/>
        <w:widowControl w:val="0"/>
        <w:kinsoku/>
        <w:wordWrap/>
        <w:overflowPunct/>
        <w:topLinePunct w:val="0"/>
        <w:autoSpaceDE/>
        <w:autoSpaceDN/>
        <w:bidi w:val="0"/>
        <w:adjustRightInd/>
        <w:snapToGrid/>
        <w:spacing w:line="520" w:lineRule="exact"/>
        <w:ind w:firstLine="9920" w:firstLineChars="31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9920" w:firstLineChars="31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9920" w:firstLineChars="31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9920" w:firstLineChars="31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9920" w:firstLineChars="3100"/>
        <w:textAlignment w:val="auto"/>
        <w:rPr>
          <w:rFonts w:hint="eastAsia"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napToGrid/>
        <w:spacing w:line="480" w:lineRule="exact"/>
        <w:jc w:val="left"/>
        <w:textAlignment w:val="auto"/>
        <w:rPr>
          <w:rFonts w:hint="default" w:ascii="Times New Roman" w:hAnsi="Times New Roman" w:eastAsia="仿宋_GB2312" w:cs="Times New Roman"/>
          <w:color w:val="auto"/>
          <w:sz w:val="32"/>
          <w:szCs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F36AF251-27DC-4286-A1EB-473CEE8DE314}"/>
  </w:font>
  <w:font w:name="仿宋_GB2312">
    <w:altName w:val="仿宋"/>
    <w:panose1 w:val="02010609030101010101"/>
    <w:charset w:val="86"/>
    <w:family w:val="modern"/>
    <w:pitch w:val="default"/>
    <w:sig w:usb0="00000000" w:usb1="00000000" w:usb2="00000000" w:usb3="00000000" w:csb0="00040000" w:csb1="00000000"/>
    <w:embedRegular r:id="rId2" w:fontKey="{37303C35-F0A8-4496-901B-F0E57284DA4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0050D04"/>
    <w:rsid w:val="0006359F"/>
    <w:rsid w:val="00076F55"/>
    <w:rsid w:val="000C6AA9"/>
    <w:rsid w:val="00261356"/>
    <w:rsid w:val="003F3E99"/>
    <w:rsid w:val="005011CF"/>
    <w:rsid w:val="00562025"/>
    <w:rsid w:val="006845ED"/>
    <w:rsid w:val="00836D43"/>
    <w:rsid w:val="008436B5"/>
    <w:rsid w:val="008D6EC8"/>
    <w:rsid w:val="009924F9"/>
    <w:rsid w:val="009C1AC6"/>
    <w:rsid w:val="00B83400"/>
    <w:rsid w:val="00BD1388"/>
    <w:rsid w:val="00BD5EF8"/>
    <w:rsid w:val="00C345DA"/>
    <w:rsid w:val="00C67964"/>
    <w:rsid w:val="00DB3101"/>
    <w:rsid w:val="00DC1555"/>
    <w:rsid w:val="01272447"/>
    <w:rsid w:val="02677A1A"/>
    <w:rsid w:val="09992B4F"/>
    <w:rsid w:val="101C3006"/>
    <w:rsid w:val="141C2861"/>
    <w:rsid w:val="15DC2E2C"/>
    <w:rsid w:val="1C4A231F"/>
    <w:rsid w:val="22821F7B"/>
    <w:rsid w:val="23987C12"/>
    <w:rsid w:val="2566533C"/>
    <w:rsid w:val="26F01BCC"/>
    <w:rsid w:val="2FEC1634"/>
    <w:rsid w:val="31AC3343"/>
    <w:rsid w:val="33633703"/>
    <w:rsid w:val="345F7C68"/>
    <w:rsid w:val="34C46AE5"/>
    <w:rsid w:val="355B187A"/>
    <w:rsid w:val="3F65631A"/>
    <w:rsid w:val="424C56D2"/>
    <w:rsid w:val="440279B4"/>
    <w:rsid w:val="49CD76D0"/>
    <w:rsid w:val="4A8073C0"/>
    <w:rsid w:val="4CC46551"/>
    <w:rsid w:val="4E463FC2"/>
    <w:rsid w:val="4EF86C24"/>
    <w:rsid w:val="51975EFF"/>
    <w:rsid w:val="53713CA0"/>
    <w:rsid w:val="56E23052"/>
    <w:rsid w:val="59C04B5B"/>
    <w:rsid w:val="5ACE39FD"/>
    <w:rsid w:val="5BBD5A47"/>
    <w:rsid w:val="5C864F18"/>
    <w:rsid w:val="5E6A095F"/>
    <w:rsid w:val="624B3B90"/>
    <w:rsid w:val="66C841C6"/>
    <w:rsid w:val="69EF748D"/>
    <w:rsid w:val="6A941E18"/>
    <w:rsid w:val="70752840"/>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1659</Words>
  <Characters>1842</Characters>
  <Lines>14</Lines>
  <Paragraphs>4</Paragraphs>
  <TotalTime>4</TotalTime>
  <ScaleCrop>false</ScaleCrop>
  <LinksUpToDate>false</LinksUpToDate>
  <CharactersWithSpaces>1882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dcterms:modified xsi:type="dcterms:W3CDTF">2023-09-14T02:33:07Z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6A630C7C8DF546ED8E503754EFC993DD</vt:lpwstr>
  </property>
</Properties>
</file>