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常州市武进区国家农村产业融合示范园提升工程花海大道（嘉成路-湟村线）工程</w:t>
      </w:r>
      <w:r>
        <w:rPr>
          <w:rFonts w:hint="eastAsia" w:ascii="仿宋" w:hAnsi="仿宋" w:eastAsia="仿宋" w:cs="仿宋"/>
          <w:sz w:val="32"/>
        </w:rPr>
        <w:t>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常州市武进区国家农村产业融合示范园提升工程花海大道（嘉成路-湟村线）工程（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223001</w:t>
      </w:r>
      <w:r>
        <w:rPr>
          <w:rFonts w:hint="eastAsia" w:ascii="仿宋" w:hAnsi="仿宋" w:eastAsia="仿宋" w:cs="仿宋"/>
          <w:sz w:val="32"/>
        </w:rPr>
        <w:t>地块</w:t>
      </w:r>
      <w:r>
        <w:rPr>
          <w:rFonts w:hint="eastAsia" w:ascii="仿宋" w:hAnsi="仿宋" w:eastAsia="仿宋" w:cs="仿宋"/>
          <w:sz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</w:rPr>
        <w:t>拟征收土地位于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湟里镇、湟里镇岗角村、岗角村岗角二组、岗角九组、岗角七组、岗角三组、岗角十组、岗角一组、蒋塘二十二组、蒋塘二十一组、蒋塘二十组、蒋塘二组、蒋塘九组、蒋塘七组、蒋塘十组、圩上二组、圩上九组、圩上六组、圩上七组、圩上三组、圩上十一组、圩上一组，嘉泽镇、嘉泽镇夏庄桥村、夏庄桥村仓里组、朝阳组、东村浜组、东塘组、顾家组、潘士桥组、夏庄组，武进区（国有）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拟征收集体土地面积39.0319公顷（585.4785亩），使用国有土地面积0.4943公顷（7.4145亩），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sectPr>
          <w:pgSz w:w="16838" w:h="23811"/>
          <w:pgMar w:top="1043" w:right="1576" w:bottom="1043" w:left="151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28"/>
          <w:szCs w:val="22"/>
        </w:rPr>
      </w:pPr>
      <w:bookmarkStart w:id="0" w:name="_GoBack"/>
      <w:bookmarkEnd w:id="0"/>
    </w:p>
    <w:sectPr>
      <w:pgSz w:w="16838" w:h="23811"/>
      <w:pgMar w:top="476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EDACE39-25A0-4F25-B382-1E32FF2B34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EE7904-BC5B-47FC-9012-BBA33EFAC3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9E74496"/>
    <w:rsid w:val="2D742664"/>
    <w:rsid w:val="2DA83247"/>
    <w:rsid w:val="2FFD2088"/>
    <w:rsid w:val="30E47C47"/>
    <w:rsid w:val="31AC3343"/>
    <w:rsid w:val="323D4622"/>
    <w:rsid w:val="32E25E39"/>
    <w:rsid w:val="33633703"/>
    <w:rsid w:val="33F65C41"/>
    <w:rsid w:val="350B395A"/>
    <w:rsid w:val="360603F6"/>
    <w:rsid w:val="36301475"/>
    <w:rsid w:val="390E5946"/>
    <w:rsid w:val="3E41531C"/>
    <w:rsid w:val="3F950A92"/>
    <w:rsid w:val="41685C82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4B63BC"/>
    <w:rsid w:val="59C04B5B"/>
    <w:rsid w:val="5A00715D"/>
    <w:rsid w:val="5ACE39FD"/>
    <w:rsid w:val="5B771879"/>
    <w:rsid w:val="5BBD5A47"/>
    <w:rsid w:val="5C864F18"/>
    <w:rsid w:val="5E6A095F"/>
    <w:rsid w:val="617247EE"/>
    <w:rsid w:val="624B3B90"/>
    <w:rsid w:val="65730598"/>
    <w:rsid w:val="66064FF7"/>
    <w:rsid w:val="69EF748D"/>
    <w:rsid w:val="6BDC63B4"/>
    <w:rsid w:val="6CF3787A"/>
    <w:rsid w:val="6DFE28D7"/>
    <w:rsid w:val="70752840"/>
    <w:rsid w:val="70DB3026"/>
    <w:rsid w:val="730A341E"/>
    <w:rsid w:val="73D018B5"/>
    <w:rsid w:val="74183AD6"/>
    <w:rsid w:val="75C82616"/>
    <w:rsid w:val="78B86EA1"/>
    <w:rsid w:val="7B140CEB"/>
    <w:rsid w:val="7B6571F9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928</Characters>
  <Lines>0</Lines>
  <Paragraphs>0</Paragraphs>
  <TotalTime>2</TotalTime>
  <ScaleCrop>false</ScaleCrop>
  <LinksUpToDate>false</LinksUpToDate>
  <CharactersWithSpaces>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DongLi</cp:lastModifiedBy>
  <cp:lastPrinted>2023-05-29T08:03:00Z</cp:lastPrinted>
  <dcterms:modified xsi:type="dcterms:W3CDTF">2023-06-20T01:46:52Z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