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年绿建区新时代产业工人队伍建设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方正小标宋简体" w:cs="Times New Roman"/>
          <w:color w:val="auto"/>
          <w:sz w:val="44"/>
          <w:szCs w:val="44"/>
        </w:rPr>
        <w:t>改革</w:t>
      </w:r>
      <w:r>
        <w:rPr>
          <w:rFonts w:hint="default" w:ascii="Times New Roman" w:hAnsi="Times New Roman" w:eastAsia="方正小标宋简体" w:cs="Times New Roman"/>
          <w:color w:val="auto"/>
          <w:sz w:val="44"/>
          <w:szCs w:val="44"/>
          <w:lang w:val="en-US" w:eastAsia="zh-CN"/>
        </w:rPr>
        <w:t>工作要点及责任分工方案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2023年园区产业工人队伍建设改革的总体要求是：坚持</w:t>
      </w:r>
      <w:r>
        <w:rPr>
          <w:rFonts w:hint="default" w:ascii="Times New Roman" w:hAnsi="Times New Roman" w:eastAsia="仿宋_GB2312" w:cs="Times New Roman"/>
          <w:color w:val="auto"/>
          <w:kern w:val="2"/>
          <w:sz w:val="32"/>
          <w:szCs w:val="32"/>
        </w:rPr>
        <w:t>以习近平新时代中国特色社会主义思想为指导，</w:t>
      </w:r>
      <w:r>
        <w:rPr>
          <w:rFonts w:hint="default" w:ascii="Times New Roman" w:hAnsi="Times New Roman" w:eastAsia="仿宋_GB2312" w:cs="Times New Roman"/>
          <w:color w:val="auto"/>
          <w:kern w:val="2"/>
          <w:sz w:val="32"/>
          <w:szCs w:val="32"/>
          <w:lang w:val="en-US" w:eastAsia="zh-CN"/>
        </w:rPr>
        <w:t>全面学习贯彻落实党的二十大精神，深入贯彻区委十三届四次全会和常州市产业工人队伍建设改革第五次联席会议暨工作推进会精神要求，坚持高点站位、系统思维、问题导向，</w:t>
      </w:r>
      <w:r>
        <w:rPr>
          <w:rFonts w:hint="default" w:ascii="Times New Roman" w:hAnsi="Times New Roman" w:eastAsia="仿宋_GB2312" w:cs="Times New Roman"/>
          <w:color w:val="auto"/>
          <w:kern w:val="2"/>
          <w:sz w:val="32"/>
          <w:szCs w:val="32"/>
        </w:rPr>
        <w:t>按照“政治上保证、制度上落实、素质上提高、权益上维护”的总体思路，</w:t>
      </w:r>
      <w:r>
        <w:rPr>
          <w:rFonts w:hint="default" w:ascii="Times New Roman" w:hAnsi="Times New Roman" w:eastAsia="仿宋_GB2312" w:cs="Times New Roman"/>
          <w:color w:val="auto"/>
          <w:kern w:val="2"/>
          <w:sz w:val="32"/>
          <w:szCs w:val="32"/>
          <w:lang w:val="en-US" w:eastAsia="zh-CN"/>
        </w:rPr>
        <w:t>在巩固试点改革成效、扩大试点覆盖、打造示范典                                                                                                                                                                                                                                                                                                                                                                                                                                                                                                                                                                                                                                                                                                                                                                                                                                                                                                                                                                                                                                                                                                                                                                                                                                                                                                                                                                                                                                                                                                                                                                                                                                                                                                                                                                                                                                                                                                                                                                                                                                                                                                                                                                                                                                                                                                                                                                                                                                                                                                                                                                                                                                                                                                                                                                                                                                                                                                                                                                                                                                                                                                                                               型上持续发力</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充分调动产业工人的积极性</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主动性</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创造性，促进</w:t>
      </w:r>
      <w:r>
        <w:rPr>
          <w:rFonts w:hint="default" w:ascii="Times New Roman" w:hAnsi="Times New Roman" w:eastAsia="仿宋_GB2312" w:cs="Times New Roman"/>
          <w:color w:val="auto"/>
          <w:sz w:val="32"/>
          <w:szCs w:val="32"/>
        </w:rPr>
        <w:t>企业健康发展</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kern w:val="2"/>
          <w:sz w:val="32"/>
          <w:szCs w:val="32"/>
        </w:rPr>
        <w:t>产业工人全面发展，</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绿建区</w:t>
      </w:r>
      <w:r>
        <w:rPr>
          <w:rFonts w:hint="default" w:ascii="Times New Roman" w:hAnsi="Times New Roman" w:eastAsia="仿宋_GB2312" w:cs="Times New Roman"/>
          <w:color w:val="auto"/>
          <w:sz w:val="32"/>
          <w:szCs w:val="32"/>
        </w:rPr>
        <w:t>加快</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一园一区一中心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提供强大的技能支撑和人才保障。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一、加强思想引领</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把稳产业工人奋进方向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color w:val="auto"/>
          <w:sz w:val="32"/>
          <w:szCs w:val="32"/>
          <w:lang w:val="en-US" w:eastAsia="zh-CN"/>
        </w:rPr>
        <w:t>1</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强化政治引领</w:t>
      </w:r>
      <w:r>
        <w:rPr>
          <w:rFonts w:hint="default" w:ascii="Times New Roman" w:hAnsi="Times New Roman" w:eastAsia="楷体_GB2312" w:cs="Times New Roman"/>
          <w:color w:val="auto"/>
          <w:sz w:val="32"/>
          <w:szCs w:val="32"/>
          <w:lang w:val="en-US" w:eastAsia="zh-CN"/>
        </w:rPr>
        <w:t>作用</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b w:val="0"/>
          <w:bCs w:val="0"/>
          <w:color w:val="auto"/>
          <w:kern w:val="0"/>
          <w:sz w:val="32"/>
          <w:szCs w:val="32"/>
          <w:lang w:val="en-US" w:eastAsia="zh-CN" w:bidi="ar"/>
        </w:rPr>
        <w:t>以“红色党建引领绿色发展”党建品牌为依托，坚持党建引领，加强企业思想建设。深化产业链党建助推高质量发展“红链工程”，提升绿建产业链现代化水平。深入学习宣传贯彻党的二十大精神，</w:t>
      </w:r>
      <w:r>
        <w:rPr>
          <w:rFonts w:hint="default" w:ascii="Times New Roman" w:hAnsi="Times New Roman" w:eastAsia="仿宋_GB2312" w:cs="Times New Roman"/>
          <w:kern w:val="0"/>
          <w:sz w:val="32"/>
          <w:szCs w:val="32"/>
        </w:rPr>
        <w:t>引领产业工人把思想和行动统一到党的二十大精神上来。</w:t>
      </w:r>
      <w:r>
        <w:rPr>
          <w:rFonts w:hint="default" w:ascii="Times New Roman" w:hAnsi="Times New Roman" w:eastAsia="仿宋_GB2312" w:cs="Times New Roman"/>
          <w:kern w:val="0"/>
          <w:sz w:val="32"/>
          <w:szCs w:val="32"/>
          <w:lang w:val="en-US" w:eastAsia="zh-CN"/>
        </w:rPr>
        <w:t>以轻骑兵送文艺下基层、“思政教师进企业”等多种形式，</w:t>
      </w:r>
      <w:r>
        <w:rPr>
          <w:rFonts w:hint="default" w:ascii="Times New Roman" w:hAnsi="Times New Roman" w:eastAsia="仿宋_GB2312" w:cs="Times New Roman"/>
          <w:color w:val="auto"/>
          <w:sz w:val="32"/>
          <w:szCs w:val="32"/>
        </w:rPr>
        <w:t>在职工中广泛宣传党的方针政策，进一步强化对职工的政治</w:t>
      </w:r>
      <w:r>
        <w:rPr>
          <w:rFonts w:hint="default" w:ascii="Times New Roman" w:hAnsi="Times New Roman" w:eastAsia="仿宋_GB2312" w:cs="Times New Roman"/>
          <w:b w:val="0"/>
          <w:bCs w:val="0"/>
          <w:color w:val="auto"/>
          <w:kern w:val="0"/>
          <w:sz w:val="32"/>
          <w:szCs w:val="32"/>
          <w:lang w:val="en-US" w:eastAsia="zh-CN" w:bidi="ar"/>
        </w:rPr>
        <w:t>引领，持续加强和改进职工思想政治工作。（责任部门：综合处）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b w:val="0"/>
          <w:bCs w:val="0"/>
          <w:color w:val="auto"/>
          <w:kern w:val="0"/>
          <w:sz w:val="32"/>
          <w:szCs w:val="32"/>
          <w:lang w:val="en-US" w:eastAsia="zh-CN" w:bidi="ar"/>
        </w:rPr>
        <w:t>2</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提升产业工人政治地位。</w:t>
      </w:r>
      <w:r>
        <w:rPr>
          <w:rFonts w:hint="default" w:ascii="Times New Roman" w:hAnsi="Times New Roman" w:eastAsia="仿宋_GB2312" w:cs="Times New Roman"/>
          <w:b w:val="0"/>
          <w:bCs w:val="0"/>
          <w:color w:val="auto"/>
          <w:kern w:val="0"/>
          <w:sz w:val="32"/>
          <w:szCs w:val="32"/>
          <w:lang w:val="en-US" w:eastAsia="zh-CN" w:bidi="ar"/>
        </w:rPr>
        <w:t>保障产业工人主人翁地位，增加产业工人在各级“两代表一委员”和群团组织代表大会委员中的比例，提高产业工人在各级各类劳动模范和先进代表评选中的名额比例。坚持以党建带工建，加大</w:t>
      </w:r>
      <w:r>
        <w:rPr>
          <w:rFonts w:hint="default" w:ascii="Times New Roman" w:hAnsi="Times New Roman" w:eastAsia="仿宋_GB2312" w:cs="Times New Roman"/>
          <w:color w:val="auto"/>
          <w:sz w:val="32"/>
          <w:szCs w:val="32"/>
        </w:rPr>
        <w:t>在生产一线</w:t>
      </w:r>
      <w:r>
        <w:rPr>
          <w:rFonts w:hint="default" w:ascii="Times New Roman" w:hAnsi="Times New Roman" w:eastAsia="仿宋_GB2312" w:cs="Times New Roman"/>
          <w:color w:val="auto"/>
          <w:sz w:val="32"/>
          <w:szCs w:val="32"/>
          <w:lang w:val="en-US" w:eastAsia="zh-CN"/>
        </w:rPr>
        <w:t>培育和</w:t>
      </w:r>
      <w:r>
        <w:rPr>
          <w:rFonts w:hint="default" w:ascii="Times New Roman" w:hAnsi="Times New Roman" w:eastAsia="仿宋_GB2312" w:cs="Times New Roman"/>
          <w:color w:val="auto"/>
          <w:sz w:val="32"/>
          <w:szCs w:val="32"/>
        </w:rPr>
        <w:t>发展党员</w:t>
      </w:r>
      <w:r>
        <w:rPr>
          <w:rFonts w:hint="default" w:ascii="Times New Roman" w:hAnsi="Times New Roman" w:eastAsia="仿宋_GB2312" w:cs="Times New Roman"/>
          <w:color w:val="auto"/>
          <w:sz w:val="32"/>
          <w:szCs w:val="32"/>
          <w:lang w:val="en-US" w:eastAsia="zh-CN"/>
        </w:rPr>
        <w:t>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推动企业党员数量逐年递增，形成把优秀工人发展成党员，把党员培养成业务骨干的工作机制，引导高技术人才积极向组织靠拢，</w:t>
      </w:r>
      <w:r>
        <w:rPr>
          <w:rFonts w:hint="default" w:ascii="Times New Roman" w:hAnsi="Times New Roman" w:eastAsia="仿宋_GB2312" w:cs="Times New Roman"/>
          <w:color w:val="auto"/>
          <w:sz w:val="32"/>
          <w:szCs w:val="32"/>
        </w:rPr>
        <w:t>打造一支有理想守信念、懂技术会创新</w:t>
      </w:r>
      <w:r>
        <w:rPr>
          <w:rFonts w:hint="default" w:ascii="Times New Roman" w:hAnsi="Times New Roman" w:eastAsia="仿宋_GB2312" w:cs="Times New Roman"/>
          <w:color w:val="auto"/>
          <w:sz w:val="32"/>
          <w:szCs w:val="32"/>
          <w:lang w:val="en-US" w:eastAsia="zh-CN"/>
        </w:rPr>
        <w:t>的工人队伍。</w:t>
      </w:r>
      <w:r>
        <w:rPr>
          <w:rFonts w:hint="default" w:ascii="Times New Roman" w:hAnsi="Times New Roman" w:eastAsia="仿宋_GB2312" w:cs="Times New Roman"/>
          <w:b w:val="0"/>
          <w:bCs w:val="0"/>
          <w:color w:val="auto"/>
          <w:kern w:val="0"/>
          <w:sz w:val="32"/>
          <w:szCs w:val="32"/>
          <w:lang w:val="en-US" w:eastAsia="zh-CN" w:bidi="ar"/>
        </w:rPr>
        <w:t>（责任部门：综合处）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拓展</w:t>
      </w:r>
      <w:r>
        <w:rPr>
          <w:rFonts w:hint="default" w:ascii="Times New Roman" w:hAnsi="Times New Roman" w:eastAsia="楷体_GB2312" w:cs="Times New Roman"/>
          <w:color w:val="auto"/>
          <w:sz w:val="32"/>
          <w:szCs w:val="32"/>
          <w:lang w:val="en-US" w:eastAsia="zh-CN"/>
        </w:rPr>
        <w:t>职工教育</w:t>
      </w:r>
      <w:r>
        <w:rPr>
          <w:rFonts w:hint="default" w:ascii="Times New Roman" w:hAnsi="Times New Roman" w:eastAsia="楷体_GB2312" w:cs="Times New Roman"/>
          <w:color w:val="auto"/>
          <w:sz w:val="32"/>
          <w:szCs w:val="32"/>
        </w:rPr>
        <w:t>阵地。</w:t>
      </w:r>
      <w:r>
        <w:rPr>
          <w:rFonts w:hint="default" w:ascii="Times New Roman" w:hAnsi="Times New Roman" w:eastAsia="仿宋_GB2312" w:cs="Times New Roman"/>
          <w:b w:val="0"/>
          <w:bCs w:val="0"/>
          <w:color w:val="auto"/>
          <w:kern w:val="0"/>
          <w:sz w:val="32"/>
          <w:szCs w:val="32"/>
          <w:lang w:val="en-US" w:eastAsia="zh-CN" w:bidi="ar"/>
        </w:rPr>
        <w:t>着力建设提升申达廉政大道、鸿儒“红色直播间”、建材所党建书屋等一批开放程度高、规范程度高、服务水平高和凝聚力强的职工思想教育实境阵地，进一步提升党群一体化工作水平。鼓励企业用活用好常州本土红色资源和园区“绿建红馆”党建阵地，带领职工探访红色历史，感受园区发展变化，激发产业工人爱党爱国情怀，引导产业工人听党话，跟党走。（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二、</w:t>
      </w:r>
      <w:r>
        <w:rPr>
          <w:rFonts w:hint="default" w:ascii="Times New Roman" w:hAnsi="Times New Roman" w:eastAsia="黑体" w:cs="Times New Roman"/>
          <w:b w:val="0"/>
          <w:bCs w:val="0"/>
          <w:color w:val="auto"/>
          <w:sz w:val="32"/>
          <w:szCs w:val="32"/>
          <w:lang w:val="en-US" w:eastAsia="zh-CN"/>
        </w:rPr>
        <w:t>聚焦</w:t>
      </w:r>
      <w:r>
        <w:rPr>
          <w:rFonts w:hint="default" w:ascii="Times New Roman" w:hAnsi="Times New Roman" w:eastAsia="黑体" w:cs="Times New Roman"/>
          <w:b w:val="0"/>
          <w:bCs w:val="0"/>
          <w:color w:val="auto"/>
          <w:sz w:val="32"/>
          <w:szCs w:val="32"/>
        </w:rPr>
        <w:t>素质提升</w:t>
      </w:r>
      <w:r>
        <w:rPr>
          <w:rFonts w:hint="default" w:ascii="Times New Roman" w:hAnsi="Times New Roman" w:eastAsia="黑体" w:cs="Times New Roman"/>
          <w:b w:val="0"/>
          <w:bCs w:val="0"/>
          <w:color w:val="auto"/>
          <w:kern w:val="0"/>
          <w:sz w:val="32"/>
          <w:szCs w:val="32"/>
          <w:lang w:val="en-US" w:eastAsia="zh-CN" w:bidi="ar"/>
        </w:rPr>
        <w:t>，拓宽产业工人成长空间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Cs/>
          <w:color w:val="auto"/>
          <w:sz w:val="32"/>
          <w:szCs w:val="32"/>
          <w:lang w:val="en-US" w:eastAsia="zh-CN"/>
        </w:rPr>
        <w:t>4</w:t>
      </w:r>
      <w:r>
        <w:rPr>
          <w:rFonts w:hint="eastAsia" w:ascii="Times New Roman" w:hAnsi="Times New Roman" w:eastAsia="楷体_GB2312" w:cs="Times New Roman"/>
          <w:bCs/>
          <w:color w:val="auto"/>
          <w:sz w:val="32"/>
          <w:szCs w:val="32"/>
          <w:lang w:val="en-US" w:eastAsia="zh-CN"/>
        </w:rPr>
        <w:t>、</w:t>
      </w:r>
      <w:r>
        <w:rPr>
          <w:rFonts w:hint="default" w:ascii="Times New Roman" w:hAnsi="Times New Roman" w:eastAsia="楷体_GB2312" w:cs="Times New Roman"/>
          <w:bCs/>
          <w:color w:val="auto"/>
          <w:sz w:val="32"/>
          <w:szCs w:val="32"/>
          <w:lang w:val="en-US" w:eastAsia="zh-CN"/>
        </w:rPr>
        <w:t>构建多元培训体系。</w:t>
      </w:r>
      <w:r>
        <w:rPr>
          <w:rFonts w:hint="default" w:ascii="Times New Roman" w:hAnsi="Times New Roman" w:eastAsia="仿宋_GB2312" w:cs="Times New Roman"/>
          <w:bCs/>
          <w:color w:val="auto"/>
          <w:sz w:val="32"/>
          <w:szCs w:val="32"/>
        </w:rPr>
        <w:t>建立</w:t>
      </w:r>
      <w:r>
        <w:rPr>
          <w:rFonts w:hint="default" w:ascii="Times New Roman" w:hAnsi="Times New Roman" w:eastAsia="仿宋_GB2312" w:cs="Times New Roman"/>
          <w:color w:val="auto"/>
          <w:sz w:val="32"/>
          <w:szCs w:val="32"/>
        </w:rPr>
        <w:t>系统安排、分层设计的精准式培训新模式，促进培训目标与</w:t>
      </w:r>
      <w:r>
        <w:rPr>
          <w:rFonts w:hint="default" w:ascii="Times New Roman" w:hAnsi="Times New Roman" w:eastAsia="仿宋_GB2312" w:cs="Times New Roman"/>
          <w:color w:val="auto"/>
          <w:sz w:val="32"/>
          <w:szCs w:val="32"/>
          <w:lang w:val="en-US" w:eastAsia="zh-CN"/>
        </w:rPr>
        <w:t>业务</w:t>
      </w:r>
      <w:r>
        <w:rPr>
          <w:rFonts w:hint="default" w:ascii="Times New Roman" w:hAnsi="Times New Roman" w:eastAsia="仿宋_GB2312" w:cs="Times New Roman"/>
          <w:color w:val="auto"/>
          <w:sz w:val="32"/>
          <w:szCs w:val="32"/>
        </w:rPr>
        <w:t>工作紧密结合。</w:t>
      </w:r>
      <w:r>
        <w:rPr>
          <w:rFonts w:hint="default" w:ascii="Times New Roman" w:hAnsi="Times New Roman" w:eastAsia="仿宋_GB2312" w:cs="Times New Roman"/>
          <w:color w:val="auto"/>
          <w:sz w:val="32"/>
          <w:szCs w:val="32"/>
          <w:lang w:val="en-US" w:eastAsia="zh-CN"/>
        </w:rPr>
        <w:t>充分利用绿建讲坛、企业内训体系等培训平台，分别针对检测、设计、研发、生产等不同职工群体开展“双碳”目标与绿色城乡建设、心理健康类、职业素养类相关知识讲座，开展工作效率与能力提升、</w:t>
      </w:r>
      <w:r>
        <w:rPr>
          <w:rFonts w:hint="default" w:ascii="Times New Roman" w:hAnsi="Times New Roman" w:eastAsia="仿宋_GB2312" w:cs="Times New Roman"/>
          <w:color w:val="auto"/>
          <w:sz w:val="32"/>
          <w:szCs w:val="32"/>
          <w:lang w:eastAsia="zh-CN"/>
        </w:rPr>
        <w:t>行业技术专业基础知识、检测实际操作流程、实验室安全及管理等</w:t>
      </w:r>
      <w:r>
        <w:rPr>
          <w:rFonts w:hint="default" w:ascii="Times New Roman" w:hAnsi="Times New Roman" w:eastAsia="仿宋_GB2312" w:cs="Times New Roman"/>
          <w:color w:val="auto"/>
          <w:sz w:val="32"/>
          <w:szCs w:val="32"/>
          <w:lang w:val="en-US" w:eastAsia="zh-CN"/>
        </w:rPr>
        <w:t>培训课程，全面提升职工职业技能水平，建设高素质职工队伍。</w:t>
      </w:r>
      <w:r>
        <w:rPr>
          <w:rFonts w:hint="default" w:ascii="Times New Roman" w:hAnsi="Times New Roman" w:eastAsia="仿宋_GB2312" w:cs="Times New Roman"/>
          <w:b w:val="0"/>
          <w:bCs w:val="0"/>
          <w:color w:val="auto"/>
          <w:kern w:val="0"/>
          <w:sz w:val="32"/>
          <w:szCs w:val="32"/>
          <w:lang w:val="en-US" w:eastAsia="zh-CN" w:bidi="ar"/>
        </w:rPr>
        <w:t>（责任部门：综合处、产业处）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楷体_GB2312" w:cs="Times New Roman"/>
          <w:b w:val="0"/>
          <w:bCs w:val="0"/>
          <w:color w:val="auto"/>
          <w:sz w:val="32"/>
          <w:szCs w:val="32"/>
          <w:lang w:val="en-US" w:eastAsia="zh-CN"/>
        </w:rPr>
        <w:t>5</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优化技能培训平台。</w:t>
      </w:r>
      <w:r>
        <w:rPr>
          <w:rFonts w:hint="default" w:ascii="Times New Roman" w:hAnsi="Times New Roman" w:eastAsia="仿宋_GB2312" w:cs="Times New Roman"/>
          <w:b w:val="0"/>
          <w:bCs w:val="0"/>
          <w:color w:val="auto"/>
          <w:kern w:val="0"/>
          <w:sz w:val="32"/>
          <w:szCs w:val="32"/>
          <w:lang w:val="en-US" w:eastAsia="zh-CN" w:bidi="ar-SA"/>
        </w:rPr>
        <w:t>加快推进“工匠学院”建设，为培育壮大工匠型技能人才队伍搭建平台。结合企业职工需求，依托中欧暖通人才创新港、</w:t>
      </w:r>
      <w:r>
        <w:rPr>
          <w:rFonts w:hint="default" w:ascii="Times New Roman" w:hAnsi="Times New Roman" w:eastAsia="仿宋_GB2312" w:cs="Times New Roman"/>
          <w:b w:val="0"/>
          <w:bCs w:val="0"/>
          <w:color w:val="auto"/>
          <w:kern w:val="0"/>
          <w:sz w:val="32"/>
          <w:szCs w:val="32"/>
          <w:lang w:val="en-US" w:eastAsia="zh-CN" w:bidi="ar-SA"/>
        </w:rPr>
        <w:fldChar w:fldCharType="begin"/>
      </w:r>
      <w:r>
        <w:rPr>
          <w:rFonts w:hint="default" w:ascii="Times New Roman" w:hAnsi="Times New Roman" w:eastAsia="仿宋_GB2312" w:cs="Times New Roman"/>
          <w:b w:val="0"/>
          <w:bCs w:val="0"/>
          <w:color w:val="auto"/>
          <w:kern w:val="0"/>
          <w:sz w:val="32"/>
          <w:szCs w:val="32"/>
          <w:lang w:val="en-US" w:eastAsia="zh-CN" w:bidi="ar-SA"/>
        </w:rPr>
        <w:instrText xml:space="preserve"> HYPERLINK "http://www.baidu.com/link?url=3kQNmVzRexNkgoHl1y1En2Cc8VfPZ2eQEysQ4oaCAfUgSUSoY87qSAPU8_Lr51P4eXi6pN9jWM1zWhgYVX8s5V20DSdOWofBS8Mva1DrOQy" \t "https://www.baidu.com/_blank" </w:instrText>
      </w:r>
      <w:r>
        <w:rPr>
          <w:rFonts w:hint="default" w:ascii="Times New Roman" w:hAnsi="Times New Roman" w:eastAsia="仿宋_GB2312" w:cs="Times New Roman"/>
          <w:b w:val="0"/>
          <w:bCs w:val="0"/>
          <w:color w:val="auto"/>
          <w:kern w:val="0"/>
          <w:sz w:val="32"/>
          <w:szCs w:val="32"/>
          <w:lang w:val="en-US" w:eastAsia="zh-CN" w:bidi="ar-SA"/>
        </w:rPr>
        <w:fldChar w:fldCharType="separate"/>
      </w:r>
      <w:r>
        <w:rPr>
          <w:rFonts w:hint="default" w:ascii="Times New Roman" w:hAnsi="Times New Roman" w:eastAsia="仿宋_GB2312" w:cs="Times New Roman"/>
          <w:b w:val="0"/>
          <w:bCs w:val="0"/>
          <w:color w:val="auto"/>
          <w:kern w:val="0"/>
          <w:sz w:val="32"/>
          <w:szCs w:val="32"/>
          <w:lang w:val="en-US" w:eastAsia="zh-CN" w:bidi="ar-SA"/>
        </w:rPr>
        <w:t>江苏(武进)技能人才服务产业园</w:t>
      </w:r>
      <w:r>
        <w:rPr>
          <w:rFonts w:hint="default" w:ascii="Times New Roman" w:hAnsi="Times New Roman" w:eastAsia="仿宋_GB2312" w:cs="Times New Roman"/>
          <w:b w:val="0"/>
          <w:bCs w:val="0"/>
          <w:color w:val="auto"/>
          <w:kern w:val="0"/>
          <w:sz w:val="32"/>
          <w:szCs w:val="32"/>
          <w:lang w:val="en-US" w:eastAsia="zh-CN" w:bidi="ar-SA"/>
        </w:rPr>
        <w:fldChar w:fldCharType="end"/>
      </w:r>
      <w:r>
        <w:rPr>
          <w:rFonts w:hint="default" w:ascii="Times New Roman" w:hAnsi="Times New Roman" w:eastAsia="仿宋_GB2312" w:cs="Times New Roman"/>
          <w:b w:val="0"/>
          <w:bCs w:val="0"/>
          <w:color w:val="auto"/>
          <w:kern w:val="0"/>
          <w:sz w:val="32"/>
          <w:szCs w:val="32"/>
          <w:lang w:val="en-US" w:eastAsia="zh-CN" w:bidi="ar-SA"/>
        </w:rPr>
        <w:t>绿建分园、中欧低碳学堂、申达“增长商学院”等平台，围绕产业工人职业综合素质、通用职业技能、专项职业技</w:t>
      </w:r>
      <w:r>
        <w:rPr>
          <w:rFonts w:hint="default" w:ascii="Times New Roman" w:hAnsi="Times New Roman" w:eastAsia="仿宋_GB2312" w:cs="Times New Roman"/>
          <w:b w:val="0"/>
          <w:bCs w:val="0"/>
          <w:color w:val="auto"/>
          <w:kern w:val="0"/>
          <w:sz w:val="32"/>
          <w:szCs w:val="32"/>
          <w:lang w:val="en-US" w:eastAsia="zh-CN" w:bidi="ar"/>
        </w:rPr>
        <w:t>能、团队管理能力等不同主题，开设暖通空调系统实操及理论课程，以及鸿儒砌筑工、电工、管道工、涂装工、智能楼宇管理员等绿建产业课程体系，年度开展培训不少于2000人次。（责任部门：综合处、中欧办、绿弘公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6</w:t>
      </w:r>
      <w:r>
        <w:rPr>
          <w:rFonts w:hint="eastAsia" w:ascii="Times New Roman" w:hAnsi="Times New Roman" w:eastAsia="楷体_GB2312" w:cs="Times New Roman"/>
          <w:color w:val="auto"/>
          <w:kern w:val="0"/>
          <w:sz w:val="32"/>
          <w:szCs w:val="32"/>
          <w:lang w:val="en-US" w:eastAsia="zh-CN" w:bidi="ar"/>
        </w:rPr>
        <w:t>、</w:t>
      </w:r>
      <w:r>
        <w:rPr>
          <w:rFonts w:hint="default" w:ascii="Times New Roman" w:hAnsi="Times New Roman" w:eastAsia="楷体_GB2312" w:cs="Times New Roman"/>
          <w:color w:val="auto"/>
          <w:kern w:val="0"/>
          <w:sz w:val="32"/>
          <w:szCs w:val="32"/>
          <w:lang w:val="en-US" w:eastAsia="zh-CN" w:bidi="ar"/>
        </w:rPr>
        <w:t>完善创新激励机制。</w:t>
      </w:r>
      <w:r>
        <w:rPr>
          <w:rFonts w:hint="default" w:ascii="Times New Roman" w:hAnsi="Times New Roman" w:eastAsia="仿宋_GB2312" w:cs="Times New Roman"/>
          <w:color w:val="auto"/>
          <w:kern w:val="0"/>
          <w:sz w:val="32"/>
          <w:szCs w:val="32"/>
          <w:lang w:val="en-US" w:eastAsia="zh-CN" w:bidi="ar"/>
        </w:rPr>
        <w:t>指导企业</w:t>
      </w:r>
      <w:r>
        <w:rPr>
          <w:rFonts w:hint="default" w:ascii="Times New Roman" w:hAnsi="Times New Roman" w:eastAsia="仿宋_GB2312" w:cs="Times New Roman"/>
          <w:bCs/>
          <w:color w:val="auto"/>
          <w:spacing w:val="8"/>
          <w:kern w:val="0"/>
          <w:sz w:val="32"/>
          <w:szCs w:val="32"/>
        </w:rPr>
        <w:t>建立以能力为导向的薪酬激励机制，培育“纵向提升，横向多面”的高技能人才队伍</w:t>
      </w:r>
      <w:r>
        <w:rPr>
          <w:rFonts w:hint="default" w:ascii="Times New Roman" w:hAnsi="Times New Roman" w:eastAsia="仿宋_GB2312" w:cs="Times New Roman"/>
          <w:bCs/>
          <w:color w:val="auto"/>
          <w:spacing w:val="8"/>
          <w:kern w:val="0"/>
          <w:sz w:val="32"/>
          <w:szCs w:val="32"/>
          <w:lang w:val="en-US" w:eastAsia="zh-CN"/>
        </w:rPr>
        <w:t>，</w:t>
      </w:r>
      <w:r>
        <w:rPr>
          <w:rFonts w:hint="default" w:ascii="Times New Roman" w:hAnsi="Times New Roman" w:eastAsia="仿宋_GB2312" w:cs="Times New Roman"/>
          <w:bCs/>
          <w:color w:val="auto"/>
          <w:spacing w:val="8"/>
          <w:kern w:val="0"/>
          <w:sz w:val="32"/>
          <w:szCs w:val="32"/>
        </w:rPr>
        <w:t>鼓励广大产业工人成为</w:t>
      </w:r>
      <w:r>
        <w:rPr>
          <w:rFonts w:hint="default" w:ascii="Times New Roman" w:hAnsi="Times New Roman" w:eastAsia="仿宋_GB2312" w:cs="Times New Roman"/>
          <w:bCs/>
          <w:color w:val="auto"/>
          <w:spacing w:val="8"/>
          <w:kern w:val="0"/>
          <w:sz w:val="32"/>
          <w:szCs w:val="32"/>
          <w:lang w:val="en-US" w:eastAsia="zh-CN"/>
        </w:rPr>
        <w:t>绿色低碳领域</w:t>
      </w:r>
      <w:r>
        <w:rPr>
          <w:rFonts w:hint="default" w:ascii="Times New Roman" w:hAnsi="Times New Roman" w:eastAsia="仿宋_GB2312" w:cs="Times New Roman"/>
          <w:bCs/>
          <w:color w:val="auto"/>
          <w:spacing w:val="8"/>
          <w:kern w:val="0"/>
          <w:sz w:val="32"/>
          <w:szCs w:val="32"/>
        </w:rPr>
        <w:t>专家型和复合型技能人才。</w:t>
      </w:r>
      <w:r>
        <w:rPr>
          <w:rFonts w:hint="default" w:ascii="Times New Roman" w:hAnsi="Times New Roman" w:eastAsia="仿宋_GB2312" w:cs="Times New Roman"/>
          <w:bCs/>
          <w:color w:val="auto"/>
          <w:spacing w:val="8"/>
          <w:kern w:val="0"/>
          <w:sz w:val="32"/>
          <w:szCs w:val="32"/>
          <w:lang w:val="en-US" w:eastAsia="zh-CN"/>
        </w:rPr>
        <w:t>对在</w:t>
      </w:r>
      <w:r>
        <w:rPr>
          <w:rFonts w:hint="default" w:ascii="Times New Roman" w:hAnsi="Times New Roman" w:eastAsia="仿宋_GB2312" w:cs="Times New Roman"/>
          <w:color w:val="auto"/>
          <w:sz w:val="32"/>
          <w:szCs w:val="32"/>
        </w:rPr>
        <w:t>节能降耗、工艺创新、品质改善</w:t>
      </w:r>
      <w:r>
        <w:rPr>
          <w:rFonts w:hint="default" w:ascii="Times New Roman" w:hAnsi="Times New Roman" w:eastAsia="仿宋_GB2312" w:cs="Times New Roman"/>
          <w:color w:val="auto"/>
          <w:sz w:val="32"/>
          <w:szCs w:val="32"/>
          <w:lang w:val="en-US" w:eastAsia="zh-CN"/>
        </w:rPr>
        <w:t>等方面做出贡献</w:t>
      </w:r>
      <w:r>
        <w:rPr>
          <w:rFonts w:hint="default" w:ascii="Times New Roman" w:hAnsi="Times New Roman" w:eastAsia="仿宋_GB2312" w:cs="Times New Roman"/>
          <w:color w:val="auto"/>
          <w:sz w:val="32"/>
          <w:szCs w:val="32"/>
        </w:rPr>
        <w:t>的员工</w:t>
      </w:r>
      <w:r>
        <w:rPr>
          <w:rFonts w:hint="default" w:ascii="Times New Roman" w:hAnsi="Times New Roman" w:eastAsia="仿宋_GB2312" w:cs="Times New Roman"/>
          <w:color w:val="auto"/>
          <w:sz w:val="32"/>
          <w:szCs w:val="32"/>
          <w:lang w:val="en-US" w:eastAsia="zh-CN"/>
        </w:rPr>
        <w:t>加大奖励力度</w:t>
      </w:r>
      <w:r>
        <w:rPr>
          <w:rFonts w:hint="default" w:ascii="Times New Roman" w:hAnsi="Times New Roman" w:eastAsia="仿宋_GB2312" w:cs="Times New Roman"/>
          <w:color w:val="auto"/>
          <w:sz w:val="32"/>
          <w:szCs w:val="32"/>
        </w:rPr>
        <w:t>，调动工人创新积极性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开展合理化建议征集，申报优秀职代会提案，</w:t>
      </w:r>
      <w:r>
        <w:rPr>
          <w:rFonts w:hint="default" w:ascii="Times New Roman" w:hAnsi="Times New Roman" w:eastAsia="仿宋_GB2312" w:cs="Times New Roman"/>
          <w:color w:val="auto"/>
          <w:sz w:val="32"/>
          <w:szCs w:val="32"/>
        </w:rPr>
        <w:t>不断提高职工代表建言献策的能力</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bidi="ar"/>
        </w:rPr>
        <w:t>（责任部门：产业处）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7</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开展创新技能大赛</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以推动绿色低碳产业发展为导向，</w:t>
      </w:r>
      <w:r>
        <w:rPr>
          <w:rFonts w:hint="default" w:ascii="Times New Roman" w:hAnsi="Times New Roman" w:eastAsia="仿宋_GB2312" w:cs="Times New Roman"/>
          <w:color w:val="auto"/>
          <w:kern w:val="0"/>
          <w:sz w:val="32"/>
          <w:szCs w:val="32"/>
          <w:lang w:val="en-US" w:eastAsia="zh-CN" w:bidi="ar"/>
        </w:rPr>
        <w:t>突出“碳达峰”、“碳中和”绿色环保主题，组织企业根据行业特点开展岗位技能</w:t>
      </w:r>
      <w:r>
        <w:rPr>
          <w:rFonts w:hint="default" w:ascii="Times New Roman" w:hAnsi="Times New Roman" w:eastAsia="仿宋_GB2312" w:cs="Times New Roman"/>
          <w:color w:val="auto"/>
          <w:sz w:val="32"/>
          <w:szCs w:val="32"/>
        </w:rPr>
        <w:t>练兵等活动，实现产业、职业、专业与就业创业联</w:t>
      </w:r>
      <w:r>
        <w:rPr>
          <w:rFonts w:hint="default" w:ascii="Times New Roman" w:hAnsi="Times New Roman" w:eastAsia="仿宋_GB2312" w:cs="Times New Roman"/>
          <w:color w:val="auto"/>
          <w:kern w:val="0"/>
          <w:sz w:val="32"/>
          <w:szCs w:val="32"/>
          <w:lang w:val="en-US" w:eastAsia="zh-CN" w:bidi="ar"/>
        </w:rPr>
        <w:t>动发展。完善劳动和技能竞赛组织、评估及激励机制，动员和支持企业职工参加各级各类技能竞赛。开展“申达杯”、“艺手杯”等职工技能大赛，</w:t>
      </w:r>
      <w:r>
        <w:rPr>
          <w:rFonts w:hint="default" w:ascii="Times New Roman" w:hAnsi="Times New Roman" w:eastAsia="仿宋_GB2312" w:cs="Times New Roman"/>
          <w:color w:val="auto"/>
          <w:sz w:val="32"/>
          <w:szCs w:val="32"/>
          <w:lang w:val="en-US" w:eastAsia="zh-CN"/>
        </w:rPr>
        <w:t>提升产业工人专业能力和品质。</w:t>
      </w:r>
      <w:r>
        <w:rPr>
          <w:rFonts w:hint="default" w:ascii="Times New Roman" w:hAnsi="Times New Roman" w:eastAsia="仿宋_GB2312" w:cs="Times New Roman"/>
          <w:color w:val="auto"/>
          <w:kern w:val="0"/>
          <w:sz w:val="32"/>
          <w:szCs w:val="32"/>
          <w:lang w:val="en-US" w:eastAsia="zh-CN" w:bidi="ar"/>
        </w:rPr>
        <w:t>在相关企业开展“五小”竞赛</w:t>
      </w:r>
      <w:r>
        <w:rPr>
          <w:rFonts w:hint="default" w:ascii="Times New Roman" w:hAnsi="Times New Roman" w:eastAsia="仿宋_GB2312" w:cs="Times New Roman"/>
          <w:color w:val="auto"/>
          <w:sz w:val="32"/>
          <w:szCs w:val="32"/>
          <w:lang w:val="en-US" w:eastAsia="zh-CN"/>
        </w:rPr>
        <w:t>（小革新、小发明、小创造、小设计、小建议）活动，并积极推荐项目参加区</w:t>
      </w:r>
      <w:r>
        <w:rPr>
          <w:rFonts w:hint="default" w:ascii="Times New Roman" w:hAnsi="Times New Roman" w:eastAsia="仿宋_GB2312" w:cs="Times New Roman"/>
          <w:color w:val="auto"/>
          <w:kern w:val="0"/>
          <w:sz w:val="32"/>
          <w:szCs w:val="32"/>
          <w:lang w:val="en-US" w:eastAsia="zh-CN" w:bidi="ar"/>
        </w:rPr>
        <w:t>“五小”竞赛</w:t>
      </w:r>
      <w:r>
        <w:rPr>
          <w:rFonts w:hint="default" w:ascii="Times New Roman" w:hAnsi="Times New Roman" w:eastAsia="仿宋_GB2312" w:cs="Times New Roman"/>
          <w:color w:val="auto"/>
          <w:sz w:val="32"/>
          <w:szCs w:val="32"/>
          <w:lang w:val="en-US" w:eastAsia="zh-CN"/>
        </w:rPr>
        <w:t>，在绿色低碳领域充分挖掘职工创新潜能，强化技术创新、促进工作创优、推动管理创效。（</w:t>
      </w:r>
      <w:r>
        <w:rPr>
          <w:rFonts w:hint="default" w:ascii="Times New Roman" w:hAnsi="Times New Roman" w:eastAsia="仿宋_GB2312" w:cs="Times New Roman"/>
          <w:b w:val="0"/>
          <w:bCs w:val="0"/>
          <w:color w:val="auto"/>
          <w:kern w:val="0"/>
          <w:sz w:val="32"/>
          <w:szCs w:val="32"/>
          <w:lang w:val="en-US" w:eastAsia="zh-CN" w:bidi="ar"/>
        </w:rPr>
        <w:t>责任部门：产业处、中欧办</w:t>
      </w:r>
      <w:r>
        <w:rPr>
          <w:rFonts w:hint="default" w:ascii="Times New Roman" w:hAnsi="Times New Roman" w:eastAsia="仿宋_GB2312" w:cs="Times New Roman"/>
          <w:color w:val="auto"/>
          <w:sz w:val="32"/>
          <w:szCs w:val="32"/>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三、加强权益保障</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促进产业工人队伍全面发展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i w:val="0"/>
          <w:iCs w:val="0"/>
          <w:caps w:val="0"/>
          <w:color w:val="auto"/>
          <w:spacing w:val="0"/>
          <w:sz w:val="32"/>
          <w:szCs w:val="32"/>
          <w:shd w:val="clear" w:color="auto" w:fill="FFFFFF"/>
          <w:lang w:val="en-US" w:eastAsia="zh-CN"/>
        </w:rPr>
        <w:t>8</w:t>
      </w:r>
      <w:r>
        <w:rPr>
          <w:rFonts w:hint="eastAsia" w:ascii="Times New Roman" w:hAnsi="Times New Roman" w:eastAsia="楷体_GB2312" w:cs="Times New Roman"/>
          <w:i w:val="0"/>
          <w:iCs w:val="0"/>
          <w:caps w:val="0"/>
          <w:color w:val="auto"/>
          <w:spacing w:val="0"/>
          <w:sz w:val="32"/>
          <w:szCs w:val="32"/>
          <w:shd w:val="clear" w:color="auto" w:fill="FFFFFF"/>
          <w:lang w:val="en-US" w:eastAsia="zh-CN"/>
        </w:rPr>
        <w:t>、</w:t>
      </w:r>
      <w:r>
        <w:rPr>
          <w:rFonts w:hint="default" w:ascii="Times New Roman" w:hAnsi="Times New Roman" w:eastAsia="楷体_GB2312" w:cs="Times New Roman"/>
          <w:b w:val="0"/>
          <w:bCs w:val="0"/>
          <w:color w:val="auto"/>
          <w:kern w:val="0"/>
          <w:sz w:val="32"/>
          <w:szCs w:val="32"/>
          <w:lang w:val="en-US" w:eastAsia="zh-CN" w:bidi="ar"/>
        </w:rPr>
        <w:t>推行民主管理制度。</w:t>
      </w:r>
      <w:r>
        <w:rPr>
          <w:rFonts w:hint="default" w:ascii="Times New Roman" w:hAnsi="Times New Roman" w:eastAsia="仿宋_GB2312" w:cs="Times New Roman"/>
          <w:b w:val="0"/>
          <w:bCs w:val="0"/>
          <w:color w:val="auto"/>
          <w:kern w:val="0"/>
          <w:sz w:val="32"/>
          <w:szCs w:val="32"/>
          <w:lang w:val="en-US" w:eastAsia="zh-CN" w:bidi="ar"/>
        </w:rPr>
        <w:t>落实以职工代表大会为基本形式的民主管理制度，鼓励职工代表有序参加公司治理，建立健全利益协调机制、诉求表达机制、矛盾协调机制，维护职工合法权益和企业改革发展稳定。健全集体协商机制，指导企业工会开展平等协商，推动职工方与企业方签订集体合同，为职企双方创建和谐的劳动关系奠定良好基础。（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9</w:t>
      </w:r>
      <w:r>
        <w:rPr>
          <w:rFonts w:hint="eastAsia" w:ascii="Times New Roman" w:hAnsi="Times New Roman" w:eastAsia="楷体_GB2312" w:cs="Times New Roman"/>
          <w:color w:val="auto"/>
          <w:kern w:val="0"/>
          <w:sz w:val="32"/>
          <w:szCs w:val="32"/>
          <w:lang w:val="en-US" w:eastAsia="zh-CN" w:bidi="ar"/>
        </w:rPr>
        <w:t>、</w:t>
      </w:r>
      <w:r>
        <w:rPr>
          <w:rFonts w:hint="default" w:ascii="Times New Roman" w:hAnsi="Times New Roman" w:eastAsia="楷体_GB2312" w:cs="Times New Roman"/>
          <w:color w:val="auto"/>
          <w:kern w:val="0"/>
          <w:sz w:val="32"/>
          <w:szCs w:val="32"/>
          <w:lang w:val="en-US" w:eastAsia="zh-CN" w:bidi="ar"/>
        </w:rPr>
        <w:t>加强安全生产教育。</w:t>
      </w:r>
      <w:r>
        <w:rPr>
          <w:rFonts w:hint="default" w:ascii="Times New Roman" w:hAnsi="Times New Roman" w:eastAsia="仿宋_GB2312" w:cs="Times New Roman"/>
          <w:color w:val="auto"/>
          <w:kern w:val="0"/>
          <w:sz w:val="32"/>
          <w:szCs w:val="32"/>
          <w:lang w:val="en-US" w:eastAsia="zh-CN" w:bidi="ar"/>
        </w:rPr>
        <w:t>牢固树立安全生产“红线”意识，督促企业落实安全生产主体责任，建立健全安全隐患排查治理制度和安全生产检查重大隐患向职代会报告制度。组织企业积极参与“紫金保险杯”劳动保护知识竞赛，发挥职工安全生产行为主体作用。开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
        </w:rPr>
        <w:t>安康杯”竞赛、安全生产月宣传等活动，进一步提高企业职工劳动保护意识和素质。（责任部门：产业处）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0"/>
          <w:sz w:val="32"/>
          <w:szCs w:val="32"/>
          <w:lang w:val="en-US" w:eastAsia="zh-CN" w:bidi="ar"/>
        </w:rPr>
        <w:t>10</w:t>
      </w:r>
      <w:r>
        <w:rPr>
          <w:rFonts w:hint="eastAsia" w:ascii="Times New Roman" w:hAnsi="Times New Roman" w:eastAsia="楷体_GB2312" w:cs="Times New Roman"/>
          <w:color w:val="auto"/>
          <w:kern w:val="0"/>
          <w:sz w:val="32"/>
          <w:szCs w:val="32"/>
          <w:lang w:val="en-US" w:eastAsia="zh-CN" w:bidi="ar"/>
        </w:rPr>
        <w:t>、</w:t>
      </w:r>
      <w:r>
        <w:rPr>
          <w:rFonts w:hint="default" w:ascii="Times New Roman" w:hAnsi="Times New Roman" w:eastAsia="楷体_GB2312" w:cs="Times New Roman"/>
          <w:color w:val="auto"/>
          <w:kern w:val="0"/>
          <w:sz w:val="32"/>
          <w:szCs w:val="32"/>
          <w:lang w:val="en-US" w:eastAsia="zh-CN" w:bidi="ar"/>
        </w:rPr>
        <w:t>关注职工身心健康。</w:t>
      </w:r>
      <w:r>
        <w:rPr>
          <w:rFonts w:hint="default" w:ascii="Times New Roman" w:hAnsi="Times New Roman" w:eastAsia="仿宋_GB2312" w:cs="Times New Roman"/>
          <w:color w:val="auto"/>
          <w:kern w:val="0"/>
          <w:sz w:val="32"/>
          <w:szCs w:val="32"/>
          <w:lang w:val="en-US" w:eastAsia="zh-CN" w:bidi="ar"/>
        </w:rPr>
        <w:t>聚焦产业工人重点关注的就业、健康、生活等基本需求，持续推动工会卡特惠活动、在职职工医疗互助保障等工作提质扩面，不断提升职工获得感、幸福感、安全感。组织优秀职工参加免费健康体检，组织劳模工匠、一线职工参加疗休养活动，提升职工健康意识，引领广大职工以健康的身体、蓬勃的精神</w:t>
      </w:r>
      <w:r>
        <w:rPr>
          <w:rFonts w:hint="default" w:ascii="Times New Roman" w:hAnsi="Times New Roman" w:eastAsia="仿宋_GB2312" w:cs="Times New Roman"/>
          <w:color w:val="auto"/>
          <w:sz w:val="32"/>
          <w:szCs w:val="32"/>
          <w:lang w:val="en-US" w:eastAsia="zh-CN"/>
        </w:rPr>
        <w:t>面貌投身到工作中。开展职工心理健康体检、职工心理健康知识普及讲座等活动，维护职工心理健康权益。</w:t>
      </w:r>
      <w:r>
        <w:rPr>
          <w:rFonts w:hint="default" w:ascii="Times New Roman" w:hAnsi="Times New Roman" w:eastAsia="仿宋_GB2312" w:cs="Times New Roman"/>
          <w:b w:val="0"/>
          <w:bCs w:val="0"/>
          <w:color w:val="auto"/>
          <w:kern w:val="0"/>
          <w:sz w:val="32"/>
          <w:szCs w:val="32"/>
          <w:lang w:val="en-US" w:eastAsia="zh-CN" w:bidi="ar"/>
        </w:rPr>
        <w:t>（责任部门：综合处）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_GB2312" w:cs="Times New Roman"/>
          <w:color w:val="auto"/>
          <w:sz w:val="32"/>
          <w:szCs w:val="32"/>
          <w:lang w:val="en-US" w:eastAsia="zh-CN"/>
        </w:rPr>
        <w:t>11</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丰富文体活动形式。</w:t>
      </w:r>
      <w:r>
        <w:rPr>
          <w:rFonts w:hint="default" w:ascii="Times New Roman" w:hAnsi="Times New Roman" w:eastAsia="仿宋_GB2312" w:cs="Times New Roman"/>
          <w:color w:val="auto"/>
          <w:sz w:val="32"/>
          <w:szCs w:val="32"/>
          <w:lang w:val="en-US" w:eastAsia="zh-CN"/>
        </w:rPr>
        <w:t>以多种形式开展“惠职工，送服务”工会服务宣传活动、冬日送温暖、送文化进企业等职工关爱活动，开展职工素质拓展、活力乒乓（羽球）大赛、绿色生活主题摄影大赛等多种形式的文体活动，进一步凝聚职工推动高质量发展强大合力。</w:t>
      </w:r>
      <w:r>
        <w:rPr>
          <w:rFonts w:hint="default" w:ascii="Times New Roman" w:hAnsi="Times New Roman" w:eastAsia="仿宋_GB2312" w:cs="Times New Roman"/>
          <w:b w:val="0"/>
          <w:bCs w:val="0"/>
          <w:color w:val="auto"/>
          <w:kern w:val="0"/>
          <w:sz w:val="32"/>
          <w:szCs w:val="32"/>
          <w:lang w:val="en-US" w:eastAsia="zh-CN" w:bidi="ar"/>
        </w:rPr>
        <w:t>（责任部门：综合处）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四．树立品牌意识，打造产业工人队伍改革示范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12</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color w:val="auto"/>
          <w:sz w:val="32"/>
          <w:szCs w:val="32"/>
          <w:lang w:val="en-US" w:eastAsia="zh-CN"/>
        </w:rPr>
        <w:t>打造企业特色品牌</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扎实推进“一企业一特色，一工会一品牌”创建活动，在职工技能培训、创新激励机制、发明专利奖励制度、师徒结对“传帮带”等方面深入挖掘各试点企业业务特点，打造企业产改优秀案例，形成抓产改树典型重实效的鲜明导向。（责任部门：综合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13</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选树培育先进典型。</w:t>
      </w:r>
      <w:r>
        <w:rPr>
          <w:rFonts w:hint="default" w:ascii="Times New Roman" w:hAnsi="Times New Roman" w:eastAsia="仿宋" w:cs="Times New Roman"/>
          <w:i w:val="0"/>
          <w:iCs w:val="0"/>
          <w:caps w:val="0"/>
          <w:color w:val="auto"/>
          <w:spacing w:val="0"/>
          <w:sz w:val="32"/>
          <w:szCs w:val="32"/>
          <w:shd w:val="clear" w:color="auto" w:fill="FFFFFF"/>
        </w:rPr>
        <w:t>大力弘扬劳模精神、劳动精神、工匠精神，</w:t>
      </w:r>
      <w:r>
        <w:rPr>
          <w:rFonts w:hint="default" w:ascii="Times New Roman" w:hAnsi="Times New Roman" w:eastAsia="仿宋_GB2312" w:cs="Times New Roman"/>
          <w:color w:val="auto"/>
          <w:sz w:val="32"/>
          <w:szCs w:val="32"/>
          <w:lang w:val="en-US" w:eastAsia="zh-CN"/>
        </w:rPr>
        <w:t>积极组织有条件的个人或组织申报、评选优秀工会工作者、产改先进单位、产改先进个人、五一劳动奖状、五一劳动奖章、五一巾帼标兵岗等荣誉。</w:t>
      </w:r>
      <w:r>
        <w:rPr>
          <w:rFonts w:hint="default" w:ascii="Times New Roman" w:hAnsi="Times New Roman" w:eastAsia="仿宋_GB2312" w:cs="Times New Roman"/>
          <w:b w:val="0"/>
          <w:bCs w:val="0"/>
          <w:color w:val="auto"/>
          <w:kern w:val="0"/>
          <w:sz w:val="32"/>
          <w:szCs w:val="32"/>
          <w:lang w:val="en-US" w:eastAsia="zh-CN" w:bidi="ar"/>
        </w:rPr>
        <w:t>建立先进典型培养、选树、宣传推广工作长效机制,在产业工人中选树最美职工、巾帼文明岗、文明职工等先进典型，形成争先创优、奋发向上的良好氛围。（责任部门：综合处）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14</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聚焦绿色品牌建设。</w:t>
      </w:r>
      <w:r>
        <w:rPr>
          <w:rFonts w:hint="default" w:ascii="Times New Roman" w:hAnsi="Times New Roman" w:eastAsia="仿宋_GB2312" w:cs="Times New Roman"/>
          <w:color w:val="auto"/>
          <w:kern w:val="0"/>
          <w:sz w:val="32"/>
          <w:szCs w:val="32"/>
          <w:lang w:val="en-US" w:eastAsia="zh-CN" w:bidi="ar"/>
        </w:rPr>
        <w:t>通过发挥园区在绿色低碳示范引领、绿色产业集聚上的优势，推动产业工人勇攀绿色发展制高点，着力打造“聚焦技能素质提升 赋能绿色产业发展”特色产改品牌</w:t>
      </w:r>
      <w:r>
        <w:rPr>
          <w:rFonts w:hint="default" w:ascii="Times New Roman" w:hAnsi="Times New Roman" w:eastAsia="仿宋_GB2312" w:cs="Times New Roman"/>
          <w:b w:val="0"/>
          <w:bCs w:val="0"/>
          <w:color w:val="auto"/>
          <w:sz w:val="32"/>
          <w:szCs w:val="32"/>
          <w:lang w:val="en-US" w:eastAsia="zh-CN"/>
        </w:rPr>
        <w:t>。加强改革经验和成果的总结推广，通过召开产改工作联席会议、试点企业产改创新案例交流会等，推动园区企业进一步发挥主体作用，增强产改试点企业的辐射效应。挖掘优秀典型，突出龙头企业的示范带动作用，不断优化试点布局，增加鸿儒人才、易家环境、拨云汇等产改试点企业，全力打造具有绿建特色的产改示范样本。（责任部门：综合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i w:val="0"/>
          <w:iCs w:val="0"/>
          <w:caps w:val="0"/>
          <w:color w:val="auto"/>
          <w:spacing w:val="0"/>
          <w:sz w:val="21"/>
          <w:szCs w:val="21"/>
          <w:lang w:val="en-US" w:eastAsia="zh-CN"/>
        </w:rPr>
      </w:pPr>
      <w:r>
        <w:rPr>
          <w:rFonts w:hint="default" w:ascii="Times New Roman" w:hAnsi="Times New Roman" w:eastAsia="黑体" w:cs="Times New Roman"/>
          <w:i w:val="0"/>
          <w:iCs w:val="0"/>
          <w:caps w:val="0"/>
          <w:color w:val="auto"/>
          <w:spacing w:val="0"/>
          <w:sz w:val="32"/>
          <w:szCs w:val="32"/>
          <w:shd w:val="clear" w:color="auto" w:fill="FFFFFF"/>
          <w:lang w:val="en-US" w:eastAsia="zh-CN"/>
        </w:rPr>
        <w:t>五</w:t>
      </w:r>
      <w:r>
        <w:rPr>
          <w:rFonts w:hint="default" w:ascii="Times New Roman" w:hAnsi="Times New Roman" w:eastAsia="黑体" w:cs="Times New Roman"/>
          <w:i w:val="0"/>
          <w:iCs w:val="0"/>
          <w:caps w:val="0"/>
          <w:color w:val="auto"/>
          <w:spacing w:val="0"/>
          <w:sz w:val="32"/>
          <w:szCs w:val="32"/>
          <w:shd w:val="clear" w:color="auto" w:fill="FFFFFF"/>
        </w:rPr>
        <w:t>、</w:t>
      </w:r>
      <w:r>
        <w:rPr>
          <w:rFonts w:hint="default" w:ascii="Times New Roman" w:hAnsi="Times New Roman" w:eastAsia="黑体" w:cs="Times New Roman"/>
          <w:i w:val="0"/>
          <w:iCs w:val="0"/>
          <w:caps w:val="0"/>
          <w:color w:val="auto"/>
          <w:spacing w:val="0"/>
          <w:sz w:val="32"/>
          <w:szCs w:val="32"/>
          <w:shd w:val="clear" w:color="auto" w:fill="FFFFFF"/>
          <w:lang w:val="en-US" w:eastAsia="zh-CN"/>
        </w:rPr>
        <w:t>强化组织实施，汇聚产改队伍强大合力</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15</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加强产改组织领导。</w:t>
      </w:r>
      <w:r>
        <w:rPr>
          <w:rFonts w:hint="default" w:ascii="Times New Roman" w:hAnsi="Times New Roman" w:eastAsia="仿宋_GB2312" w:cs="Times New Roman"/>
          <w:color w:val="auto"/>
          <w:sz w:val="32"/>
          <w:szCs w:val="32"/>
          <w:lang w:val="en-US" w:eastAsia="zh-CN"/>
        </w:rPr>
        <w:t>继续推动将产改工作纳入园区党建工作要点、年度目标考核任务。各责任单位要把推进产业工人队伍建设改革作为重大政治任务，结合实际制定时间表和路线图，细化工作举措，落实工作责任。</w:t>
      </w:r>
      <w:r>
        <w:rPr>
          <w:rFonts w:hint="default" w:ascii="Times New Roman" w:hAnsi="Times New Roman" w:eastAsia="仿宋_GB2312" w:cs="Times New Roman"/>
          <w:b w:val="0"/>
          <w:bCs w:val="0"/>
          <w:color w:val="auto"/>
          <w:sz w:val="32"/>
          <w:szCs w:val="32"/>
          <w:lang w:val="en-US" w:eastAsia="zh-CN"/>
        </w:rPr>
        <w:t>（责任部门：综合处）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16</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坚持统筹协同。</w:t>
      </w:r>
      <w:r>
        <w:rPr>
          <w:rFonts w:hint="default" w:ascii="Times New Roman" w:hAnsi="Times New Roman" w:eastAsia="仿宋_GB2312" w:cs="Times New Roman"/>
          <w:color w:val="auto"/>
          <w:sz w:val="32"/>
          <w:szCs w:val="32"/>
          <w:lang w:val="en-US" w:eastAsia="zh-CN"/>
        </w:rPr>
        <w:t>坚持循序渐进，重点围绕产业工人队伍思想政治引领、建功立业、素质提升、地位提高和队伍壮大等方面进行积极探索，突出建筑设计、检验检测、智慧城市、低碳服务、绿色建材、智能装备等园区重点特色产业，在试点企业分层分类推进改革。</w:t>
      </w:r>
      <w:r>
        <w:rPr>
          <w:rFonts w:hint="default" w:ascii="Times New Roman" w:hAnsi="Times New Roman" w:eastAsia="仿宋_GB2312" w:cs="Times New Roman"/>
          <w:b w:val="0"/>
          <w:bCs w:val="0"/>
          <w:color w:val="auto"/>
          <w:sz w:val="32"/>
          <w:szCs w:val="32"/>
          <w:lang w:val="en-US" w:eastAsia="zh-CN"/>
        </w:rPr>
        <w:t>（责任部门：产业处）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17</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落实经费保障。</w:t>
      </w:r>
      <w:r>
        <w:rPr>
          <w:rFonts w:hint="default" w:ascii="Times New Roman" w:hAnsi="Times New Roman" w:eastAsia="仿宋_GB2312" w:cs="Times New Roman"/>
          <w:color w:val="auto"/>
          <w:sz w:val="32"/>
          <w:szCs w:val="32"/>
          <w:lang w:val="en-US" w:eastAsia="zh-CN"/>
        </w:rPr>
        <w:t>要把产业工人队伍建设改革经费纳入年度经费预算，引导企业加大对产业工人成才成长、素质提升、创先争优等方面的资金投入。加大产改专项经费投入, 重点用于产业工人技术技能培训、开展技术技能竞赛和劳动竞赛。对获得相关荣誉的企业，以及产改工作机制完善、成效突出的企业给予奖励和补助。</w:t>
      </w:r>
      <w:r>
        <w:rPr>
          <w:rFonts w:hint="default" w:ascii="Times New Roman" w:hAnsi="Times New Roman" w:eastAsia="仿宋_GB2312" w:cs="Times New Roman"/>
          <w:b w:val="0"/>
          <w:bCs w:val="0"/>
          <w:color w:val="auto"/>
          <w:sz w:val="32"/>
          <w:szCs w:val="32"/>
          <w:lang w:val="en-US" w:eastAsia="zh-CN"/>
        </w:rPr>
        <w:t>（责任部门：综合处）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18</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加大舆论宣传。</w:t>
      </w:r>
      <w:r>
        <w:rPr>
          <w:rFonts w:hint="default" w:ascii="Times New Roman" w:hAnsi="Times New Roman" w:eastAsia="仿宋_GB2312" w:cs="Times New Roman"/>
          <w:color w:val="auto"/>
          <w:sz w:val="32"/>
          <w:szCs w:val="32"/>
          <w:lang w:val="en-US" w:eastAsia="zh-CN"/>
        </w:rPr>
        <w:t>各责任部门要坚持正确舆论导向，大力宣传新时期产业工人队伍建设改革的重大意义、目标任务、主要举措，宣传改革实施中的先进典型、经验成效，以点带面强化龙头企业的带动作用，突出绿色品牌，着力打造绿色低碳产业领域产改示范点，形成绿色产业领域产改工作品牌。</w:t>
      </w:r>
      <w:r>
        <w:rPr>
          <w:rFonts w:hint="default" w:ascii="Times New Roman" w:hAnsi="Times New Roman" w:eastAsia="仿宋_GB2312" w:cs="Times New Roman"/>
          <w:b w:val="0"/>
          <w:bCs w:val="0"/>
          <w:color w:val="auto"/>
          <w:sz w:val="32"/>
          <w:szCs w:val="32"/>
          <w:lang w:val="en-US" w:eastAsia="zh-CN"/>
        </w:rPr>
        <w:t>（责任部门：综合处）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bidi="ar"/>
        </w:rPr>
        <w:t>19</w:t>
      </w:r>
      <w:r>
        <w:rPr>
          <w:rFonts w:hint="eastAsia"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楷体_GB2312" w:cs="Times New Roman"/>
          <w:b w:val="0"/>
          <w:bCs w:val="0"/>
          <w:color w:val="auto"/>
          <w:kern w:val="0"/>
          <w:sz w:val="32"/>
          <w:szCs w:val="32"/>
          <w:lang w:val="en-US" w:eastAsia="zh-CN" w:bidi="ar"/>
        </w:rPr>
        <w:t>强化督促检查。</w:t>
      </w:r>
      <w:r>
        <w:rPr>
          <w:rFonts w:hint="default" w:ascii="Times New Roman" w:hAnsi="Times New Roman" w:eastAsia="仿宋_GB2312" w:cs="Times New Roman"/>
          <w:color w:val="auto"/>
          <w:sz w:val="32"/>
          <w:szCs w:val="32"/>
          <w:lang w:val="en-US" w:eastAsia="zh-CN"/>
        </w:rPr>
        <w:t>定期开展督促检查，开展绩效评估，提出改进措施。各有关部门要根据职责要求，主动研究制定推进改革的配套措施，推动工作落地落实。</w:t>
      </w:r>
      <w:r>
        <w:rPr>
          <w:rFonts w:hint="default" w:ascii="Times New Roman" w:hAnsi="Times New Roman" w:eastAsia="仿宋_GB2312" w:cs="Times New Roman"/>
          <w:b w:val="0"/>
          <w:bCs w:val="0"/>
          <w:color w:val="auto"/>
          <w:sz w:val="32"/>
          <w:szCs w:val="32"/>
          <w:lang w:val="en-US" w:eastAsia="zh-CN"/>
        </w:rPr>
        <w:t>（责任部门：综合处）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auto"/>
          <w:kern w:val="0"/>
          <w:sz w:val="22"/>
          <w:szCs w:val="22"/>
          <w:shd w:val="clear" w:color="auto" w:fill="auto"/>
          <w:lang w:val="en-US" w:eastAsia="zh-CN" w:bidi="ar-SA"/>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TU1ZWU1NzEwYTdlYTVhYWFmZDI5NjVlMTUyNGYifQ=="/>
  </w:docVars>
  <w:rsids>
    <w:rsidRoot w:val="02DA1625"/>
    <w:rsid w:val="02DA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2023-04-24T00:45:00Z</dcterms:created>
  <dc:creator>Administrator</dc:creator>
  <cp:lastModifiedBy>Administrator</cp:lastModifiedBy>
  <dcterms:modified xsi:type="dcterms:W3CDTF">2023-04-24T00:45:42Z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D040351EBD624BB1B6DFDA48B5640272_11</vt:lpwstr>
  </property>
</Properties>
</file>