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jc w:val="center"/>
        <w:rPr>
          <w:rFonts w:hint="eastAsia" w:ascii="方正小标宋简体" w:hAnsi="黑体" w:eastAsia="方正小标宋简体" w:cs="黑体"/>
          <w:sz w:val="40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40"/>
          <w:szCs w:val="36"/>
        </w:rPr>
        <w:t>2023年湖塘镇烟花爆竹燃放管控工作实施方案</w:t>
      </w:r>
    </w:p>
    <w:bookmarkEnd w:id="0"/>
    <w:p>
      <w:pPr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为深入贯彻落实《常州市烟花爆竹燃放管理办法》，全面加强和巩固全镇烟花爆竹禁放工作成果，引导群众安全合法燃放，劝阻违规燃放，保障公共安全和人身、财产安全，结合我镇实际，特制定本实施方案。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一、工作目标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按照“政府主导、齐抓共管，宣传引导、贯穿始终，源头管控、严查严处”的工作原则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，充分发挥政府组织协调能力和执法部门力量，动员社会各方资源和群防群治工作机制，以更扎实的工作作风、更有效的工作措施推动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烟花爆竹燃放管控工作，切实转变工作思路，以正面宣传、柔性执法主动回应群众呼声，引导群众到禁放区域外安全燃放，劝阻禁放区域内违规燃放，严密源头堵控，查办一批违法销售、储存、运输烟花爆竹行为，坚决杜绝因燃放烟花爆竹引发爆炸、重大火灾及人员伤亡事故，全面提升城市生态文明水平，营造浓厚传统节日氛围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二、工作措施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（一）转变宣传思路，正面引导群众。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要将宣传引导置于燃放管控工作首位，将宣传角度从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堵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向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疏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转变，从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严格禁止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向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有条件燃放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转变，正确解读燃放管控规定，通过鲜活案例剖析烟花爆竹危险特性，引导市民群众购买正规烟花爆竹产品，以安全方式在禁放区域外进行燃放，切实提升社会面宣传效果。自通知下发起，各社区、各部门要迅速开展烟花爆竹燃放管控社会面宣传发动工作，将走村入户宣传和社会面氛围营造结合起来，调动一切资源、借助一切手段，广泛宣传、深入发动，做到“家喻户晓、人人皆知”。要充分利用广播、微信、网络新媒体等平台，要充分发挥党员干部的带头示范作用，教育引导党员干部以身作则，主动参与劝阻违规燃放行为，引导身边群众到禁放区域外燃放。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日，各社区各部门要在全镇集中开展“烟花爆竹燃放管控宣传周”活动，掀起一轮烟花爆竹合法燃放、安全燃放的宣传高潮。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（二）压实工作责任，严格管控措施。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社区、各部门要高度重视、精心组织、全力以赴，坚持“外松内紧”工作原则，全面动员社会力量，引导、保障市民在禁放区域外安全燃放，加强应急处置力量配备，确保禁放区域内各项管控任务落到实处。围绕重要节点和重点时段，要组织社会治理网格员、小区物业管理员、社区工作人员及志愿者，对城市道路、街巷、小区等开展巡查检查。要特别加强禁放区域内的城乡结合处、新市民居住集中区、周界沿线内外毗邻部位的管控力量部署，坚决守住禁放区域的护城河。要动态分析实际情况，及时发现掌握燃放动向，适时调整管控力量，决不能在禁放区域内形成燃放洼地甚至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真空地带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积极动员党员干部参与燃放管控工作，发挥党员干部、机关部门示范带头作用。城管路面巡查和公安巡防力量要结合常态化巡查，对违规燃放尤其是大规模、聚集性的燃放行为，要及时发现、快速处置，决不能发生管控失效、场面失控、部门失职。特别是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日（除夕）、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日（初一）、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日（初五）、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日（初八）、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日（十五）等高峰管控重要节点，各派出所要开展加强等级巡控。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（三）紧盯源头治理，强化联合执法。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派出所、应急管理岗、综合行政执法局、消防管理服务所等部门要联动配合，结合冬春火灾防控、群租房整治、社会治安防控等工作，对集贸市场、小商品市场、鲜花店、婚庆公司等设摊销售、流动兜售烟花爆竹行为开展拉网式清理检查，全面收缴非法烟花爆竹，确保禁放区内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零销售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。要以防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回流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重点，加大对禁放区外边界部位的管控力度，严防禁放区外烟花爆竹流入禁放区域。派出所、应急管理岗要全面梳理排摸非法经营行为，严打非法经营烟花爆竹案件，从源头上减少烟花爆竹非法流入。要加强对出租房、空关房、废弃厂房、空置集装箱以及城郊结合部偏僻区域的排查，及时捣毁一批私贩私储窝点，收缴一批非法烟花爆竹。要加强对微信、抖音、小红书等平台的巡查管控，防止不法分子通过互联网渠道非法销售烟花爆竹产品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（四）柔性劝阻燃放，严打非法赢利。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违规燃放人员特别是被首次查处的，执法过程中要以教育劝诫为主，柔性劝导其主动放弃燃放行为，切忌“灭火器式”简单粗暴执法，避免激化矛盾或引发舆情。但对违法燃放不听劝阻的、以危险方式燃放危害公共安全和群众人身财产安全的，一律带至派出所接受调查，对阻碍执法、挑战执法人员权威的一律以妨碍公务依法严厉处罚。对各类非法运输、销售、存储烟花爆竹行为，要始终保持高压严打态势，加大惩戒力度，全面震慑违法人员。应急管理岗要重点打击零售店超许可范围经营、储存或超量储存烟花爆竹违法行为，综合行政执法局要巡查取缔街头流动占道经营烟花爆竹活动，对在易燃易爆场所、公共场所、居民小区等区域销售、储存烟花爆竹，危害公共安全，构成违反治安管理行为的，派出所要依法给予治安管理处罚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FF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三、工作要求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FF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各社区各部门要牢固树立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一盘棋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思想，注重运用系统化思维、把握规律性特点，坚持责任落实、跟踪问效、督促指导同步跟进，科学统筹各项配套措施。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（一）提高思想认识，加强组织领导。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随着新冠病毒传播高峰的到来，大量群众希望借此表达“消毒”“驱瘟疫”“增加年味”等朴素愿望，燃放欲望空前强烈。如管控不力出现规模性违法燃放，极有可能产生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破窗效应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各社区、各部门要切实提高思想认识，成立相应工作领导小组，迅速召开专题会议，对烟花爆竹燃放管控工作进行部署，精心组织动员，明确工作任务，做好禁放工作的组织管理、协调联动、宣传发动等各项工作。既要积极回应群众关切，引导、保障安全合法燃放，营造浓厚节日氛围，也要守住禁放区域阵地，巩固四年禁放管控宝贵成果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（二）严格落实责任，加大督查力度。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急管理岗、派出所、生态环保岗、综合行政执法局、市场监管等部门要加强对各社区燃放管控工作的督导检查。对措施不力，辖区内发生烟花爆竹安全事故或发生大面积违规燃放、造成恶劣影响的，要依规追究相关人员责任。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（三）及时掌握动态，加强情况报送。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相关部门要收集掌握本辖区、本条线禁放工作情况信息，要整理汇总典型经验做法、显著工作成效，及时对接新闻媒体，做好推广宣传。请各社区、各派出所、应急管理岗、综合行政执法局、物业管理岗于1月29日前报送工作总结至镇综治岗，重要舆情、重点信息、重大事件及时报送。</w:t>
      </w:r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sdt>
      <w:sdtPr>
        <w:id w:val="6275827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583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/>
          </w:rPr>
          <w:t xml:space="preserve">     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DE3ZWY0NDJlMzVlZTNmNThmMWU2MTg3Njc1NjYifQ=="/>
  </w:docVars>
  <w:rsids>
    <w:rsidRoot w:val="381D10F4"/>
    <w:rsid w:val="000C3609"/>
    <w:rsid w:val="00164AD3"/>
    <w:rsid w:val="001B572E"/>
    <w:rsid w:val="004B5BB3"/>
    <w:rsid w:val="0096584E"/>
    <w:rsid w:val="00B12875"/>
    <w:rsid w:val="00CA28AB"/>
    <w:rsid w:val="00E83740"/>
    <w:rsid w:val="00F1441E"/>
    <w:rsid w:val="017A3A79"/>
    <w:rsid w:val="01F1594A"/>
    <w:rsid w:val="02862195"/>
    <w:rsid w:val="036B5E50"/>
    <w:rsid w:val="074C2609"/>
    <w:rsid w:val="10794728"/>
    <w:rsid w:val="16BD0A63"/>
    <w:rsid w:val="17681CF4"/>
    <w:rsid w:val="17DF3D16"/>
    <w:rsid w:val="1940737B"/>
    <w:rsid w:val="1BB0340F"/>
    <w:rsid w:val="1BE676EC"/>
    <w:rsid w:val="1F6368EB"/>
    <w:rsid w:val="233A686A"/>
    <w:rsid w:val="24BB6A0E"/>
    <w:rsid w:val="28213FE4"/>
    <w:rsid w:val="29A749BD"/>
    <w:rsid w:val="2AEB2687"/>
    <w:rsid w:val="2F2C7572"/>
    <w:rsid w:val="30776FD9"/>
    <w:rsid w:val="34CE04B2"/>
    <w:rsid w:val="373972A7"/>
    <w:rsid w:val="381D10F4"/>
    <w:rsid w:val="386F3AB4"/>
    <w:rsid w:val="3D201CCB"/>
    <w:rsid w:val="3D8D4788"/>
    <w:rsid w:val="3E8E5FFD"/>
    <w:rsid w:val="3FCC0B96"/>
    <w:rsid w:val="4177345D"/>
    <w:rsid w:val="51F11680"/>
    <w:rsid w:val="5B772B3B"/>
    <w:rsid w:val="5D4F1722"/>
    <w:rsid w:val="61036C04"/>
    <w:rsid w:val="69291320"/>
    <w:rsid w:val="6C691D8E"/>
    <w:rsid w:val="6EF8049C"/>
    <w:rsid w:val="72B15237"/>
    <w:rsid w:val="76725C62"/>
    <w:rsid w:val="76F22A42"/>
    <w:rsid w:val="7A0D129F"/>
    <w:rsid w:val="7DF6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spacing w:after="0"/>
      <w:ind w:firstLine="420" w:firstLineChars="200"/>
    </w:pPr>
    <w:rPr>
      <w:rFonts w:eastAsiaTheme="minorEastAsia" w:cstheme="minorBidi"/>
      <w:szCs w:val="22"/>
    </w:rPr>
  </w:style>
  <w:style w:type="paragraph" w:styleId="3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正文文本缩进 Char"/>
    <w:basedOn w:val="7"/>
    <w:link w:val="3"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11">
    <w:name w:val="正文首行缩进 2 Char"/>
    <w:basedOn w:val="10"/>
    <w:link w:val="2"/>
    <w:uiPriority w:val="0"/>
    <w:rPr>
      <w:szCs w:val="22"/>
    </w:rPr>
  </w:style>
  <w:style w:type="character" w:customStyle="1" w:styleId="12">
    <w:name w:val="页脚 Char"/>
    <w:basedOn w:val="7"/>
    <w:link w:val="4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C22A-5284-44AF-A09A-D26DD65EE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2651</Words>
  <Characters>2681</Characters>
  <Lines>19</Lines>
  <Paragraphs>5</Paragraphs>
  <TotalTime>58</TotalTime>
  <ScaleCrop>false</ScaleCrop>
  <LinksUpToDate>false</LinksUpToDate>
  <CharactersWithSpaces>2736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2023-01-10T09:02:00Z</dcterms:created>
  <dc:creator>Administrator</dc:creator>
  <cp:lastModifiedBy>微信用户</cp:lastModifiedBy>
  <dcterms:modified xsi:type="dcterms:W3CDTF">2023-01-16T08:02:26Z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008FC3C9202A4A46BE04249C129D1BCD</vt:lpwstr>
  </property>
</Properties>
</file>