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left"/>
        <w:rPr>
          <w:rFonts w:ascii="仿宋_GB2312" w:hAnsi="Times New Roman" w:eastAsia="黑体" w:cs="Times New Roman"/>
          <w:color w:val="000000"/>
          <w:sz w:val="32"/>
          <w:szCs w:val="32"/>
        </w:rPr>
      </w:pPr>
      <w:r>
        <w:rPr>
          <w:rFonts w:hint="eastAsia" w:ascii="仿宋" w:hAnsi="仿宋" w:eastAsia="仿宋" w:cs="仿宋"/>
          <w:color w:val="000000"/>
          <w:sz w:val="32"/>
          <w:szCs w:val="32"/>
        </w:rPr>
        <w:t>附件</w:t>
      </w:r>
      <w:r>
        <w:rPr>
          <w:rFonts w:ascii="仿宋_GB2312" w:hAnsi="Times New Roman" w:eastAsia="黑体" w:cs="Times New Roman"/>
          <w:color w:val="000000"/>
          <w:sz w:val="32"/>
          <w:szCs w:val="32"/>
        </w:rPr>
        <w:t>3</w:t>
      </w:r>
      <w:r>
        <w:rPr>
          <w:rFonts w:hint="eastAsia" w:ascii="仿宋_GB2312" w:hAnsi="Times New Roman" w:eastAsia="黑体" w:cs="Times New Roman"/>
          <w:color w:val="000000"/>
          <w:sz w:val="32"/>
          <w:szCs w:val="32"/>
        </w:rPr>
        <w:t>：</w:t>
      </w:r>
    </w:p>
    <w:p>
      <w:pPr>
        <w:adjustRightInd w:val="0"/>
        <w:snapToGrid w:val="0"/>
        <w:spacing w:beforeLines="50" w:afterLines="50" w:line="700" w:lineRule="exact"/>
        <w:jc w:val="center"/>
        <w:rPr>
          <w:rFonts w:ascii="仿宋_GB2312" w:hAnsi="Times New Roman" w:eastAsia="方正小标宋简体" w:cs="Times New Roman"/>
          <w:color w:val="000000"/>
          <w:sz w:val="44"/>
          <w:szCs w:val="44"/>
        </w:rPr>
      </w:pPr>
      <w:bookmarkStart w:id="0" w:name="_GoBack"/>
      <w:r>
        <w:rPr>
          <w:rFonts w:hint="eastAsia" w:ascii="仿宋_GB2312" w:hAnsi="Times New Roman" w:eastAsia="方正小标宋简体" w:cs="Times New Roman"/>
          <w:color w:val="000000"/>
          <w:spacing w:val="-17"/>
          <w:sz w:val="44"/>
          <w:szCs w:val="44"/>
        </w:rPr>
        <w:t>武进区</w:t>
      </w:r>
      <w:r>
        <w:rPr>
          <w:rFonts w:ascii="仿宋_GB2312" w:hAnsi="Times New Roman" w:eastAsia="方正小标宋简体" w:cs="Times New Roman"/>
          <w:color w:val="000000"/>
          <w:spacing w:val="-17"/>
          <w:sz w:val="44"/>
          <w:szCs w:val="44"/>
        </w:rPr>
        <w:t>产学研合作项目备案表</w:t>
      </w:r>
      <w:bookmarkEnd w:id="0"/>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515"/>
        <w:gridCol w:w="1405"/>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企业名称（盖章）</w:t>
            </w:r>
          </w:p>
        </w:tc>
        <w:tc>
          <w:tcPr>
            <w:tcW w:w="6597" w:type="dxa"/>
            <w:gridSpan w:val="3"/>
            <w:shd w:val="clear" w:color="auto" w:fill="auto"/>
            <w:noWrap/>
            <w:vAlign w:val="center"/>
          </w:tcPr>
          <w:p>
            <w:pPr>
              <w:widowControl/>
              <w:spacing w:line="280" w:lineRule="exact"/>
              <w:ind w:firstLine="440" w:firstLineChars="20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合作高校院所名称</w:t>
            </w:r>
          </w:p>
        </w:tc>
        <w:tc>
          <w:tcPr>
            <w:tcW w:w="6597" w:type="dxa"/>
            <w:gridSpan w:val="3"/>
            <w:shd w:val="clear" w:color="auto" w:fill="auto"/>
            <w:noWrap/>
            <w:vAlign w:val="center"/>
          </w:tcPr>
          <w:p>
            <w:pPr>
              <w:widowControl/>
              <w:spacing w:line="280" w:lineRule="exact"/>
              <w:ind w:firstLine="440" w:firstLineChars="20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合作项目名称</w:t>
            </w:r>
          </w:p>
        </w:tc>
        <w:tc>
          <w:tcPr>
            <w:tcW w:w="6597" w:type="dxa"/>
            <w:gridSpan w:val="3"/>
            <w:shd w:val="clear" w:color="auto" w:fill="auto"/>
            <w:noWrap/>
            <w:vAlign w:val="center"/>
          </w:tcPr>
          <w:p>
            <w:pPr>
              <w:widowControl/>
              <w:spacing w:line="280" w:lineRule="exact"/>
              <w:ind w:firstLine="440" w:firstLineChars="20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项目所属领域</w:t>
            </w:r>
          </w:p>
        </w:tc>
        <w:tc>
          <w:tcPr>
            <w:tcW w:w="2516" w:type="dxa"/>
            <w:shd w:val="clear" w:color="auto" w:fill="auto"/>
            <w:vAlign w:val="center"/>
          </w:tcPr>
          <w:p>
            <w:pPr>
              <w:widowControl/>
              <w:spacing w:line="280" w:lineRule="exact"/>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○新材料    ○装备制造  ○生物技术与医药</w:t>
            </w:r>
          </w:p>
          <w:p>
            <w:pPr>
              <w:widowControl/>
              <w:spacing w:line="280" w:lineRule="exact"/>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○能源环保  ○电子信息  ○现代农业</w:t>
            </w:r>
          </w:p>
          <w:p>
            <w:pPr>
              <w:widowControl/>
              <w:spacing w:line="280" w:lineRule="exact"/>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○其他请说明</w:t>
            </w:r>
          </w:p>
        </w:tc>
        <w:tc>
          <w:tcPr>
            <w:tcW w:w="1403" w:type="dxa"/>
            <w:shd w:val="clear" w:color="auto" w:fill="auto"/>
            <w:noWrap/>
            <w:vAlign w:val="center"/>
          </w:tcPr>
          <w:p>
            <w:pPr>
              <w:widowControl/>
              <w:spacing w:line="280" w:lineRule="exact"/>
              <w:ind w:left="26" w:leftChars="-23" w:hanging="74" w:hangingChars="34"/>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合作方式</w:t>
            </w:r>
          </w:p>
        </w:tc>
        <w:tc>
          <w:tcPr>
            <w:tcW w:w="2678" w:type="dxa"/>
            <w:shd w:val="clear" w:color="auto" w:fill="auto"/>
            <w:vAlign w:val="center"/>
          </w:tcPr>
          <w:p>
            <w:pPr>
              <w:widowControl/>
              <w:spacing w:line="280" w:lineRule="exact"/>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○合作开发  ○委托研究  ○技术咨询  ○技术服务  ○技术入股  ○人才培养  ○共建载体</w:t>
            </w:r>
          </w:p>
          <w:p>
            <w:pPr>
              <w:widowControl/>
              <w:spacing w:line="280" w:lineRule="exact"/>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产学研合同金额</w:t>
            </w:r>
          </w:p>
        </w:tc>
        <w:tc>
          <w:tcPr>
            <w:tcW w:w="6597" w:type="dxa"/>
            <w:gridSpan w:val="3"/>
            <w:shd w:val="clear" w:color="auto" w:fill="auto"/>
            <w:noWrap/>
            <w:vAlign w:val="center"/>
          </w:tcPr>
          <w:p>
            <w:pPr>
              <w:widowControl/>
              <w:spacing w:line="280" w:lineRule="exact"/>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r>
              <w:rPr>
                <w:rFonts w:hint="eastAsia" w:ascii="仿宋_GB2312" w:hAnsi="Times New Roman" w:eastAsia="仿宋_GB2312" w:cs="Times New Roman"/>
                <w:color w:val="000000"/>
                <w:kern w:val="0"/>
                <w:sz w:val="22"/>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签约时间</w:t>
            </w:r>
          </w:p>
        </w:tc>
        <w:tc>
          <w:tcPr>
            <w:tcW w:w="2516" w:type="dxa"/>
            <w:shd w:val="clear" w:color="auto" w:fill="auto"/>
            <w:noWrap/>
            <w:vAlign w:val="center"/>
          </w:tcPr>
          <w:p>
            <w:pPr>
              <w:widowControl/>
              <w:spacing w:line="280" w:lineRule="exact"/>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c>
          <w:tcPr>
            <w:tcW w:w="1403" w:type="dxa"/>
            <w:shd w:val="clear" w:color="auto" w:fill="auto"/>
            <w:noWrap/>
            <w:vAlign w:val="center"/>
          </w:tcPr>
          <w:p>
            <w:pPr>
              <w:widowControl/>
              <w:spacing w:line="280" w:lineRule="exact"/>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项目周期</w:t>
            </w:r>
          </w:p>
        </w:tc>
        <w:tc>
          <w:tcPr>
            <w:tcW w:w="2678" w:type="dxa"/>
            <w:shd w:val="clear" w:color="auto" w:fill="auto"/>
            <w:noWrap/>
            <w:vAlign w:val="center"/>
          </w:tcPr>
          <w:p>
            <w:pPr>
              <w:widowControl/>
              <w:spacing w:line="280" w:lineRule="exact"/>
              <w:ind w:firstLine="440" w:firstLineChars="200"/>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联系人</w:t>
            </w:r>
          </w:p>
        </w:tc>
        <w:tc>
          <w:tcPr>
            <w:tcW w:w="2516" w:type="dxa"/>
            <w:shd w:val="clear" w:color="auto" w:fill="auto"/>
            <w:noWrap/>
            <w:vAlign w:val="center"/>
          </w:tcPr>
          <w:p>
            <w:pPr>
              <w:widowControl/>
              <w:spacing w:line="280" w:lineRule="exact"/>
              <w:ind w:firstLine="440" w:firstLineChars="200"/>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c>
          <w:tcPr>
            <w:tcW w:w="1403" w:type="dxa"/>
            <w:shd w:val="clear" w:color="auto" w:fill="auto"/>
            <w:noWrap/>
            <w:vAlign w:val="center"/>
          </w:tcPr>
          <w:p>
            <w:pPr>
              <w:widowControl/>
              <w:spacing w:line="280" w:lineRule="exact"/>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联系电话</w:t>
            </w:r>
          </w:p>
        </w:tc>
        <w:tc>
          <w:tcPr>
            <w:tcW w:w="2678" w:type="dxa"/>
            <w:shd w:val="clear" w:color="auto" w:fill="auto"/>
            <w:noWrap/>
            <w:vAlign w:val="center"/>
          </w:tcPr>
          <w:p>
            <w:pPr>
              <w:widowControl/>
              <w:spacing w:line="280" w:lineRule="exact"/>
              <w:ind w:firstLine="440" w:firstLineChars="200"/>
              <w:jc w:val="lef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2122" w:type="dxa"/>
            <w:shd w:val="clear" w:color="auto" w:fill="auto"/>
            <w:noWrap/>
            <w:vAlign w:val="center"/>
          </w:tcPr>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项目简介</w:t>
            </w:r>
          </w:p>
          <w:p>
            <w:pPr>
              <w:widowControl/>
              <w:spacing w:line="280" w:lineRule="exact"/>
              <w:ind w:firstLine="22" w:firstLineChars="10"/>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（限3</w:t>
            </w:r>
            <w:r>
              <w:rPr>
                <w:rFonts w:ascii="仿宋_GB2312" w:hAnsi="Times New Roman" w:eastAsia="仿宋_GB2312" w:cs="Times New Roman"/>
                <w:color w:val="000000"/>
                <w:kern w:val="0"/>
                <w:sz w:val="22"/>
                <w:szCs w:val="20"/>
              </w:rPr>
              <w:t>00</w:t>
            </w:r>
            <w:r>
              <w:rPr>
                <w:rFonts w:hint="eastAsia" w:ascii="仿宋_GB2312" w:hAnsi="Times New Roman" w:eastAsia="仿宋_GB2312" w:cs="Times New Roman"/>
                <w:color w:val="000000"/>
                <w:kern w:val="0"/>
                <w:sz w:val="22"/>
                <w:szCs w:val="20"/>
              </w:rPr>
              <w:t>字）</w:t>
            </w:r>
          </w:p>
        </w:tc>
        <w:tc>
          <w:tcPr>
            <w:tcW w:w="6597" w:type="dxa"/>
            <w:gridSpan w:val="3"/>
            <w:shd w:val="clear" w:color="auto" w:fill="auto"/>
            <w:noWrap/>
            <w:vAlign w:val="center"/>
          </w:tcPr>
          <w:p>
            <w:pPr>
              <w:widowControl/>
              <w:spacing w:line="280" w:lineRule="exact"/>
              <w:ind w:firstLine="440" w:firstLineChars="20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2122" w:type="dxa"/>
            <w:shd w:val="clear" w:color="auto" w:fill="auto"/>
            <w:noWrap/>
            <w:vAlign w:val="center"/>
          </w:tcPr>
          <w:p>
            <w:pPr>
              <w:widowControl/>
              <w:spacing w:line="280" w:lineRule="exact"/>
              <w:ind w:firstLine="24" w:firstLineChars="10"/>
              <w:jc w:val="center"/>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4"/>
                <w:szCs w:val="20"/>
              </w:rPr>
              <w:t>所属镇</w:t>
            </w:r>
            <w:r>
              <w:rPr>
                <w:rFonts w:hint="eastAsia" w:ascii="仿宋_GB2312" w:hAnsi="Times New Roman" w:eastAsia="仿宋_GB2312" w:cs="Times New Roman"/>
                <w:color w:val="000000"/>
                <w:kern w:val="0"/>
                <w:sz w:val="24"/>
                <w:szCs w:val="20"/>
              </w:rPr>
              <w:t>、开发区</w:t>
            </w:r>
            <w:r>
              <w:rPr>
                <w:rFonts w:ascii="仿宋_GB2312" w:hAnsi="Times New Roman" w:eastAsia="仿宋_GB2312" w:cs="Times New Roman"/>
                <w:color w:val="000000"/>
                <w:kern w:val="0"/>
                <w:sz w:val="24"/>
                <w:szCs w:val="20"/>
              </w:rPr>
              <w:t>意见</w:t>
            </w:r>
          </w:p>
        </w:tc>
        <w:tc>
          <w:tcPr>
            <w:tcW w:w="6597" w:type="dxa"/>
            <w:gridSpan w:val="3"/>
            <w:shd w:val="clear" w:color="auto" w:fill="auto"/>
            <w:noWrap/>
            <w:vAlign w:val="center"/>
          </w:tcPr>
          <w:p>
            <w:pPr>
              <w:widowControl/>
              <w:spacing w:line="280" w:lineRule="exact"/>
              <w:ind w:right="880" w:firstLine="4180" w:firstLineChars="1900"/>
              <w:jc w:val="center"/>
              <w:rPr>
                <w:rFonts w:ascii="仿宋_GB2312" w:hAnsi="Times New Roman" w:eastAsia="仿宋_GB2312" w:cs="Times New Roman"/>
                <w:color w:val="000000"/>
                <w:kern w:val="0"/>
                <w:sz w:val="22"/>
                <w:szCs w:val="20"/>
              </w:rPr>
            </w:pPr>
          </w:p>
          <w:p>
            <w:pPr>
              <w:widowControl/>
              <w:spacing w:line="280" w:lineRule="exact"/>
              <w:ind w:right="880" w:firstLine="4056" w:firstLineChars="1844"/>
              <w:jc w:val="center"/>
              <w:rPr>
                <w:rFonts w:ascii="仿宋_GB2312" w:hAnsi="Times New Roman" w:eastAsia="仿宋_GB2312" w:cs="Times New Roman"/>
                <w:color w:val="000000"/>
                <w:kern w:val="0"/>
                <w:sz w:val="22"/>
                <w:szCs w:val="20"/>
              </w:rPr>
            </w:pPr>
            <w:r>
              <w:rPr>
                <w:rFonts w:hint="eastAsia" w:ascii="仿宋_GB2312" w:hAnsi="Times New Roman" w:eastAsia="仿宋_GB2312" w:cs="Times New Roman"/>
                <w:color w:val="000000"/>
                <w:kern w:val="0"/>
                <w:sz w:val="22"/>
                <w:szCs w:val="20"/>
              </w:rPr>
              <w:t>（单位</w:t>
            </w:r>
            <w:r>
              <w:rPr>
                <w:rFonts w:ascii="仿宋_GB2312" w:hAnsi="Times New Roman" w:eastAsia="仿宋_GB2312" w:cs="Times New Roman"/>
                <w:color w:val="000000"/>
                <w:kern w:val="0"/>
                <w:sz w:val="22"/>
                <w:szCs w:val="20"/>
              </w:rPr>
              <w:t>盖章</w:t>
            </w:r>
            <w:r>
              <w:rPr>
                <w:rFonts w:hint="eastAsia" w:ascii="仿宋_GB2312" w:hAnsi="Times New Roman" w:eastAsia="仿宋_GB2312" w:cs="Times New Roman"/>
                <w:color w:val="000000"/>
                <w:kern w:val="0"/>
                <w:sz w:val="22"/>
                <w:szCs w:val="20"/>
              </w:rPr>
              <w:t>）</w:t>
            </w:r>
          </w:p>
          <w:p>
            <w:pPr>
              <w:widowControl/>
              <w:spacing w:line="280" w:lineRule="exact"/>
              <w:ind w:right="880" w:firstLine="4180" w:firstLineChars="1900"/>
              <w:jc w:val="center"/>
              <w:rPr>
                <w:rFonts w:ascii="仿宋_GB2312" w:hAnsi="Times New Roman" w:eastAsia="仿宋_GB2312" w:cs="Times New Roman"/>
                <w:color w:val="000000"/>
                <w:kern w:val="0"/>
                <w:sz w:val="22"/>
                <w:szCs w:val="20"/>
              </w:rPr>
            </w:pPr>
          </w:p>
          <w:p>
            <w:pPr>
              <w:widowControl/>
              <w:spacing w:line="280" w:lineRule="exact"/>
              <w:ind w:right="880" w:firstLine="4180" w:firstLineChars="1900"/>
              <w:jc w:val="center"/>
              <w:rPr>
                <w:rFonts w:ascii="仿宋_GB2312" w:hAnsi="Times New Roman" w:eastAsia="仿宋_GB2312" w:cs="Times New Roman"/>
                <w:color w:val="000000"/>
                <w:kern w:val="0"/>
                <w:sz w:val="22"/>
                <w:szCs w:val="20"/>
              </w:rPr>
            </w:pPr>
          </w:p>
          <w:p>
            <w:pPr>
              <w:widowControl/>
              <w:spacing w:line="280" w:lineRule="exact"/>
              <w:ind w:firstLine="440" w:firstLineChars="200"/>
              <w:jc w:val="right"/>
              <w:rPr>
                <w:rFonts w:ascii="仿宋_GB2312" w:hAnsi="Times New Roman" w:eastAsia="仿宋_GB2312" w:cs="Times New Roman"/>
                <w:color w:val="000000"/>
                <w:kern w:val="0"/>
                <w:sz w:val="22"/>
                <w:szCs w:val="20"/>
              </w:rPr>
            </w:pPr>
            <w:r>
              <w:rPr>
                <w:rFonts w:ascii="仿宋_GB2312" w:hAnsi="Times New Roman" w:eastAsia="仿宋_GB2312" w:cs="Times New Roman"/>
                <w:color w:val="000000"/>
                <w:kern w:val="0"/>
                <w:sz w:val="22"/>
                <w:szCs w:val="20"/>
              </w:rPr>
              <w:t>日期： 年 月 日</w:t>
            </w:r>
          </w:p>
        </w:tc>
      </w:tr>
    </w:tbl>
    <w:p>
      <w:pPr>
        <w:spacing w:line="500" w:lineRule="exact"/>
        <w:ind w:firstLine="560" w:firstLineChars="200"/>
        <w:rPr>
          <w:rFonts w:ascii="仿宋_GB2312" w:hAnsi="Times New Roman" w:eastAsia="仿宋_GB2312" w:cs="Times New Roman"/>
          <w:color w:val="000000"/>
          <w:sz w:val="28"/>
          <w:szCs w:val="28"/>
        </w:rPr>
      </w:pPr>
      <w:r>
        <w:rPr>
          <w:rFonts w:ascii="仿宋_GB2312" w:hAnsi="Times New Roman" w:eastAsia="仿宋_GB2312" w:cs="Times New Roman"/>
          <w:color w:val="000000"/>
          <w:sz w:val="28"/>
          <w:szCs w:val="28"/>
        </w:rPr>
        <w:t>注：企业与高校院所签订的产学研合作协议复印件需作为附件连同本备案表一同提交至区科技局。</w:t>
      </w:r>
    </w:p>
    <w:p>
      <w:pPr>
        <w:overflowPunct w:val="0"/>
        <w:autoSpaceDE w:val="0"/>
        <w:autoSpaceDN w:val="0"/>
        <w:spacing w:line="570" w:lineRule="exact"/>
        <w:ind w:firstLine="640" w:firstLineChars="200"/>
        <w:rPr>
          <w:rFonts w:ascii="仿宋_GB2312" w:hAnsi="Times New Roman" w:eastAsia="仿宋_GB2312" w:cs="Times New Roman"/>
          <w:color w:val="000000"/>
          <w:sz w:val="32"/>
          <w:szCs w:val="32"/>
        </w:rPr>
      </w:pPr>
    </w:p>
    <w:p>
      <w:pPr>
        <w:overflowPunct w:val="0"/>
        <w:autoSpaceDE w:val="0"/>
        <w:autoSpaceDN w:val="0"/>
        <w:spacing w:line="570" w:lineRule="exact"/>
        <w:ind w:firstLine="640" w:firstLineChars="200"/>
        <w:rPr>
          <w:rFonts w:ascii="仿宋_GB2312" w:hAnsi="Times New Roman" w:eastAsia="仿宋_GB2312" w:cs="Times New Roman"/>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53B07B0B"/>
    <w:rsid w:val="47462CC7"/>
    <w:rsid w:val="49AD5280"/>
    <w:rsid w:val="53B07B0B"/>
    <w:rsid w:val="53D3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278</Characters>
  <Lines>0</Lines>
  <Paragraphs>0</Paragraphs>
  <TotalTime>0</TotalTime>
  <ScaleCrop>false</ScaleCrop>
  <LinksUpToDate>false</LinksUpToDate>
  <CharactersWithSpaces>278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2022-10-24T08:10:00Z</dcterms:created>
  <dc:creator>国家宏观调控</dc:creator>
  <cp:lastModifiedBy>国家宏观调控</cp:lastModifiedBy>
  <dcterms:modified xsi:type="dcterms:W3CDTF">2022-10-24T08:46:26Z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44A939E4F57F44FABAE541C776FFBAE8</vt:lpwstr>
  </property>
</Properties>
</file>