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武征补安置〔20</w:t>
      </w:r>
      <w:r>
        <w:rPr>
          <w:rFonts w:hint="eastAsia" w:ascii="方正小标宋简体" w:hAnsi="方正小标宋简体" w:eastAsia="方正小标宋简体" w:cs="方正小标宋简体"/>
          <w:sz w:val="32"/>
          <w:szCs w:val="20"/>
          <w:lang w:val="en-US" w:eastAsia="zh-CN"/>
        </w:rPr>
        <w:t>22</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33</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sz w:val="24"/>
          <w:szCs w:val="24"/>
          <w:lang w:val="en-US" w:eastAsia="zh-CN"/>
        </w:rPr>
        <w:t>武</w:t>
      </w:r>
      <w:r>
        <w:rPr>
          <w:rFonts w:hint="eastAsia" w:ascii="仿宋_GB2312" w:hAnsi="仿宋_GB2312" w:eastAsia="仿宋_GB2312" w:cs="仿宋_GB2312"/>
          <w:sz w:val="24"/>
          <w:szCs w:val="24"/>
        </w:rPr>
        <w:t>拟征告〔20</w:t>
      </w:r>
      <w:r>
        <w:rPr>
          <w:rFonts w:hint="eastAsia" w:ascii="仿宋_GB2312" w:hAnsi="仿宋_GB2312" w:eastAsia="仿宋_GB2312" w:cs="仿宋_GB2312"/>
          <w:sz w:val="24"/>
          <w:szCs w:val="24"/>
          <w:lang w:val="en-US" w:eastAsia="zh-CN"/>
        </w:rPr>
        <w:t>22</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33</w:t>
      </w:r>
      <w:r>
        <w:rPr>
          <w:rFonts w:hint="eastAsia" w:ascii="仿宋_GB2312" w:hAnsi="仿宋_GB2312" w:eastAsia="仿宋_GB2312" w:cs="仿宋_GB2312"/>
          <w:sz w:val="24"/>
          <w:szCs w:val="24"/>
        </w:rPr>
        <w:t>号开展的拟征收土地现状调查和社会稳定风险评估结果，现将拟订的征收土地补偿安置方案有关事项公告如下：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222077地块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武进区南夏墅街道</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w:t>
      </w:r>
      <w:r>
        <w:rPr>
          <w:rFonts w:ascii="Times New Roman" w:hAnsi="Times New Roman" w:eastAsia="FangSong_GB2312" w:cs="Times New Roman"/>
          <w:sz w:val="24"/>
          <w:szCs w:val="24"/>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35"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1</w:t>
            </w:r>
          </w:p>
        </w:tc>
        <w:tc>
          <w:tcPr>
            <w:tcW w:w="3430" w:type="dxa"/>
            <w:vAlign w:val="center"/>
          </w:tcPr>
          <w:p>
            <w:pPr>
              <w:keepNext w:val="0"/>
              <w:keepLines w:val="0"/>
              <w:widowControl/>
              <w:suppressLineNumbers w:val="0"/>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南夏墅街道农民集体</w:t>
            </w:r>
          </w:p>
        </w:tc>
        <w:tc>
          <w:tcPr>
            <w:tcW w:w="1415"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65719</w:t>
            </w:r>
          </w:p>
        </w:tc>
        <w:tc>
          <w:tcPr>
            <w:tcW w:w="141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48218</w:t>
            </w:r>
          </w:p>
        </w:tc>
        <w:tc>
          <w:tcPr>
            <w:tcW w:w="1347"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46104</w:t>
            </w:r>
          </w:p>
        </w:tc>
        <w:tc>
          <w:tcPr>
            <w:tcW w:w="1310"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12222</w:t>
            </w:r>
          </w:p>
        </w:tc>
        <w:tc>
          <w:tcPr>
            <w:tcW w:w="134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5279</w:t>
            </w:r>
          </w:p>
        </w:tc>
        <w:tc>
          <w:tcPr>
            <w:tcW w:w="141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365" w:type="dxa"/>
            <w:gridSpan w:val="2"/>
            <w:vAlign w:val="center"/>
          </w:tcPr>
          <w:p>
            <w:pPr>
              <w:widowControl/>
              <w:ind w:left="0" w:leftChars="0" w:firstLine="480" w:firstLineChars="200"/>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65719</w:t>
            </w:r>
          </w:p>
        </w:tc>
        <w:tc>
          <w:tcPr>
            <w:tcW w:w="141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48218</w:t>
            </w:r>
          </w:p>
        </w:tc>
        <w:tc>
          <w:tcPr>
            <w:tcW w:w="1347"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46104</w:t>
            </w:r>
          </w:p>
        </w:tc>
        <w:tc>
          <w:tcPr>
            <w:tcW w:w="1310"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12222</w:t>
            </w:r>
          </w:p>
        </w:tc>
        <w:tc>
          <w:tcPr>
            <w:tcW w:w="134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5279</w:t>
            </w:r>
          </w:p>
        </w:tc>
        <w:tc>
          <w:tcPr>
            <w:tcW w:w="141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r>
    </w:tbl>
    <w:p>
      <w:pPr>
        <w:rPr>
          <w:rFonts w:hint="eastAsia" w:ascii="仿宋_GB2312" w:hAnsi="仿宋_GB2312" w:eastAsia="仿宋_GB2312" w:cs="仿宋_GB2312"/>
          <w:b/>
          <w:bCs/>
          <w:sz w:val="24"/>
          <w:szCs w:val="24"/>
        </w:rPr>
      </w:pP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三、征收目的</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根据《中华人民共和国土地管理法》第四十五条的规定，本次征收土地目的为</w:t>
      </w:r>
      <w:r>
        <w:rPr>
          <w:rFonts w:hint="eastAsia" w:ascii="仿宋_GB2312" w:hAnsi="仿宋_GB2312" w:eastAsia="仿宋_GB2312" w:cs="仿宋_GB2312"/>
          <w:sz w:val="24"/>
          <w:szCs w:val="24"/>
          <w:lang w:val="en-US" w:eastAsia="zh-CN"/>
        </w:rPr>
        <w:t>在土地利用总体规划确定的城镇建设用地范围内，经省级以上人民政府批准由县级以上地方人民政府组织实施的成片开发建设需要用地</w:t>
      </w:r>
      <w:r>
        <w:rPr>
          <w:rFonts w:hint="eastAsia" w:ascii="仿宋_GB2312" w:hAnsi="仿宋_GB2312" w:eastAsia="仿宋_GB2312" w:cs="仿宋_GB2312"/>
          <w:sz w:val="24"/>
          <w:szCs w:val="24"/>
        </w:rPr>
        <w:t>。</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480" w:firstLineChars="41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2022年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w:t>
      </w: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655C13D8"/>
    <w:rsid w:val="02305940"/>
    <w:rsid w:val="101C3006"/>
    <w:rsid w:val="21057FDC"/>
    <w:rsid w:val="21E67E81"/>
    <w:rsid w:val="220B1394"/>
    <w:rsid w:val="4211484E"/>
    <w:rsid w:val="4794102E"/>
    <w:rsid w:val="4EF86C24"/>
    <w:rsid w:val="504D3FDE"/>
    <w:rsid w:val="51975EFF"/>
    <w:rsid w:val="522D2E18"/>
    <w:rsid w:val="5ACE39FD"/>
    <w:rsid w:val="655C13D8"/>
    <w:rsid w:val="7620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2278</Words>
  <Characters>2495</Characters>
  <Lines>0</Lines>
  <Paragraphs>0</Paragraphs>
  <TotalTime>0</TotalTime>
  <ScaleCrop>false</ScaleCrop>
  <LinksUpToDate>false</LinksUpToDate>
  <CharactersWithSpaces>2831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蒹葭醉了朱砂</cp:lastModifiedBy>
  <cp:lastPrinted>2022-06-30T03:06:00Z</cp:lastPrinted>
  <dcterms:modified xsi:type="dcterms:W3CDTF">2022-07-04T07:06:48Z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1409714984AD48C393E037D535A838DE</vt:lpwstr>
  </property>
</Properties>
</file>