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jc w:val="center"/>
        <w:rPr>
          <w:rFonts w:ascii="Times New Roman" w:hAnsi="Times New Roman" w:cs="Times New Roman"/>
          <w:bCs/>
        </w:rPr>
      </w:pPr>
      <w:bookmarkStart w:id="0" w:name="_GoBack"/>
      <w:bookmarkEnd w:id="0"/>
      <w:r>
        <w:rPr>
          <w:rFonts w:hint="eastAsia" w:ascii="Times New Roman" w:hAnsi="Times New Roman" w:cs="Times New Roman"/>
          <w:bCs/>
        </w:rPr>
        <w:t>洛阳镇群租房安全管理大检查工作方案</w:t>
      </w:r>
    </w:p>
    <w:p>
      <w:pPr>
        <w:spacing w:line="570" w:lineRule="exact"/>
        <w:rPr>
          <w:rFonts w:ascii="Times New Roman" w:hAnsi="Times New Roman" w:cs="Times New Roman"/>
          <w:sz w:val="32"/>
          <w:szCs w:val="32"/>
        </w:rPr>
      </w:pPr>
      <w:r>
        <w:rPr>
          <w:rFonts w:ascii="Times New Roman" w:hAnsi="Times New Roman" w:cs="Times New Roman"/>
          <w:sz w:val="32"/>
          <w:szCs w:val="32"/>
        </w:rPr>
        <w:t xml:space="preserve"> </w:t>
      </w:r>
    </w:p>
    <w:p>
      <w:pPr>
        <w:keepNext w:val="0"/>
        <w:keepLines w:val="0"/>
        <w:pageBreakBefore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Times New Roman" w:hAnsi="Times New Roman" w:cs="Times New Roman"/>
          <w:sz w:val="32"/>
          <w:szCs w:val="32"/>
        </w:rPr>
      </w:pPr>
      <w:r>
        <w:rPr>
          <w:rFonts w:hint="eastAsia" w:ascii="Times New Roman" w:hAnsi="Times New Roman" w:cs="Times New Roman"/>
          <w:sz w:val="32"/>
          <w:szCs w:val="32"/>
        </w:rPr>
        <w:t>为认真贯彻落实习近平总书记关于安全生产重要指示精神，根据《常州市安全生产大检查工作实施方案》</w:t>
      </w:r>
      <w:r>
        <w:rPr>
          <w:rFonts w:ascii="Times New Roman" w:hAnsi="Times New Roman" w:cs="Times New Roman"/>
          <w:sz w:val="32"/>
          <w:szCs w:val="32"/>
        </w:rPr>
        <w:t>(常安〔2022〕10号)、《全市群租房整治攻坚行动方案》(常平安办〔2022〕7号)</w:t>
      </w:r>
      <w:r>
        <w:rPr>
          <w:rFonts w:hint="eastAsia" w:ascii="Times New Roman" w:hAnsi="Times New Roman" w:cs="Times New Roman"/>
          <w:sz w:val="32"/>
          <w:szCs w:val="32"/>
          <w:lang w:eastAsia="zh-CN"/>
        </w:rPr>
        <w:t>、</w:t>
      </w:r>
      <w:r>
        <w:rPr>
          <w:rFonts w:ascii="Times New Roman" w:hAnsi="Times New Roman" w:cs="Times New Roman"/>
          <w:sz w:val="32"/>
          <w:szCs w:val="32"/>
        </w:rPr>
        <w:t>《全市群租房安全管理大检查工作方案》(常群安委〔2022〕4号)</w:t>
      </w:r>
      <w:r>
        <w:rPr>
          <w:rFonts w:hint="eastAsia" w:ascii="Times New Roman" w:hAnsi="Times New Roman" w:cs="Times New Roman"/>
          <w:sz w:val="32"/>
          <w:szCs w:val="32"/>
          <w:lang w:val="en-US" w:eastAsia="zh-CN"/>
        </w:rPr>
        <w:t>和</w:t>
      </w:r>
      <w:r>
        <w:rPr>
          <w:rFonts w:ascii="Times New Roman" w:hAnsi="Times New Roman" w:cs="Times New Roman"/>
          <w:sz w:val="32"/>
          <w:szCs w:val="32"/>
        </w:rPr>
        <w:t>《全</w:t>
      </w:r>
      <w:r>
        <w:rPr>
          <w:rFonts w:hint="eastAsia" w:ascii="Times New Roman" w:hAnsi="Times New Roman" w:cs="Times New Roman"/>
          <w:sz w:val="32"/>
          <w:szCs w:val="32"/>
          <w:lang w:val="en-US" w:eastAsia="zh-CN"/>
        </w:rPr>
        <w:t>区</w:t>
      </w:r>
      <w:r>
        <w:rPr>
          <w:rFonts w:ascii="Times New Roman" w:hAnsi="Times New Roman" w:cs="Times New Roman"/>
          <w:sz w:val="32"/>
          <w:szCs w:val="32"/>
        </w:rPr>
        <w:t>群租房安全管理大检查工作方案》(</w:t>
      </w:r>
      <w:r>
        <w:rPr>
          <w:rFonts w:hint="eastAsia" w:ascii="Times New Roman" w:hAnsi="Times New Roman" w:cs="Times New Roman"/>
          <w:sz w:val="32"/>
          <w:szCs w:val="32"/>
          <w:lang w:val="en-US" w:eastAsia="zh-CN"/>
        </w:rPr>
        <w:t>武出管发</w:t>
      </w:r>
      <w:r>
        <w:rPr>
          <w:rFonts w:ascii="Times New Roman" w:hAnsi="Times New Roman" w:cs="Times New Roman"/>
          <w:sz w:val="32"/>
          <w:szCs w:val="32"/>
        </w:rPr>
        <w:t>〔2022〕</w:t>
      </w:r>
      <w:r>
        <w:rPr>
          <w:rFonts w:hint="eastAsia" w:ascii="Times New Roman" w:hAnsi="Times New Roman" w:cs="Times New Roman"/>
          <w:sz w:val="32"/>
          <w:szCs w:val="32"/>
          <w:lang w:val="en-US" w:eastAsia="zh-CN"/>
        </w:rPr>
        <w:t>2</w:t>
      </w:r>
      <w:r>
        <w:rPr>
          <w:rFonts w:ascii="Times New Roman" w:hAnsi="Times New Roman" w:cs="Times New Roman"/>
          <w:sz w:val="32"/>
          <w:szCs w:val="32"/>
        </w:rPr>
        <w:t>号)要求，决定自即日起在全镇范围内开展群租房安全管理大检查活动。现制定方案如下:</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黑体" w:hAnsi="黑体" w:eastAsia="黑体" w:cs="Times New Roman"/>
          <w:color w:val="333333"/>
          <w:kern w:val="2"/>
          <w:sz w:val="32"/>
          <w:szCs w:val="32"/>
        </w:rPr>
      </w:pPr>
      <w:r>
        <w:rPr>
          <w:rFonts w:hint="eastAsia" w:ascii="黑体" w:hAnsi="黑体" w:eastAsia="黑体" w:cs="Times New Roman"/>
          <w:color w:val="333333"/>
          <w:kern w:val="2"/>
          <w:sz w:val="32"/>
          <w:szCs w:val="32"/>
        </w:rPr>
        <w:t>一、总体要求</w:t>
      </w:r>
    </w:p>
    <w:p>
      <w:pPr>
        <w:keepNext w:val="0"/>
        <w:keepLines w:val="0"/>
        <w:pageBreakBefore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Times New Roman" w:hAnsi="Times New Roman" w:cs="Times New Roman"/>
          <w:sz w:val="32"/>
          <w:szCs w:val="32"/>
        </w:rPr>
      </w:pPr>
      <w:r>
        <w:rPr>
          <w:rFonts w:hint="eastAsia" w:ascii="Times New Roman" w:hAnsi="Times New Roman" w:cs="Times New Roman"/>
          <w:sz w:val="32"/>
          <w:szCs w:val="32"/>
        </w:rPr>
        <w:t>坚持以习近平新时代中国特色社会主义思想为指导，深入学习贯彻习近平总书记关于安全生产的重要论述和重要指示精神，认真落实李克强总理批示和全国、全省安全生产电视电话会议要求，按照市、区、镇党委、政府部署，坚持“人民至上、生命至上”，统筹做好经济发展、疫情防控和安全生产工作，以全面落实国务院安委会关于加强安全生产工作</w:t>
      </w:r>
      <w:r>
        <w:rPr>
          <w:rFonts w:ascii="Times New Roman" w:hAnsi="Times New Roman" w:cs="Times New Roman"/>
          <w:sz w:val="32"/>
          <w:szCs w:val="32"/>
        </w:rPr>
        <w:t>15条硬措施为抓手，以坚决遏制较大以上事故为底线，织牢织密党政领导和部门监管责任体系，压紧压实企业主体责任，紧密结合安全生产专项整治三年行动和安全生产督导巡查，深入开展群租房安全管理大检查，全面细致排查整治</w:t>
      </w:r>
      <w:r>
        <w:rPr>
          <w:rFonts w:hint="eastAsia" w:ascii="Times New Roman" w:hAnsi="Times New Roman" w:cs="Times New Roman"/>
          <w:sz w:val="32"/>
          <w:szCs w:val="32"/>
        </w:rPr>
        <w:t>风险隐患，确保安全生产形势平稳，确保人民生命财产安全，确保社会大局稳定，以实际行动和过硬成效迎接党的二十大胜利召开。</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黑体" w:hAnsi="黑体" w:eastAsia="黑体" w:cs="Times New Roman"/>
          <w:color w:val="333333"/>
          <w:kern w:val="2"/>
          <w:sz w:val="32"/>
          <w:szCs w:val="32"/>
        </w:rPr>
      </w:pPr>
      <w:r>
        <w:rPr>
          <w:rFonts w:hint="eastAsia" w:ascii="黑体" w:hAnsi="黑体" w:eastAsia="黑体" w:cs="Times New Roman"/>
          <w:color w:val="333333"/>
          <w:kern w:val="2"/>
          <w:sz w:val="32"/>
          <w:szCs w:val="32"/>
        </w:rPr>
        <w:t>二、检查目的</w:t>
      </w:r>
    </w:p>
    <w:p>
      <w:pPr>
        <w:keepNext w:val="0"/>
        <w:keepLines w:val="0"/>
        <w:pageBreakBefore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Times New Roman" w:hAnsi="Times New Roman" w:cs="Times New Roman"/>
          <w:sz w:val="32"/>
          <w:szCs w:val="32"/>
        </w:rPr>
      </w:pPr>
      <w:r>
        <w:rPr>
          <w:rFonts w:hint="eastAsia" w:ascii="Times New Roman" w:hAnsi="Times New Roman" w:cs="Times New Roman"/>
          <w:sz w:val="32"/>
          <w:szCs w:val="32"/>
        </w:rPr>
        <w:t>提高政治站位，推动压实安全生产“三个责任”，严格落实“三管三必须”要求。</w:t>
      </w:r>
      <w:r>
        <w:rPr>
          <w:rFonts w:hint="eastAsia" w:ascii="仿宋_GB2312" w:hAnsi="仿宋_GB2312" w:eastAsia="仿宋_GB2312" w:cs="仿宋_GB2312"/>
          <w:b/>
          <w:bCs/>
          <w:color w:val="333333"/>
          <w:kern w:val="2"/>
          <w:sz w:val="32"/>
          <w:szCs w:val="32"/>
        </w:rPr>
        <w:t>以查促评，</w:t>
      </w:r>
      <w:r>
        <w:rPr>
          <w:rFonts w:hint="eastAsia" w:ascii="Times New Roman" w:hAnsi="Times New Roman" w:cs="Times New Roman"/>
          <w:sz w:val="32"/>
          <w:szCs w:val="32"/>
        </w:rPr>
        <w:t>定期评估大检查工作任务推进落实情况，通报成效和存在问题；</w:t>
      </w:r>
      <w:r>
        <w:rPr>
          <w:rFonts w:hint="eastAsia" w:ascii="仿宋_GB2312" w:hAnsi="仿宋_GB2312" w:eastAsia="仿宋_GB2312" w:cs="仿宋_GB2312"/>
          <w:b/>
          <w:bCs/>
          <w:color w:val="333333"/>
          <w:kern w:val="2"/>
          <w:sz w:val="32"/>
          <w:szCs w:val="32"/>
        </w:rPr>
        <w:t>以查促改，</w:t>
      </w:r>
      <w:r>
        <w:rPr>
          <w:rFonts w:hint="eastAsia" w:ascii="Times New Roman" w:hAnsi="Times New Roman" w:cs="Times New Roman"/>
          <w:sz w:val="32"/>
          <w:szCs w:val="32"/>
        </w:rPr>
        <w:t>采取约谈、督办、警示提示等方式，督促安全隐患及时整改；</w:t>
      </w:r>
      <w:r>
        <w:rPr>
          <w:rFonts w:hint="eastAsia" w:ascii="仿宋_GB2312" w:hAnsi="仿宋_GB2312" w:eastAsia="仿宋_GB2312" w:cs="仿宋_GB2312"/>
          <w:b/>
          <w:bCs/>
          <w:color w:val="333333"/>
          <w:kern w:val="2"/>
          <w:sz w:val="32"/>
          <w:szCs w:val="32"/>
        </w:rPr>
        <w:t>以查促建，</w:t>
      </w:r>
      <w:r>
        <w:rPr>
          <w:rFonts w:hint="eastAsia" w:ascii="Times New Roman" w:hAnsi="Times New Roman" w:cs="Times New Roman"/>
          <w:sz w:val="32"/>
          <w:szCs w:val="32"/>
        </w:rPr>
        <w:t>强化整改落实和责任追究工作，建立健全安全监管制度机制和责任体系；</w:t>
      </w:r>
      <w:r>
        <w:rPr>
          <w:rFonts w:hint="eastAsia" w:ascii="仿宋_GB2312" w:hAnsi="仿宋_GB2312" w:eastAsia="仿宋_GB2312" w:cs="仿宋_GB2312"/>
          <w:b/>
          <w:bCs/>
          <w:color w:val="333333"/>
          <w:kern w:val="2"/>
          <w:sz w:val="32"/>
          <w:szCs w:val="32"/>
        </w:rPr>
        <w:t>重在提高，</w:t>
      </w:r>
      <w:r>
        <w:rPr>
          <w:rFonts w:hint="eastAsia" w:ascii="Times New Roman" w:hAnsi="Times New Roman" w:cs="Times New Roman"/>
          <w:sz w:val="32"/>
          <w:szCs w:val="32"/>
        </w:rPr>
        <w:t>强化协调配合、综合施策，以实用、管用的硬措施、硬办法，努力实现群租房安全隐患“动态清零”、违法活动精准查处、群租房本质安全全面提升。</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黑体" w:hAnsi="黑体" w:eastAsia="黑体" w:cs="Times New Roman"/>
          <w:color w:val="333333"/>
          <w:kern w:val="2"/>
          <w:sz w:val="32"/>
          <w:szCs w:val="32"/>
        </w:rPr>
      </w:pPr>
      <w:r>
        <w:rPr>
          <w:rFonts w:hint="eastAsia" w:ascii="黑体" w:hAnsi="黑体" w:eastAsia="黑体" w:cs="Times New Roman"/>
          <w:color w:val="333333"/>
          <w:kern w:val="2"/>
          <w:sz w:val="32"/>
          <w:szCs w:val="32"/>
        </w:rPr>
        <w:t>三、检查内容</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3" w:firstLineChars="200"/>
        <w:jc w:val="both"/>
        <w:textAlignment w:val="auto"/>
        <w:rPr>
          <w:rFonts w:ascii="楷体" w:hAnsi="楷体" w:eastAsia="楷体" w:cs="Times New Roman"/>
          <w:b/>
          <w:color w:val="333333"/>
          <w:kern w:val="2"/>
          <w:sz w:val="32"/>
          <w:szCs w:val="32"/>
        </w:rPr>
      </w:pPr>
      <w:r>
        <w:rPr>
          <w:rFonts w:hint="eastAsia" w:ascii="楷体" w:hAnsi="楷体" w:eastAsia="楷体" w:cs="Times New Roman"/>
          <w:b/>
          <w:color w:val="333333"/>
          <w:kern w:val="2"/>
          <w:sz w:val="32"/>
          <w:szCs w:val="32"/>
        </w:rPr>
        <w:t>（一）群租房安全管理责任落实情况</w:t>
      </w:r>
    </w:p>
    <w:p>
      <w:pPr>
        <w:keepNext w:val="0"/>
        <w:keepLines w:val="0"/>
        <w:pageBreakBefore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Times New Roman" w:hAnsi="Times New Roman" w:cs="Times New Roman"/>
          <w:sz w:val="32"/>
          <w:szCs w:val="32"/>
        </w:rPr>
      </w:pPr>
      <w:r>
        <w:rPr>
          <w:rFonts w:ascii="Times New Roman" w:hAnsi="Times New Roman" w:cs="Times New Roman"/>
          <w:sz w:val="32"/>
          <w:szCs w:val="32"/>
        </w:rPr>
        <w:t>1. 各</w:t>
      </w:r>
      <w:r>
        <w:rPr>
          <w:rFonts w:hint="eastAsia" w:ascii="Times New Roman" w:hAnsi="Times New Roman" w:cs="Times New Roman"/>
          <w:sz w:val="32"/>
          <w:szCs w:val="32"/>
        </w:rPr>
        <w:t>村</w:t>
      </w:r>
      <w:r>
        <w:rPr>
          <w:rFonts w:ascii="Times New Roman" w:hAnsi="Times New Roman" w:cs="Times New Roman"/>
          <w:sz w:val="32"/>
          <w:szCs w:val="32"/>
        </w:rPr>
        <w:t>（社区）、各有关单位是否制定落实群租房安全管理职责任务清单。</w:t>
      </w:r>
    </w:p>
    <w:p>
      <w:pPr>
        <w:keepNext w:val="0"/>
        <w:keepLines w:val="0"/>
        <w:pageBreakBefore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Times New Roman" w:hAnsi="Times New Roman" w:cs="Times New Roman"/>
          <w:sz w:val="32"/>
          <w:szCs w:val="32"/>
        </w:rPr>
      </w:pPr>
      <w:r>
        <w:rPr>
          <w:rFonts w:ascii="Times New Roman" w:hAnsi="Times New Roman" w:cs="Times New Roman"/>
          <w:sz w:val="32"/>
          <w:szCs w:val="32"/>
        </w:rPr>
        <w:t>2. 各</w:t>
      </w:r>
      <w:r>
        <w:rPr>
          <w:rFonts w:hint="eastAsia" w:ascii="Times New Roman" w:hAnsi="Times New Roman" w:cs="Times New Roman"/>
          <w:sz w:val="32"/>
          <w:szCs w:val="32"/>
        </w:rPr>
        <w:t>村</w:t>
      </w:r>
      <w:r>
        <w:rPr>
          <w:rFonts w:ascii="Times New Roman" w:hAnsi="Times New Roman" w:cs="Times New Roman"/>
          <w:sz w:val="32"/>
          <w:szCs w:val="32"/>
        </w:rPr>
        <w:t>（社区）、各有关单位</w:t>
      </w:r>
      <w:r>
        <w:rPr>
          <w:rFonts w:hint="eastAsia" w:ascii="Times New Roman" w:hAnsi="Times New Roman" w:cs="Times New Roman"/>
          <w:sz w:val="32"/>
          <w:szCs w:val="32"/>
          <w:lang w:val="en-US" w:eastAsia="zh-CN"/>
        </w:rPr>
        <w:t>主要负责同志</w:t>
      </w:r>
      <w:r>
        <w:rPr>
          <w:rFonts w:ascii="Times New Roman" w:hAnsi="Times New Roman" w:cs="Times New Roman"/>
          <w:sz w:val="32"/>
          <w:szCs w:val="32"/>
        </w:rPr>
        <w:t>是否认真学习贯彻习近平总书记关于安全生产重要论述，学习有关方针政策、法律法规，研究贯彻上级决策部署。</w:t>
      </w:r>
    </w:p>
    <w:p>
      <w:pPr>
        <w:keepNext w:val="0"/>
        <w:keepLines w:val="0"/>
        <w:pageBreakBefore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Times New Roman" w:hAnsi="Times New Roman" w:cs="Times New Roman"/>
          <w:sz w:val="32"/>
          <w:szCs w:val="32"/>
        </w:rPr>
      </w:pPr>
      <w:r>
        <w:rPr>
          <w:rFonts w:ascii="Times New Roman" w:hAnsi="Times New Roman" w:cs="Times New Roman"/>
          <w:sz w:val="32"/>
          <w:szCs w:val="32"/>
        </w:rPr>
        <w:t>3. 各</w:t>
      </w:r>
      <w:r>
        <w:rPr>
          <w:rFonts w:hint="eastAsia" w:ascii="Times New Roman" w:hAnsi="Times New Roman" w:cs="Times New Roman"/>
          <w:sz w:val="32"/>
          <w:szCs w:val="32"/>
        </w:rPr>
        <w:t>村</w:t>
      </w:r>
      <w:r>
        <w:rPr>
          <w:rFonts w:ascii="Times New Roman" w:hAnsi="Times New Roman" w:cs="Times New Roman"/>
          <w:sz w:val="32"/>
          <w:szCs w:val="32"/>
        </w:rPr>
        <w:t>（社区）、各有关单位主要负责同志</w:t>
      </w:r>
      <w:r>
        <w:rPr>
          <w:rFonts w:hint="eastAsia" w:ascii="Times New Roman" w:hAnsi="Times New Roman" w:cs="Times New Roman"/>
          <w:sz w:val="32"/>
          <w:szCs w:val="32"/>
          <w:lang w:val="en-US" w:eastAsia="zh-CN"/>
        </w:rPr>
        <w:t>是</w:t>
      </w:r>
      <w:r>
        <w:rPr>
          <w:rFonts w:ascii="Times New Roman" w:hAnsi="Times New Roman" w:cs="Times New Roman"/>
          <w:sz w:val="32"/>
          <w:szCs w:val="32"/>
        </w:rPr>
        <w:t>否定期召开会议，听取群租房安全管理工作汇报，分析形势任务，研究制定年度工作方案计划，解决突出问题，并组织</w:t>
      </w:r>
      <w:r>
        <w:rPr>
          <w:rFonts w:hint="eastAsia" w:ascii="Times New Roman" w:hAnsi="Times New Roman" w:cs="Times New Roman"/>
          <w:sz w:val="32"/>
          <w:szCs w:val="32"/>
          <w:lang w:val="en-US" w:eastAsia="zh-CN"/>
        </w:rPr>
        <w:t>自查</w:t>
      </w:r>
      <w:r>
        <w:rPr>
          <w:rFonts w:ascii="Times New Roman" w:hAnsi="Times New Roman" w:cs="Times New Roman"/>
          <w:sz w:val="32"/>
          <w:szCs w:val="32"/>
        </w:rPr>
        <w:t>。</w:t>
      </w:r>
    </w:p>
    <w:p>
      <w:pPr>
        <w:keepNext w:val="0"/>
        <w:keepLines w:val="0"/>
        <w:pageBreakBefore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Times New Roman" w:hAnsi="Times New Roman" w:cs="Times New Roman"/>
          <w:sz w:val="32"/>
          <w:szCs w:val="32"/>
        </w:rPr>
      </w:pPr>
      <w:r>
        <w:rPr>
          <w:rFonts w:hint="eastAsia" w:ascii="Times New Roman" w:hAnsi="Times New Roman" w:cs="Times New Roman"/>
          <w:sz w:val="32"/>
          <w:szCs w:val="32"/>
          <w:lang w:val="en-US" w:eastAsia="zh-CN"/>
        </w:rPr>
        <w:t>4</w:t>
      </w:r>
      <w:r>
        <w:rPr>
          <w:rFonts w:ascii="Times New Roman" w:hAnsi="Times New Roman" w:cs="Times New Roman"/>
          <w:sz w:val="32"/>
          <w:szCs w:val="32"/>
        </w:rPr>
        <w:t>. 及时组织开展职责范围内较大及以上群租房安全事故责任追究和整改措施落实情况评估工作，确保责任追究到位、事故防范和整改措施落实到位。</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3" w:firstLineChars="200"/>
        <w:jc w:val="both"/>
        <w:textAlignment w:val="auto"/>
        <w:rPr>
          <w:rFonts w:ascii="楷体" w:hAnsi="楷体" w:eastAsia="楷体" w:cs="Times New Roman"/>
          <w:b/>
          <w:color w:val="333333"/>
          <w:kern w:val="2"/>
          <w:sz w:val="32"/>
          <w:szCs w:val="32"/>
        </w:rPr>
      </w:pPr>
      <w:r>
        <w:rPr>
          <w:rFonts w:hint="eastAsia" w:ascii="楷体" w:hAnsi="楷体" w:eastAsia="楷体" w:cs="Times New Roman"/>
          <w:b/>
          <w:color w:val="333333"/>
          <w:kern w:val="2"/>
          <w:sz w:val="32"/>
          <w:szCs w:val="32"/>
        </w:rPr>
        <w:t>（二）群租房安全管理问题情况</w:t>
      </w:r>
    </w:p>
    <w:p>
      <w:pPr>
        <w:keepNext w:val="0"/>
        <w:keepLines w:val="0"/>
        <w:pageBreakBefore w:val="0"/>
        <w:kinsoku/>
        <w:wordWrap/>
        <w:overflowPunct/>
        <w:topLinePunct w:val="0"/>
        <w:autoSpaceDE w:val="0"/>
        <w:autoSpaceDN w:val="0"/>
        <w:bidi w:val="0"/>
        <w:adjustRightInd/>
        <w:snapToGrid/>
        <w:spacing w:line="560" w:lineRule="exact"/>
        <w:ind w:right="0" w:rightChars="0" w:firstLine="643" w:firstLineChars="200"/>
        <w:jc w:val="both"/>
        <w:textAlignment w:val="auto"/>
        <w:rPr>
          <w:rFonts w:ascii="Times New Roman" w:hAnsi="Times New Roman" w:cs="Times New Roman"/>
          <w:sz w:val="32"/>
          <w:szCs w:val="32"/>
        </w:rPr>
      </w:pPr>
      <w:r>
        <w:rPr>
          <w:rFonts w:ascii="Times New Roman" w:hAnsi="Times New Roman" w:eastAsia="仿宋_GB2312" w:cs="Times New Roman"/>
          <w:b/>
          <w:color w:val="333333"/>
          <w:kern w:val="2"/>
          <w:sz w:val="32"/>
          <w:szCs w:val="32"/>
        </w:rPr>
        <w:t>1. 房屋安全问题：</w:t>
      </w:r>
      <w:r>
        <w:rPr>
          <w:rFonts w:ascii="Times New Roman" w:hAnsi="Times New Roman" w:cs="Times New Roman"/>
          <w:sz w:val="32"/>
          <w:szCs w:val="32"/>
        </w:rPr>
        <w:t>群租房是否存在属于违法建设、未经批准擅自改变房屋结构和用途、不符合安全、防灾等工程建设强制性标准、经鉴定属于危险房屋不能用于居住等问题。</w:t>
      </w:r>
    </w:p>
    <w:p>
      <w:pPr>
        <w:keepNext w:val="0"/>
        <w:keepLines w:val="0"/>
        <w:pageBreakBefore w:val="0"/>
        <w:kinsoku/>
        <w:wordWrap/>
        <w:overflowPunct/>
        <w:topLinePunct w:val="0"/>
        <w:autoSpaceDE w:val="0"/>
        <w:autoSpaceDN w:val="0"/>
        <w:bidi w:val="0"/>
        <w:adjustRightInd/>
        <w:snapToGrid/>
        <w:spacing w:line="560" w:lineRule="exact"/>
        <w:ind w:right="0" w:rightChars="0" w:firstLine="643" w:firstLineChars="200"/>
        <w:jc w:val="both"/>
        <w:textAlignment w:val="auto"/>
        <w:rPr>
          <w:rFonts w:ascii="Times New Roman" w:hAnsi="Times New Roman" w:cs="Times New Roman"/>
          <w:sz w:val="32"/>
          <w:szCs w:val="32"/>
        </w:rPr>
      </w:pPr>
      <w:r>
        <w:rPr>
          <w:rFonts w:ascii="Times New Roman" w:hAnsi="Times New Roman" w:eastAsia="仿宋_GB2312" w:cs="Times New Roman"/>
          <w:b/>
          <w:color w:val="333333"/>
          <w:kern w:val="2"/>
          <w:sz w:val="32"/>
          <w:szCs w:val="32"/>
        </w:rPr>
        <w:t>2. 人房登记问题：</w:t>
      </w:r>
      <w:r>
        <w:rPr>
          <w:rFonts w:ascii="Times New Roman" w:hAnsi="Times New Roman" w:cs="Times New Roman"/>
          <w:sz w:val="32"/>
          <w:szCs w:val="32"/>
        </w:rPr>
        <w:t>群租房、租住人员信息采集登记率是否分别达100%、95%；是否签订治安责任保证书；是否存在向无法提供合法有效身份证明的个人或者未经监护人同意的未满十六周岁的未成年人出租房屋；出租人是否查看承租人、实际居住人合法有效身份证明，向公安机关申报登记信息、并督促非本市户籍的承租人、实际居住人按照有关规定办理流动人口居住登记。</w:t>
      </w:r>
    </w:p>
    <w:p>
      <w:pPr>
        <w:keepNext w:val="0"/>
        <w:keepLines w:val="0"/>
        <w:pageBreakBefore w:val="0"/>
        <w:kinsoku/>
        <w:wordWrap/>
        <w:overflowPunct/>
        <w:topLinePunct w:val="0"/>
        <w:autoSpaceDE w:val="0"/>
        <w:autoSpaceDN w:val="0"/>
        <w:bidi w:val="0"/>
        <w:adjustRightInd/>
        <w:snapToGrid/>
        <w:spacing w:line="560" w:lineRule="exact"/>
        <w:ind w:right="0" w:rightChars="0" w:firstLine="643" w:firstLineChars="200"/>
        <w:jc w:val="both"/>
        <w:textAlignment w:val="auto"/>
        <w:rPr>
          <w:rFonts w:ascii="Times New Roman" w:hAnsi="Times New Roman" w:cs="Times New Roman"/>
          <w:sz w:val="32"/>
          <w:szCs w:val="32"/>
        </w:rPr>
      </w:pPr>
      <w:r>
        <w:rPr>
          <w:rFonts w:ascii="Times New Roman" w:hAnsi="Times New Roman" w:eastAsia="仿宋_GB2312" w:cs="Times New Roman"/>
          <w:b/>
          <w:color w:val="333333"/>
          <w:kern w:val="2"/>
          <w:sz w:val="32"/>
          <w:szCs w:val="32"/>
        </w:rPr>
        <w:t>3. 隐患排查、流转、整治问题：</w:t>
      </w:r>
      <w:r>
        <w:rPr>
          <w:rFonts w:ascii="Times New Roman" w:hAnsi="Times New Roman" w:cs="Times New Roman"/>
          <w:sz w:val="32"/>
          <w:szCs w:val="32"/>
        </w:rPr>
        <w:t>群租房安全隐患排查、流转率是否达100%，重大隐患及时整改率是否达100%，其它隐患三个月内整改率是否达100%。</w:t>
      </w:r>
    </w:p>
    <w:p>
      <w:pPr>
        <w:keepNext w:val="0"/>
        <w:keepLines w:val="0"/>
        <w:pageBreakBefore w:val="0"/>
        <w:kinsoku/>
        <w:wordWrap/>
        <w:overflowPunct/>
        <w:topLinePunct w:val="0"/>
        <w:autoSpaceDE w:val="0"/>
        <w:autoSpaceDN w:val="0"/>
        <w:bidi w:val="0"/>
        <w:adjustRightInd/>
        <w:snapToGrid/>
        <w:spacing w:line="560" w:lineRule="exact"/>
        <w:ind w:right="0" w:rightChars="0" w:firstLine="643" w:firstLineChars="200"/>
        <w:jc w:val="both"/>
        <w:textAlignment w:val="auto"/>
        <w:rPr>
          <w:rFonts w:ascii="Times New Roman" w:hAnsi="Times New Roman" w:cs="Times New Roman"/>
          <w:sz w:val="32"/>
          <w:szCs w:val="32"/>
        </w:rPr>
      </w:pPr>
      <w:r>
        <w:rPr>
          <w:rFonts w:ascii="Times New Roman" w:hAnsi="Times New Roman" w:eastAsia="仿宋_GB2312" w:cs="Times New Roman"/>
          <w:b/>
          <w:color w:val="333333"/>
          <w:kern w:val="2"/>
          <w:sz w:val="32"/>
          <w:szCs w:val="32"/>
        </w:rPr>
        <w:t>4. 消防设施配备使用问题：</w:t>
      </w:r>
      <w:r>
        <w:rPr>
          <w:rFonts w:ascii="Times New Roman" w:hAnsi="Times New Roman" w:cs="Times New Roman"/>
          <w:sz w:val="32"/>
          <w:szCs w:val="32"/>
        </w:rPr>
        <w:t>出租人应当为租赁住房配备防烟面罩、手电筒、灭火器，置于方便取用的位置并设置明显标志。消防设施、器材发生故障不能使用或者超出使用年限的，出租人应当及时维修、更换。</w:t>
      </w:r>
    </w:p>
    <w:p>
      <w:pPr>
        <w:keepNext w:val="0"/>
        <w:keepLines w:val="0"/>
        <w:pageBreakBefore w:val="0"/>
        <w:kinsoku/>
        <w:wordWrap/>
        <w:overflowPunct/>
        <w:topLinePunct w:val="0"/>
        <w:autoSpaceDE w:val="0"/>
        <w:autoSpaceDN w:val="0"/>
        <w:bidi w:val="0"/>
        <w:adjustRightInd/>
        <w:snapToGrid/>
        <w:spacing w:line="560" w:lineRule="exact"/>
        <w:ind w:right="0" w:rightChars="0" w:firstLine="643" w:firstLineChars="200"/>
        <w:jc w:val="both"/>
        <w:textAlignment w:val="auto"/>
        <w:rPr>
          <w:rFonts w:ascii="Times New Roman" w:hAnsi="Times New Roman" w:cs="Times New Roman"/>
          <w:sz w:val="32"/>
          <w:szCs w:val="32"/>
        </w:rPr>
      </w:pPr>
      <w:r>
        <w:rPr>
          <w:rFonts w:ascii="Times New Roman" w:hAnsi="Times New Roman" w:eastAsia="仿宋_GB2312" w:cs="Times New Roman"/>
          <w:b/>
          <w:color w:val="333333"/>
          <w:kern w:val="2"/>
          <w:sz w:val="32"/>
          <w:szCs w:val="32"/>
        </w:rPr>
        <w:t>5. 安防设施问题：</w:t>
      </w:r>
      <w:r>
        <w:rPr>
          <w:rFonts w:ascii="Times New Roman" w:hAnsi="Times New Roman" w:cs="Times New Roman"/>
          <w:sz w:val="32"/>
          <w:szCs w:val="32"/>
        </w:rPr>
        <w:t>出租房屋集中供他人居住，出租居室达到十间以上，或者出租床位达到十张以上，或者一个产权单元内租住人数达到十人以上的，是否在租赁住房出入口、公共活动区域依法安装视频监控等安全技术防范设施，并保证设施正常运行，留存监控录像资料连续时长不低于三十日。</w:t>
      </w:r>
    </w:p>
    <w:p>
      <w:pPr>
        <w:keepNext w:val="0"/>
        <w:keepLines w:val="0"/>
        <w:pageBreakBefore w:val="0"/>
        <w:kinsoku/>
        <w:wordWrap/>
        <w:overflowPunct/>
        <w:topLinePunct w:val="0"/>
        <w:autoSpaceDE w:val="0"/>
        <w:autoSpaceDN w:val="0"/>
        <w:bidi w:val="0"/>
        <w:adjustRightInd/>
        <w:snapToGrid/>
        <w:spacing w:line="560" w:lineRule="exact"/>
        <w:ind w:right="0" w:rightChars="0" w:firstLine="643" w:firstLineChars="200"/>
        <w:jc w:val="both"/>
        <w:textAlignment w:val="auto"/>
        <w:rPr>
          <w:rFonts w:ascii="Times New Roman" w:hAnsi="Times New Roman" w:cs="Times New Roman"/>
          <w:sz w:val="32"/>
          <w:szCs w:val="32"/>
        </w:rPr>
      </w:pPr>
      <w:r>
        <w:rPr>
          <w:rFonts w:ascii="Times New Roman" w:hAnsi="Times New Roman" w:eastAsia="仿宋_GB2312" w:cs="Times New Roman"/>
          <w:b/>
          <w:color w:val="333333"/>
          <w:kern w:val="2"/>
          <w:sz w:val="32"/>
          <w:szCs w:val="32"/>
        </w:rPr>
        <w:t>6. 违法犯罪问题：</w:t>
      </w:r>
      <w:r>
        <w:rPr>
          <w:rFonts w:ascii="Times New Roman" w:hAnsi="Times New Roman" w:cs="Times New Roman"/>
          <w:sz w:val="32"/>
          <w:szCs w:val="32"/>
        </w:rPr>
        <w:t>群租房是否存在出租人违反居住房屋出租安全管理规定、拒不履行管理责任的问题；是否在“二房东”、 中介机构、网络租赁公司和物业服务企业，违法违规出租转租行为的问题；是否存在利用群租房实施其它违法犯罪等问题。</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黑体" w:hAnsi="黑体" w:eastAsia="黑体" w:cs="Times New Roman"/>
          <w:color w:val="333333"/>
          <w:kern w:val="2"/>
          <w:sz w:val="32"/>
          <w:szCs w:val="32"/>
        </w:rPr>
      </w:pPr>
      <w:r>
        <w:rPr>
          <w:rFonts w:hint="eastAsia" w:ascii="黑体" w:hAnsi="黑体" w:eastAsia="黑体" w:cs="Times New Roman"/>
          <w:color w:val="333333"/>
          <w:kern w:val="2"/>
          <w:sz w:val="32"/>
          <w:szCs w:val="32"/>
        </w:rPr>
        <w:t>四、检查方式</w:t>
      </w:r>
    </w:p>
    <w:p>
      <w:pPr>
        <w:keepNext w:val="0"/>
        <w:keepLines w:val="0"/>
        <w:pageBreakBefore w:val="0"/>
        <w:kinsoku/>
        <w:wordWrap/>
        <w:overflowPunct/>
        <w:topLinePunct w:val="0"/>
        <w:autoSpaceDE w:val="0"/>
        <w:autoSpaceDN w:val="0"/>
        <w:bidi w:val="0"/>
        <w:adjustRightInd/>
        <w:snapToGrid/>
        <w:spacing w:line="560" w:lineRule="exact"/>
        <w:ind w:right="0" w:rightChars="0" w:firstLine="643" w:firstLineChars="200"/>
        <w:jc w:val="both"/>
        <w:textAlignment w:val="auto"/>
        <w:rPr>
          <w:rFonts w:ascii="Times New Roman" w:hAnsi="Times New Roman" w:cs="Times New Roman"/>
          <w:sz w:val="32"/>
          <w:szCs w:val="32"/>
        </w:rPr>
      </w:pPr>
      <w:r>
        <w:rPr>
          <w:rFonts w:hint="eastAsia" w:ascii="楷体" w:hAnsi="楷体" w:eastAsia="楷体" w:cs="Times New Roman"/>
          <w:b/>
          <w:color w:val="333333"/>
          <w:kern w:val="2"/>
          <w:sz w:val="32"/>
          <w:szCs w:val="32"/>
        </w:rPr>
        <w:t>（一）全面自查。</w:t>
      </w:r>
      <w:r>
        <w:rPr>
          <w:rFonts w:hint="eastAsia" w:ascii="Times New Roman" w:hAnsi="Times New Roman" w:cs="Times New Roman"/>
          <w:sz w:val="32"/>
          <w:szCs w:val="32"/>
        </w:rPr>
        <w:t>各村（社区）、各有关单位要立即动员部署、迅速组织开展全面、深入、细致的群租房安全管理自查，聚焦</w:t>
      </w:r>
      <w:r>
        <w:rPr>
          <w:rFonts w:ascii="Times New Roman" w:hAnsi="Times New Roman" w:cs="Times New Roman"/>
          <w:sz w:val="32"/>
          <w:szCs w:val="32"/>
        </w:rPr>
        <w:t>15条硬措施，结合本地实际制定细化工作方案，根据检查内容，深入开展安全风险隐患排查和整改落实。要坚持全面推动、立查立改、标本兼治的目标要求，实现群租房登记率达到100%，租住人员信息采集率达到95%，群租房重大安全隐患及时流转率、整改率均达到100%，本质安全显著提升，确保不发生有影响的重大安全事故。群租房安全管理自查工作要贯穿大检查全过程，针对发现的问题隐患和存在的薄弱环节及时动态调整部署，务求取得实效。</w:t>
      </w:r>
    </w:p>
    <w:p>
      <w:pPr>
        <w:keepNext w:val="0"/>
        <w:keepLines w:val="0"/>
        <w:pageBreakBefore w:val="0"/>
        <w:kinsoku/>
        <w:wordWrap/>
        <w:overflowPunct/>
        <w:topLinePunct w:val="0"/>
        <w:autoSpaceDE w:val="0"/>
        <w:autoSpaceDN w:val="0"/>
        <w:bidi w:val="0"/>
        <w:adjustRightInd/>
        <w:snapToGrid/>
        <w:spacing w:line="560" w:lineRule="exact"/>
        <w:ind w:right="0" w:rightChars="0" w:firstLine="643" w:firstLineChars="200"/>
        <w:jc w:val="both"/>
        <w:textAlignment w:val="auto"/>
        <w:rPr>
          <w:rFonts w:ascii="Times New Roman" w:hAnsi="Times New Roman" w:cs="Times New Roman"/>
          <w:sz w:val="32"/>
          <w:szCs w:val="32"/>
        </w:rPr>
      </w:pPr>
      <w:r>
        <w:rPr>
          <w:rFonts w:hint="eastAsia" w:ascii="楷体" w:hAnsi="楷体" w:eastAsia="楷体" w:cs="Times New Roman"/>
          <w:b/>
          <w:color w:val="333333"/>
          <w:kern w:val="2"/>
          <w:sz w:val="32"/>
          <w:szCs w:val="32"/>
        </w:rPr>
        <w:t>（二）专项检查。</w:t>
      </w:r>
      <w:r>
        <w:rPr>
          <w:rFonts w:hint="eastAsia" w:ascii="仿宋_GB2312" w:hAnsi="仿宋_GB2312" w:eastAsia="仿宋_GB2312" w:cs="仿宋_GB2312"/>
          <w:b/>
          <w:bCs/>
          <w:color w:val="333333"/>
          <w:kern w:val="2"/>
          <w:sz w:val="32"/>
          <w:szCs w:val="32"/>
        </w:rPr>
        <w:t>派出所</w:t>
      </w:r>
      <w:r>
        <w:rPr>
          <w:rFonts w:hint="eastAsia" w:ascii="Times New Roman" w:hAnsi="Times New Roman" w:cs="Times New Roman"/>
          <w:sz w:val="32"/>
          <w:szCs w:val="32"/>
        </w:rPr>
        <w:t>主要负责检查群租房治安管理各项措施是否落实，治安隐患是否整改，是否依法查处打击涉及群租房的各类违法犯罪活动；群租房、租住人员信息是否采集登记，各类安全隐患是否排查到位，对非管辖范围内的安全隐患是否及时流转通报主管部门和单位督促落实整改措施。消防安全责任是否落实，消防安全隐患是否整改，消防安全违法行为是否依法查处。</w:t>
      </w:r>
      <w:r>
        <w:rPr>
          <w:rFonts w:hint="eastAsia" w:ascii="仿宋_GB2312" w:hAnsi="仿宋_GB2312" w:eastAsia="仿宋_GB2312" w:cs="仿宋_GB2312"/>
          <w:b/>
          <w:bCs/>
          <w:color w:val="333333"/>
          <w:kern w:val="2"/>
          <w:sz w:val="32"/>
          <w:szCs w:val="32"/>
        </w:rPr>
        <w:t>建设局</w:t>
      </w:r>
      <w:r>
        <w:rPr>
          <w:rFonts w:hint="eastAsia" w:ascii="Times New Roman" w:hAnsi="Times New Roman" w:cs="Times New Roman"/>
          <w:sz w:val="32"/>
          <w:szCs w:val="32"/>
        </w:rPr>
        <w:t>主要负责检查群租房房屋安全隐患特别是自建房用于租住的群租房安全隐患是否整改，租赁合同是否登记备案，以及对群租房不符合安全、防灾工程建设强制性标准和违反规定改变房屋使用性质等租赁违法行为是否依法查处。</w:t>
      </w:r>
      <w:r>
        <w:rPr>
          <w:rFonts w:hint="eastAsia" w:ascii="仿宋_GB2312" w:hAnsi="仿宋_GB2312" w:eastAsia="仿宋_GB2312" w:cs="仿宋_GB2312"/>
          <w:b/>
          <w:bCs/>
          <w:color w:val="333333"/>
          <w:kern w:val="2"/>
          <w:sz w:val="32"/>
          <w:szCs w:val="32"/>
        </w:rPr>
        <w:t>自规所</w:t>
      </w:r>
      <w:r>
        <w:rPr>
          <w:rFonts w:hint="eastAsia" w:ascii="Times New Roman" w:hAnsi="Times New Roman" w:cs="Times New Roman"/>
          <w:sz w:val="32"/>
          <w:szCs w:val="32"/>
        </w:rPr>
        <w:t>主要负责检查对群租房涉及违法占地建设的行为是否进行查处，对违反城乡规划建设的行为是否进行认定。</w:t>
      </w:r>
      <w:r>
        <w:rPr>
          <w:rFonts w:hint="eastAsia" w:ascii="仿宋_GB2312" w:hAnsi="仿宋_GB2312" w:eastAsia="仿宋_GB2312" w:cs="仿宋_GB2312"/>
          <w:b/>
          <w:bCs/>
          <w:color w:val="333333"/>
          <w:kern w:val="2"/>
          <w:sz w:val="32"/>
          <w:szCs w:val="32"/>
        </w:rPr>
        <w:t>电力公司</w:t>
      </w:r>
      <w:r>
        <w:rPr>
          <w:rFonts w:hint="eastAsia" w:ascii="Times New Roman" w:hAnsi="Times New Roman" w:cs="Times New Roman"/>
          <w:sz w:val="32"/>
          <w:szCs w:val="32"/>
        </w:rPr>
        <w:t>主要负责检查对涉及群租房的供电企业资产供配电设施是否开展安全检查和隐患整治。</w:t>
      </w:r>
      <w:r>
        <w:rPr>
          <w:rFonts w:hint="eastAsia" w:ascii="仿宋_GB2312" w:hAnsi="仿宋_GB2312" w:eastAsia="仿宋_GB2312" w:cs="仿宋_GB2312"/>
          <w:b/>
          <w:bCs/>
          <w:color w:val="333333"/>
          <w:kern w:val="2"/>
          <w:sz w:val="32"/>
          <w:szCs w:val="32"/>
        </w:rPr>
        <w:t>各村（社区）</w:t>
      </w:r>
      <w:r>
        <w:rPr>
          <w:rFonts w:hint="eastAsia" w:ascii="Times New Roman" w:hAnsi="Times New Roman" w:cs="Times New Roman"/>
          <w:sz w:val="32"/>
          <w:szCs w:val="32"/>
        </w:rPr>
        <w:t>是出租房安全管理工作的责任主体，要整合协管员、网格员、信息员等辅助力量，具体落实出租房安全管理及隐患整治等相关工作。</w:t>
      </w:r>
    </w:p>
    <w:p>
      <w:pPr>
        <w:keepNext w:val="0"/>
        <w:keepLines w:val="0"/>
        <w:pageBreakBefore w:val="0"/>
        <w:kinsoku/>
        <w:wordWrap/>
        <w:overflowPunct/>
        <w:topLinePunct w:val="0"/>
        <w:autoSpaceDE w:val="0"/>
        <w:autoSpaceDN w:val="0"/>
        <w:bidi w:val="0"/>
        <w:adjustRightInd/>
        <w:snapToGrid/>
        <w:spacing w:line="560" w:lineRule="exact"/>
        <w:ind w:right="0" w:rightChars="0" w:firstLine="643" w:firstLineChars="200"/>
        <w:jc w:val="both"/>
        <w:textAlignment w:val="auto"/>
        <w:rPr>
          <w:rFonts w:ascii="Times New Roman" w:hAnsi="Times New Roman" w:cs="Times New Roman"/>
          <w:sz w:val="32"/>
          <w:szCs w:val="32"/>
        </w:rPr>
      </w:pPr>
      <w:r>
        <w:rPr>
          <w:rFonts w:hint="eastAsia" w:ascii="楷体" w:hAnsi="楷体" w:eastAsia="楷体" w:cs="Times New Roman"/>
          <w:b/>
          <w:color w:val="333333"/>
          <w:kern w:val="2"/>
          <w:sz w:val="32"/>
          <w:szCs w:val="32"/>
        </w:rPr>
        <w:t>（三）联合督查。</w:t>
      </w:r>
      <w:r>
        <w:rPr>
          <w:rFonts w:hint="eastAsia" w:ascii="Times New Roman" w:hAnsi="Times New Roman" w:cs="Times New Roman"/>
          <w:sz w:val="32"/>
          <w:szCs w:val="32"/>
        </w:rPr>
        <w:t>镇出租房安全管理工作领导小组办公室将成立群租房安全管理大检查专项督导组，每月对各村（社区）、各单位全面自查、专项检查情况进行督导检查、定期通报、综合考评</w:t>
      </w:r>
      <w:r>
        <w:rPr>
          <w:rFonts w:ascii="Times New Roman" w:hAnsi="Times New Roman" w:cs="Times New Roman"/>
          <w:color w:val="auto"/>
          <w:sz w:val="32"/>
          <w:szCs w:val="32"/>
        </w:rPr>
        <w:t>(见附件1、2)。</w:t>
      </w:r>
      <w:r>
        <w:rPr>
          <w:rFonts w:hint="eastAsia" w:ascii="仿宋_GB2312" w:hAnsi="仿宋_GB2312" w:eastAsia="仿宋_GB2312" w:cs="仿宋_GB2312"/>
          <w:b/>
          <w:bCs/>
          <w:color w:val="333333"/>
          <w:kern w:val="2"/>
          <w:sz w:val="32"/>
          <w:szCs w:val="32"/>
        </w:rPr>
        <w:t>坚持问题导向。</w:t>
      </w:r>
      <w:r>
        <w:rPr>
          <w:rFonts w:hint="eastAsia" w:ascii="Times New Roman" w:hAnsi="Times New Roman" w:cs="Times New Roman"/>
          <w:color w:val="auto"/>
          <w:sz w:val="32"/>
          <w:szCs w:val="32"/>
        </w:rPr>
        <w:t>派出所</w:t>
      </w:r>
      <w:r>
        <w:rPr>
          <w:rFonts w:ascii="Times New Roman" w:hAnsi="Times New Roman" w:cs="Times New Roman"/>
          <w:color w:val="auto"/>
          <w:sz w:val="32"/>
          <w:szCs w:val="32"/>
        </w:rPr>
        <w:t>、</w:t>
      </w:r>
      <w:r>
        <w:rPr>
          <w:rFonts w:hint="eastAsia" w:ascii="Times New Roman" w:hAnsi="Times New Roman" w:cs="Times New Roman"/>
          <w:color w:val="auto"/>
          <w:sz w:val="32"/>
          <w:szCs w:val="32"/>
        </w:rPr>
        <w:t>建设</w:t>
      </w:r>
      <w:r>
        <w:rPr>
          <w:rFonts w:ascii="Times New Roman" w:hAnsi="Times New Roman" w:cs="Times New Roman"/>
          <w:color w:val="auto"/>
          <w:sz w:val="32"/>
          <w:szCs w:val="32"/>
        </w:rPr>
        <w:t>局等</w:t>
      </w:r>
      <w:r>
        <w:rPr>
          <w:rFonts w:ascii="Times New Roman" w:hAnsi="Times New Roman" w:cs="Times New Roman"/>
          <w:sz w:val="32"/>
          <w:szCs w:val="32"/>
        </w:rPr>
        <w:t>部门，全面梳理已掌握的农村自建房、危房、曾发生过重大火灾事故等出租房屋信息，带着隐患、问题，有针对性开展检查。</w:t>
      </w:r>
      <w:r>
        <w:rPr>
          <w:rFonts w:hint="eastAsia" w:ascii="仿宋_GB2312" w:hAnsi="仿宋_GB2312" w:eastAsia="仿宋_GB2312" w:cs="仿宋_GB2312"/>
          <w:b/>
          <w:bCs/>
          <w:color w:val="333333"/>
          <w:kern w:val="2"/>
          <w:sz w:val="32"/>
          <w:szCs w:val="32"/>
        </w:rPr>
        <w:t>强化数据应用。</w:t>
      </w:r>
      <w:r>
        <w:rPr>
          <w:rFonts w:ascii="Times New Roman" w:hAnsi="Times New Roman" w:cs="Times New Roman"/>
          <w:sz w:val="32"/>
          <w:szCs w:val="32"/>
        </w:rPr>
        <w:t>借助疫情防控中全员核酸检测、全民疫苗注射、苏康码申报、场所码应用等价值数据，搭建模型、精准赋能检查。</w:t>
      </w:r>
      <w:r>
        <w:rPr>
          <w:rFonts w:hint="eastAsia" w:ascii="仿宋_GB2312" w:hAnsi="仿宋_GB2312" w:eastAsia="仿宋_GB2312" w:cs="仿宋_GB2312"/>
          <w:b/>
          <w:bCs/>
          <w:color w:val="333333"/>
          <w:kern w:val="2"/>
          <w:sz w:val="32"/>
          <w:szCs w:val="32"/>
        </w:rPr>
        <w:t>深入基层一线。</w:t>
      </w:r>
      <w:r>
        <w:rPr>
          <w:rFonts w:ascii="Times New Roman" w:hAnsi="Times New Roman" w:cs="Times New Roman"/>
          <w:sz w:val="32"/>
          <w:szCs w:val="32"/>
        </w:rPr>
        <w:t>结合疫情防控“敲门行动”，深入城中村、老旧小区、拆迁安置小区</w:t>
      </w:r>
      <w:r>
        <w:rPr>
          <w:rFonts w:hint="eastAsia" w:ascii="Times New Roman" w:hAnsi="Times New Roman" w:cs="Times New Roman"/>
          <w:sz w:val="32"/>
          <w:szCs w:val="32"/>
        </w:rPr>
        <w:t>、农村自建房和校园周边等重点区域，上门入户走访检查。各村（社区）、各有关单位要认真做好迎查工作，把接受综合督查的过程作为改进自身工作、提升监管水平的过程，通过深入检视市、区、镇党委、政府关于安全生产决策部署推进落实情况，抓紧补短板、强弱项、填空白，进一步攻坚整治一批群租房突出隐患问题</w:t>
      </w:r>
      <w:r>
        <w:rPr>
          <w:rFonts w:ascii="Times New Roman" w:hAnsi="Times New Roman" w:cs="Times New Roman"/>
          <w:sz w:val="32"/>
          <w:szCs w:val="32"/>
        </w:rPr>
        <w:t>,推动各项任务措施落地见效。</w:t>
      </w:r>
    </w:p>
    <w:p>
      <w:pPr>
        <w:keepNext w:val="0"/>
        <w:keepLines w:val="0"/>
        <w:pageBreakBefore w:val="0"/>
        <w:kinsoku/>
        <w:wordWrap/>
        <w:overflowPunct/>
        <w:topLinePunct w:val="0"/>
        <w:autoSpaceDE w:val="0"/>
        <w:autoSpaceDN w:val="0"/>
        <w:bidi w:val="0"/>
        <w:adjustRightInd/>
        <w:snapToGrid/>
        <w:spacing w:line="560" w:lineRule="exact"/>
        <w:ind w:right="0" w:rightChars="0" w:firstLine="643" w:firstLineChars="200"/>
        <w:jc w:val="both"/>
        <w:textAlignment w:val="auto"/>
        <w:rPr>
          <w:rFonts w:ascii="Times New Roman" w:hAnsi="Times New Roman" w:cs="Times New Roman"/>
          <w:sz w:val="32"/>
          <w:szCs w:val="32"/>
        </w:rPr>
      </w:pPr>
      <w:r>
        <w:rPr>
          <w:rFonts w:hint="eastAsia" w:ascii="楷体" w:hAnsi="楷体" w:eastAsia="楷体" w:cs="Times New Roman"/>
          <w:b/>
          <w:color w:val="333333"/>
          <w:kern w:val="2"/>
          <w:sz w:val="32"/>
          <w:szCs w:val="32"/>
        </w:rPr>
        <w:t>（四）评估回查。</w:t>
      </w:r>
      <w:r>
        <w:rPr>
          <w:rFonts w:hint="eastAsia" w:ascii="Times New Roman" w:hAnsi="Times New Roman" w:cs="Times New Roman"/>
          <w:sz w:val="32"/>
          <w:szCs w:val="32"/>
        </w:rPr>
        <w:t>在党的二十大召开前后的关键阶段，镇出租房安全管理工作领导小组办公室将对群租房中可能引发火灾、爆炸、坍塌等导致人员伤亡的重大安全隐患，以及可能引发群体性事件、个人极端事件的重大矛盾纠纷的重点区域、重点部位，组织开展大检查情况“回头看”，动态调整工作部署，确保堵塞盲区漏洞。各村（社区）、各有关单位要全面总结群租房专项整治“一年小灶”“三年大灶”经验，固化有效做法，完善治理机制，形成制度规范，切实提高本地区、本领域本质安全水平。</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黑体" w:hAnsi="黑体" w:eastAsia="黑体" w:cs="Times New Roman"/>
          <w:color w:val="333333"/>
          <w:kern w:val="2"/>
          <w:sz w:val="32"/>
          <w:szCs w:val="32"/>
        </w:rPr>
      </w:pPr>
      <w:r>
        <w:rPr>
          <w:rFonts w:hint="eastAsia" w:ascii="黑体" w:hAnsi="黑体" w:eastAsia="黑体" w:cs="Times New Roman"/>
          <w:color w:val="333333"/>
          <w:kern w:val="2"/>
          <w:sz w:val="32"/>
          <w:szCs w:val="32"/>
        </w:rPr>
        <w:t>五、工作要求</w:t>
      </w:r>
    </w:p>
    <w:p>
      <w:pPr>
        <w:keepNext w:val="0"/>
        <w:keepLines w:val="0"/>
        <w:pageBreakBefore w:val="0"/>
        <w:kinsoku/>
        <w:wordWrap/>
        <w:overflowPunct/>
        <w:topLinePunct w:val="0"/>
        <w:autoSpaceDE w:val="0"/>
        <w:autoSpaceDN w:val="0"/>
        <w:bidi w:val="0"/>
        <w:adjustRightInd/>
        <w:snapToGrid/>
        <w:spacing w:line="560" w:lineRule="exact"/>
        <w:ind w:right="0" w:rightChars="0" w:firstLine="643" w:firstLineChars="200"/>
        <w:jc w:val="both"/>
        <w:textAlignment w:val="auto"/>
        <w:rPr>
          <w:rFonts w:ascii="Times New Roman" w:hAnsi="Times New Roman" w:cs="Times New Roman"/>
          <w:sz w:val="32"/>
          <w:szCs w:val="32"/>
        </w:rPr>
      </w:pPr>
      <w:r>
        <w:rPr>
          <w:rFonts w:hint="eastAsia" w:ascii="楷体" w:hAnsi="楷体" w:eastAsia="楷体" w:cs="Times New Roman"/>
          <w:b/>
          <w:color w:val="333333"/>
          <w:kern w:val="2"/>
          <w:sz w:val="32"/>
          <w:szCs w:val="32"/>
        </w:rPr>
        <w:t>（一）加强组织领导。</w:t>
      </w:r>
      <w:r>
        <w:rPr>
          <w:rFonts w:hint="eastAsia" w:ascii="Times New Roman" w:hAnsi="Times New Roman" w:cs="Times New Roman"/>
          <w:sz w:val="32"/>
          <w:szCs w:val="32"/>
        </w:rPr>
        <w:t>各村（社区）、各有关单位要做到思想不松、标准不降、力度不减，深入推进群租房整治攻坚行动，主要领导要把大检查工作直接抓在手上，亲自抓研究、抓部署、抓落实，其他负责同志要认真落实“三管三必须”要求，带头担负起群租房安全管理相关职责任务；要安排精干力量，成立工作专班或工作小组，细化推动各项任务措施落实，集中攻克一批群租房安全管理难题，为居民群众办一批实事好事。</w:t>
      </w:r>
    </w:p>
    <w:p>
      <w:pPr>
        <w:keepNext w:val="0"/>
        <w:keepLines w:val="0"/>
        <w:pageBreakBefore w:val="0"/>
        <w:kinsoku/>
        <w:wordWrap/>
        <w:overflowPunct/>
        <w:topLinePunct w:val="0"/>
        <w:autoSpaceDE w:val="0"/>
        <w:autoSpaceDN w:val="0"/>
        <w:bidi w:val="0"/>
        <w:adjustRightInd/>
        <w:snapToGrid/>
        <w:spacing w:line="560" w:lineRule="exact"/>
        <w:ind w:right="0" w:rightChars="0" w:firstLine="643" w:firstLineChars="200"/>
        <w:jc w:val="both"/>
        <w:textAlignment w:val="auto"/>
        <w:rPr>
          <w:rFonts w:ascii="Times New Roman" w:hAnsi="Times New Roman" w:cs="Times New Roman"/>
          <w:sz w:val="32"/>
          <w:szCs w:val="32"/>
        </w:rPr>
      </w:pPr>
      <w:r>
        <w:rPr>
          <w:rFonts w:hint="eastAsia" w:ascii="楷体" w:hAnsi="楷体" w:eastAsia="楷体" w:cs="Times New Roman"/>
          <w:b/>
          <w:color w:val="333333"/>
          <w:kern w:val="2"/>
          <w:sz w:val="32"/>
          <w:szCs w:val="32"/>
        </w:rPr>
        <w:t>（二）注重实绩实效。</w:t>
      </w:r>
      <w:r>
        <w:rPr>
          <w:rFonts w:hint="eastAsia" w:ascii="Times New Roman" w:hAnsi="Times New Roman" w:cs="Times New Roman"/>
          <w:sz w:val="32"/>
          <w:szCs w:val="32"/>
        </w:rPr>
        <w:t>要以大检查为契机，围绕群租房安全监管领域开展严督细查，服务指导，切实提高本质安全、全域安全、常态安全水平。对</w:t>
      </w:r>
      <w:r>
        <w:rPr>
          <w:rFonts w:hint="eastAsia" w:ascii="Times New Roman" w:hAnsi="Times New Roman" w:cs="Times New Roman"/>
          <w:sz w:val="32"/>
          <w:szCs w:val="32"/>
          <w:lang w:val="en-US" w:eastAsia="zh-CN"/>
        </w:rPr>
        <w:t>检查中发现的</w:t>
      </w:r>
      <w:r>
        <w:rPr>
          <w:rFonts w:hint="eastAsia" w:ascii="Times New Roman" w:hAnsi="Times New Roman" w:cs="Times New Roman"/>
          <w:sz w:val="32"/>
          <w:szCs w:val="32"/>
        </w:rPr>
        <w:t>好经验、好做法，要加大总结推广力度，发挥示范引领作用。对不担当、不落实，甚至造成不良影响的，要运用通报警示、约谈提醒、追责问责等方式，狠抓责任落实、问题整改，确保党委、政府决策部署得到不折不扣贯彻落实。</w:t>
      </w:r>
    </w:p>
    <w:p>
      <w:pPr>
        <w:keepNext w:val="0"/>
        <w:keepLines w:val="0"/>
        <w:pageBreakBefore w:val="0"/>
        <w:kinsoku/>
        <w:wordWrap/>
        <w:overflowPunct/>
        <w:topLinePunct w:val="0"/>
        <w:autoSpaceDE w:val="0"/>
        <w:autoSpaceDN w:val="0"/>
        <w:bidi w:val="0"/>
        <w:adjustRightInd/>
        <w:snapToGrid/>
        <w:spacing w:line="560" w:lineRule="exact"/>
        <w:ind w:right="0" w:rightChars="0" w:firstLine="643" w:firstLineChars="200"/>
        <w:jc w:val="both"/>
        <w:textAlignment w:val="auto"/>
        <w:rPr>
          <w:rFonts w:ascii="Times New Roman" w:hAnsi="Times New Roman" w:cs="Times New Roman"/>
          <w:sz w:val="32"/>
          <w:szCs w:val="32"/>
        </w:rPr>
      </w:pPr>
      <w:r>
        <w:rPr>
          <w:rFonts w:hint="eastAsia" w:ascii="楷体" w:hAnsi="楷体" w:eastAsia="楷体" w:cs="Times New Roman"/>
          <w:b/>
          <w:color w:val="333333"/>
          <w:kern w:val="2"/>
          <w:sz w:val="32"/>
          <w:szCs w:val="32"/>
        </w:rPr>
        <w:t>（三）加强整体统筹。</w:t>
      </w:r>
      <w:r>
        <w:rPr>
          <w:rFonts w:hint="eastAsia" w:ascii="Times New Roman" w:hAnsi="Times New Roman" w:cs="Times New Roman"/>
          <w:sz w:val="32"/>
          <w:szCs w:val="32"/>
        </w:rPr>
        <w:t>要统筹好大检查与疫情防控大局，既要抓紧时间尽快开展，又要严格落实疫情防控要求，加强个人防护，结合线上督导、电话沟通、视频调度等方式灵活开展检查。要统筹好大检查与服务经济社会发展，按照“六稳六保”要求，进一步提高大检查的精准性、有效性。要统筹好大检查与舆论引导，充分发挥公安社会动员体系优势，加强与主流媒体协作，加大发动宣传力度，引导全社会理解检查、配合检查、支持检查的浓厚氛围。</w:t>
      </w:r>
    </w:p>
    <w:p>
      <w:pPr>
        <w:keepNext w:val="0"/>
        <w:keepLines w:val="0"/>
        <w:pageBreakBefore w:val="0"/>
        <w:kinsoku/>
        <w:wordWrap/>
        <w:overflowPunct/>
        <w:topLinePunct w:val="0"/>
        <w:autoSpaceDE w:val="0"/>
        <w:autoSpaceDN w:val="0"/>
        <w:bidi w:val="0"/>
        <w:adjustRightInd/>
        <w:snapToGrid/>
        <w:spacing w:line="560" w:lineRule="exact"/>
        <w:ind w:right="0" w:rightChars="0" w:firstLine="643" w:firstLineChars="200"/>
        <w:jc w:val="both"/>
        <w:textAlignment w:val="auto"/>
        <w:rPr>
          <w:rFonts w:ascii="Times New Roman" w:hAnsi="Times New Roman" w:cs="Times New Roman"/>
          <w:sz w:val="32"/>
          <w:szCs w:val="32"/>
        </w:rPr>
      </w:pPr>
      <w:r>
        <w:rPr>
          <w:rFonts w:hint="eastAsia" w:ascii="楷体" w:hAnsi="楷体" w:eastAsia="楷体" w:cs="Times New Roman"/>
          <w:b/>
          <w:color w:val="333333"/>
          <w:kern w:val="2"/>
          <w:sz w:val="32"/>
          <w:szCs w:val="32"/>
        </w:rPr>
        <w:t>（四）严格纪律作风。</w:t>
      </w:r>
      <w:r>
        <w:rPr>
          <w:rFonts w:ascii="楷体" w:hAnsi="楷体" w:eastAsia="楷体" w:cs="Times New Roman"/>
          <w:b/>
          <w:color w:val="333333"/>
          <w:kern w:val="2"/>
          <w:sz w:val="32"/>
          <w:szCs w:val="32"/>
        </w:rPr>
        <w:t xml:space="preserve"> </w:t>
      </w:r>
      <w:r>
        <w:rPr>
          <w:rFonts w:ascii="Times New Roman" w:hAnsi="Times New Roman" w:cs="Times New Roman"/>
          <w:sz w:val="32"/>
          <w:szCs w:val="32"/>
        </w:rPr>
        <w:t>要严格落实中央八项规定及其实施细则，轻车简从、廉洁自律，严防摆拍式、作秀式检查，确保查出实实在在的问题和隐患。要积极配合国务院安委会综合检查组、省、市、区、镇督导检查组督导检查工作，主动做好检查对接，严禁搞形式主义、弄虚作假。</w:t>
      </w:r>
      <w:r>
        <w:rPr>
          <w:rFonts w:hint="eastAsia" w:ascii="Times New Roman" w:hAnsi="Times New Roman" w:cs="Times New Roman"/>
          <w:sz w:val="32"/>
          <w:szCs w:val="32"/>
        </w:rPr>
        <w:t>各村（社区）、各有关单位</w:t>
      </w:r>
      <w:r>
        <w:rPr>
          <w:rFonts w:ascii="Times New Roman" w:hAnsi="Times New Roman" w:cs="Times New Roman"/>
          <w:sz w:val="32"/>
          <w:szCs w:val="32"/>
        </w:rPr>
        <w:t>自查、专项检查情况及时报告。</w:t>
      </w:r>
    </w:p>
    <w:p>
      <w:pPr>
        <w:keepNext w:val="0"/>
        <w:keepLines w:val="0"/>
        <w:pageBreakBefore w:val="0"/>
        <w:kinsoku/>
        <w:wordWrap/>
        <w:overflowPunct/>
        <w:topLinePunct w:val="0"/>
        <w:autoSpaceDE w:val="0"/>
        <w:autoSpaceDN w:val="0"/>
        <w:bidi w:val="0"/>
        <w:adjustRightInd/>
        <w:snapToGrid/>
        <w:spacing w:line="560" w:lineRule="exact"/>
        <w:ind w:right="0" w:rightChars="0"/>
        <w:jc w:val="both"/>
        <w:textAlignment w:val="auto"/>
        <w:rPr>
          <w:rFonts w:ascii="Times New Roman" w:hAnsi="Times New Roman" w:cs="Times New Roman"/>
          <w:sz w:val="32"/>
          <w:szCs w:val="32"/>
        </w:rPr>
      </w:pPr>
      <w:r>
        <w:rPr>
          <w:rFonts w:ascii="Times New Roman" w:hAnsi="Times New Roman" w:cs="Times New Roman"/>
          <w:sz w:val="32"/>
          <w:szCs w:val="32"/>
        </w:rPr>
        <w:t xml:space="preserve"> </w:t>
      </w:r>
    </w:p>
    <w:p>
      <w:pPr>
        <w:keepNext w:val="0"/>
        <w:keepLines w:val="0"/>
        <w:pageBreakBefore w:val="0"/>
        <w:kinsoku/>
        <w:wordWrap/>
        <w:overflowPunct/>
        <w:topLinePunct w:val="0"/>
        <w:autoSpaceDE w:val="0"/>
        <w:autoSpaceDN w:val="0"/>
        <w:bidi w:val="0"/>
        <w:adjustRightInd/>
        <w:snapToGrid/>
        <w:spacing w:line="560" w:lineRule="exact"/>
        <w:ind w:right="0" w:rightChars="0"/>
        <w:jc w:val="both"/>
        <w:textAlignment w:val="auto"/>
        <w:rPr>
          <w:rFonts w:ascii="Times New Roman" w:hAnsi="Times New Roman" w:cs="Times New Roman"/>
          <w:sz w:val="32"/>
          <w:szCs w:val="32"/>
        </w:rPr>
      </w:pPr>
      <w:r>
        <w:rPr>
          <w:rFonts w:hint="eastAsia" w:ascii="Times New Roman" w:hAnsi="Times New Roman" w:cs="Times New Roman"/>
          <w:sz w:val="32"/>
          <w:szCs w:val="32"/>
        </w:rPr>
        <w:t>附件</w:t>
      </w:r>
      <w:r>
        <w:rPr>
          <w:rFonts w:ascii="Times New Roman" w:hAnsi="Times New Roman" w:cs="Times New Roman"/>
          <w:sz w:val="32"/>
          <w:szCs w:val="32"/>
        </w:rPr>
        <w:t>: 1. 洛阳镇群租房安全管理大检查计分办法</w:t>
      </w:r>
    </w:p>
    <w:p>
      <w:pPr>
        <w:keepNext w:val="0"/>
        <w:keepLines w:val="0"/>
        <w:pageBreakBefore w:val="0"/>
        <w:kinsoku/>
        <w:wordWrap/>
        <w:overflowPunct/>
        <w:topLinePunct w:val="0"/>
        <w:autoSpaceDE w:val="0"/>
        <w:autoSpaceDN w:val="0"/>
        <w:bidi w:val="0"/>
        <w:adjustRightInd/>
        <w:snapToGrid/>
        <w:spacing w:line="560" w:lineRule="exact"/>
        <w:ind w:right="0" w:rightChars="0"/>
        <w:jc w:val="both"/>
        <w:textAlignment w:val="auto"/>
        <w:rPr>
          <w:rFonts w:ascii="Times New Roman" w:hAnsi="Times New Roman" w:cs="Times New Roman"/>
          <w:sz w:val="32"/>
          <w:szCs w:val="32"/>
        </w:rPr>
      </w:pPr>
      <w:r>
        <w:rPr>
          <w:rFonts w:hint="eastAsia" w:ascii="Times New Roman" w:hAnsi="Times New Roman" w:cs="Times New Roman"/>
          <w:sz w:val="32"/>
          <w:szCs w:val="32"/>
        </w:rPr>
        <w:t>　</w:t>
      </w:r>
      <w:r>
        <w:rPr>
          <w:rFonts w:ascii="Times New Roman" w:hAnsi="Times New Roman" w:cs="Times New Roman"/>
          <w:sz w:val="32"/>
          <w:szCs w:val="32"/>
        </w:rPr>
        <w:t xml:space="preserve">   2. 洛阳镇群租房安全管理大检查统计表</w:t>
      </w:r>
    </w:p>
    <w:p>
      <w:pPr>
        <w:spacing w:line="570" w:lineRule="exact"/>
        <w:rPr>
          <w:rFonts w:ascii="Times New Roman" w:hAnsi="Times New Roman" w:cs="Times New Roman"/>
          <w:sz w:val="32"/>
          <w:szCs w:val="32"/>
        </w:rPr>
      </w:pPr>
      <w:r>
        <w:rPr>
          <w:rFonts w:ascii="Times New Roman" w:hAnsi="Times New Roman" w:cs="Times New Roman"/>
          <w:sz w:val="32"/>
          <w:szCs w:val="32"/>
        </w:rPr>
        <w:t xml:space="preserve"> </w:t>
      </w:r>
    </w:p>
    <w:p>
      <w:pPr>
        <w:pStyle w:val="2"/>
        <w:ind w:left="440" w:firstLine="440"/>
      </w:pPr>
    </w:p>
    <w:p>
      <w:pPr>
        <w:pStyle w:val="2"/>
        <w:ind w:left="0" w:leftChars="0" w:firstLine="0" w:firstLineChars="0"/>
      </w:pPr>
    </w:p>
    <w:p>
      <w:pPr>
        <w:spacing w:line="570" w:lineRule="exact"/>
        <w:rPr>
          <w:rFonts w:hint="eastAsia" w:ascii="黑体" w:hAnsi="黑体" w:eastAsia="黑体" w:cs="黑体"/>
          <w:sz w:val="32"/>
          <w:szCs w:val="32"/>
        </w:rPr>
      </w:pPr>
      <w:r>
        <w:rPr>
          <w:rFonts w:hint="eastAsia" w:ascii="黑体" w:hAnsi="黑体" w:eastAsia="黑体" w:cs="黑体"/>
          <w:sz w:val="32"/>
          <w:szCs w:val="32"/>
        </w:rPr>
        <w:t>附件1</w:t>
      </w:r>
    </w:p>
    <w:p>
      <w:pPr>
        <w:pStyle w:val="2"/>
        <w:rPr>
          <w:rFonts w:hint="eastAsia"/>
        </w:rPr>
      </w:pPr>
    </w:p>
    <w:p>
      <w:pPr>
        <w:spacing w:line="570" w:lineRule="exact"/>
        <w:jc w:val="center"/>
        <w:rPr>
          <w:rFonts w:ascii="方正小标宋简体" w:hAnsi="Times New Roman" w:eastAsia="方正小标宋简体" w:cs="Times New Roman"/>
          <w:color w:val="333333"/>
          <w:kern w:val="2"/>
          <w:sz w:val="44"/>
          <w:szCs w:val="44"/>
        </w:rPr>
      </w:pPr>
      <w:r>
        <w:rPr>
          <w:rFonts w:hint="eastAsia" w:ascii="方正小标宋简体" w:hAnsi="Times New Roman" w:eastAsia="方正小标宋简体" w:cs="Times New Roman"/>
          <w:color w:val="333333"/>
          <w:kern w:val="2"/>
          <w:sz w:val="44"/>
          <w:szCs w:val="44"/>
        </w:rPr>
        <w:t>洛阳镇群租房安全管理大检查计分办法</w:t>
      </w:r>
    </w:p>
    <w:p>
      <w:pPr>
        <w:pStyle w:val="2"/>
        <w:ind w:left="440" w:firstLine="440"/>
        <w:rPr>
          <w:rFonts w:hint="eastAsia"/>
        </w:rPr>
      </w:pP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黑体" w:hAnsi="黑体" w:eastAsia="黑体" w:cs="Times New Roman"/>
          <w:color w:val="333333"/>
          <w:kern w:val="2"/>
          <w:sz w:val="32"/>
          <w:szCs w:val="32"/>
        </w:rPr>
      </w:pPr>
      <w:r>
        <w:rPr>
          <w:rFonts w:ascii="黑体" w:hAnsi="黑体" w:eastAsia="黑体" w:cs="Times New Roman"/>
          <w:color w:val="333333"/>
          <w:kern w:val="2"/>
          <w:sz w:val="32"/>
          <w:szCs w:val="32"/>
        </w:rPr>
        <w:t>一、安全管理责任落实情况</w:t>
      </w:r>
      <w:r>
        <w:rPr>
          <w:rFonts w:hint="eastAsia" w:ascii="黑体" w:hAnsi="黑体" w:eastAsia="黑体" w:cs="Times New Roman"/>
          <w:color w:val="333333"/>
          <w:kern w:val="2"/>
          <w:sz w:val="32"/>
          <w:szCs w:val="32"/>
        </w:rPr>
        <w:t>（</w:t>
      </w:r>
      <w:r>
        <w:rPr>
          <w:rFonts w:ascii="黑体" w:hAnsi="黑体" w:eastAsia="黑体" w:cs="Times New Roman"/>
          <w:color w:val="333333"/>
          <w:kern w:val="2"/>
          <w:sz w:val="32"/>
          <w:szCs w:val="32"/>
        </w:rPr>
        <w:t>15分</w:t>
      </w:r>
      <w:r>
        <w:rPr>
          <w:rFonts w:hint="eastAsia" w:ascii="黑体" w:hAnsi="黑体" w:eastAsia="黑体" w:cs="Times New Roman"/>
          <w:color w:val="333333"/>
          <w:kern w:val="2"/>
          <w:sz w:val="32"/>
          <w:szCs w:val="32"/>
        </w:rPr>
        <w:t>）</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Times New Roman" w:hAnsi="Times New Roman" w:cs="Times New Roman"/>
          <w:color w:val="333333"/>
          <w:kern w:val="2"/>
          <w:sz w:val="32"/>
          <w:szCs w:val="32"/>
        </w:rPr>
      </w:pPr>
      <w:r>
        <w:rPr>
          <w:rFonts w:ascii="Times New Roman" w:hAnsi="Times New Roman" w:cs="Times New Roman"/>
          <w:color w:val="333333"/>
          <w:kern w:val="2"/>
          <w:sz w:val="32"/>
          <w:szCs w:val="32"/>
        </w:rPr>
        <w:t>1.</w:t>
      </w:r>
      <w:r>
        <w:rPr>
          <w:rFonts w:hint="eastAsia" w:ascii="Times New Roman" w:hAnsi="Times New Roman" w:cs="Times New Roman"/>
          <w:color w:val="333333"/>
          <w:kern w:val="2"/>
          <w:sz w:val="32"/>
          <w:szCs w:val="32"/>
        </w:rPr>
        <w:t xml:space="preserve"> </w:t>
      </w:r>
      <w:r>
        <w:rPr>
          <w:rFonts w:ascii="Times New Roman" w:hAnsi="Times New Roman" w:cs="Times New Roman"/>
          <w:color w:val="333333"/>
          <w:kern w:val="2"/>
          <w:sz w:val="32"/>
          <w:szCs w:val="32"/>
        </w:rPr>
        <w:t>未制定职责任务清单,扣</w:t>
      </w:r>
      <w:r>
        <w:rPr>
          <w:rFonts w:hint="eastAsia" w:ascii="Times New Roman" w:hAnsi="Times New Roman" w:cs="Times New Roman"/>
          <w:color w:val="333333"/>
          <w:kern w:val="2"/>
          <w:sz w:val="32"/>
          <w:szCs w:val="32"/>
          <w:lang w:val="en-US" w:eastAsia="zh-CN"/>
        </w:rPr>
        <w:t>7.</w:t>
      </w:r>
      <w:r>
        <w:rPr>
          <w:rFonts w:ascii="Times New Roman" w:hAnsi="Times New Roman" w:cs="Times New Roman"/>
          <w:color w:val="333333"/>
          <w:kern w:val="2"/>
          <w:sz w:val="32"/>
          <w:szCs w:val="32"/>
        </w:rPr>
        <w:t>5分；</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Times New Roman" w:hAnsi="Times New Roman" w:cs="Times New Roman"/>
          <w:color w:val="333333"/>
          <w:kern w:val="2"/>
          <w:sz w:val="32"/>
          <w:szCs w:val="32"/>
        </w:rPr>
      </w:pPr>
      <w:r>
        <w:rPr>
          <w:rFonts w:ascii="Times New Roman" w:hAnsi="Times New Roman" w:cs="Times New Roman"/>
          <w:color w:val="333333"/>
          <w:kern w:val="2"/>
          <w:sz w:val="32"/>
          <w:szCs w:val="32"/>
        </w:rPr>
        <w:t>2.</w:t>
      </w:r>
      <w:r>
        <w:rPr>
          <w:rFonts w:hint="eastAsia" w:ascii="Times New Roman" w:hAnsi="Times New Roman" w:cs="Times New Roman"/>
          <w:color w:val="333333"/>
          <w:kern w:val="2"/>
          <w:sz w:val="32"/>
          <w:szCs w:val="32"/>
        </w:rPr>
        <w:t xml:space="preserve"> </w:t>
      </w:r>
      <w:r>
        <w:rPr>
          <w:rFonts w:ascii="Times New Roman" w:hAnsi="Times New Roman" w:cs="Times New Roman"/>
          <w:color w:val="333333"/>
          <w:kern w:val="2"/>
          <w:sz w:val="32"/>
          <w:szCs w:val="32"/>
        </w:rPr>
        <w:t>未制定年度工作方案,扣</w:t>
      </w:r>
      <w:r>
        <w:rPr>
          <w:rFonts w:hint="eastAsia" w:ascii="Times New Roman" w:hAnsi="Times New Roman" w:cs="Times New Roman"/>
          <w:color w:val="333333"/>
          <w:kern w:val="2"/>
          <w:sz w:val="32"/>
          <w:szCs w:val="32"/>
          <w:lang w:val="en-US" w:eastAsia="zh-CN"/>
        </w:rPr>
        <w:t>7.</w:t>
      </w:r>
      <w:r>
        <w:rPr>
          <w:rFonts w:ascii="Times New Roman" w:hAnsi="Times New Roman" w:cs="Times New Roman"/>
          <w:color w:val="333333"/>
          <w:kern w:val="2"/>
          <w:sz w:val="32"/>
          <w:szCs w:val="32"/>
        </w:rPr>
        <w:t>5分；</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黑体" w:hAnsi="黑体" w:eastAsia="黑体" w:cs="Times New Roman"/>
          <w:color w:val="333333"/>
          <w:kern w:val="2"/>
          <w:sz w:val="32"/>
          <w:szCs w:val="32"/>
        </w:rPr>
      </w:pPr>
      <w:r>
        <w:rPr>
          <w:rFonts w:ascii="黑体" w:hAnsi="黑体" w:eastAsia="黑体" w:cs="Times New Roman"/>
          <w:color w:val="333333"/>
          <w:kern w:val="2"/>
          <w:sz w:val="32"/>
          <w:szCs w:val="32"/>
        </w:rPr>
        <w:t>二、人房登记</w:t>
      </w:r>
      <w:r>
        <w:rPr>
          <w:rFonts w:hint="eastAsia" w:ascii="黑体" w:hAnsi="黑体" w:eastAsia="黑体" w:cs="Times New Roman"/>
          <w:color w:val="333333"/>
          <w:kern w:val="2"/>
          <w:sz w:val="32"/>
          <w:szCs w:val="32"/>
        </w:rPr>
        <w:t>（3</w:t>
      </w:r>
      <w:r>
        <w:rPr>
          <w:rFonts w:ascii="黑体" w:hAnsi="黑体" w:eastAsia="黑体" w:cs="Times New Roman"/>
          <w:color w:val="333333"/>
          <w:kern w:val="2"/>
          <w:sz w:val="32"/>
          <w:szCs w:val="32"/>
        </w:rPr>
        <w:t>5分</w:t>
      </w:r>
      <w:r>
        <w:rPr>
          <w:rFonts w:hint="eastAsia" w:ascii="黑体" w:hAnsi="黑体" w:eastAsia="黑体" w:cs="Times New Roman"/>
          <w:color w:val="333333"/>
          <w:kern w:val="2"/>
          <w:sz w:val="32"/>
          <w:szCs w:val="32"/>
        </w:rPr>
        <w:t>）</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Times New Roman" w:hAnsi="Times New Roman" w:cs="Times New Roman"/>
          <w:color w:val="333333"/>
          <w:kern w:val="2"/>
          <w:sz w:val="32"/>
          <w:szCs w:val="32"/>
        </w:rPr>
      </w:pPr>
      <w:r>
        <w:rPr>
          <w:rFonts w:ascii="Times New Roman" w:hAnsi="Times New Roman" w:cs="Times New Roman"/>
          <w:color w:val="333333"/>
          <w:kern w:val="2"/>
          <w:sz w:val="32"/>
          <w:szCs w:val="32"/>
        </w:rPr>
        <w:t>1.</w:t>
      </w:r>
      <w:r>
        <w:rPr>
          <w:rFonts w:hint="eastAsia" w:ascii="Times New Roman" w:hAnsi="Times New Roman" w:cs="Times New Roman"/>
          <w:color w:val="333333"/>
          <w:kern w:val="2"/>
          <w:sz w:val="32"/>
          <w:szCs w:val="32"/>
        </w:rPr>
        <w:t xml:space="preserve"> </w:t>
      </w:r>
      <w:r>
        <w:rPr>
          <w:rFonts w:ascii="Times New Roman" w:hAnsi="Times New Roman" w:cs="Times New Roman"/>
          <w:color w:val="333333"/>
          <w:kern w:val="2"/>
          <w:sz w:val="32"/>
          <w:szCs w:val="32"/>
        </w:rPr>
        <w:t>群租房登记率100%(10分)，每漏登一户扣1分；</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Times New Roman" w:hAnsi="Times New Roman" w:cs="Times New Roman"/>
          <w:color w:val="333333"/>
          <w:kern w:val="2"/>
          <w:sz w:val="32"/>
          <w:szCs w:val="32"/>
        </w:rPr>
      </w:pPr>
      <w:r>
        <w:rPr>
          <w:rFonts w:ascii="Times New Roman" w:hAnsi="Times New Roman" w:cs="Times New Roman"/>
          <w:color w:val="333333"/>
          <w:kern w:val="2"/>
          <w:sz w:val="32"/>
          <w:szCs w:val="32"/>
        </w:rPr>
        <w:t>2.</w:t>
      </w:r>
      <w:r>
        <w:rPr>
          <w:rFonts w:hint="eastAsia" w:ascii="Times New Roman" w:hAnsi="Times New Roman" w:cs="Times New Roman"/>
          <w:color w:val="333333"/>
          <w:kern w:val="2"/>
          <w:sz w:val="32"/>
          <w:szCs w:val="32"/>
        </w:rPr>
        <w:t xml:space="preserve"> </w:t>
      </w:r>
      <w:r>
        <w:rPr>
          <w:rFonts w:ascii="Times New Roman" w:hAnsi="Times New Roman" w:cs="Times New Roman"/>
          <w:color w:val="333333"/>
          <w:kern w:val="2"/>
          <w:sz w:val="32"/>
          <w:szCs w:val="32"/>
        </w:rPr>
        <w:t>租住人员登记率95%以上(10分)，每低1%扣1分；</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Times New Roman" w:hAnsi="Times New Roman" w:cs="Times New Roman"/>
          <w:color w:val="333333"/>
          <w:kern w:val="2"/>
          <w:sz w:val="32"/>
          <w:szCs w:val="32"/>
        </w:rPr>
      </w:pPr>
      <w:r>
        <w:rPr>
          <w:rFonts w:ascii="Times New Roman" w:hAnsi="Times New Roman" w:cs="Times New Roman"/>
          <w:color w:val="333333"/>
          <w:kern w:val="2"/>
          <w:sz w:val="32"/>
          <w:szCs w:val="32"/>
        </w:rPr>
        <w:t>3.</w:t>
      </w:r>
      <w:r>
        <w:rPr>
          <w:rFonts w:hint="eastAsia" w:ascii="Times New Roman" w:hAnsi="Times New Roman" w:cs="Times New Roman"/>
          <w:color w:val="333333"/>
          <w:kern w:val="2"/>
          <w:sz w:val="32"/>
          <w:szCs w:val="32"/>
        </w:rPr>
        <w:t xml:space="preserve"> </w:t>
      </w:r>
      <w:r>
        <w:rPr>
          <w:rFonts w:ascii="Times New Roman" w:hAnsi="Times New Roman" w:cs="Times New Roman"/>
          <w:color w:val="333333"/>
          <w:kern w:val="2"/>
          <w:sz w:val="32"/>
          <w:szCs w:val="32"/>
        </w:rPr>
        <w:t>二房东登记率100%(10分)，每漏登一人扣1分；</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Times New Roman" w:hAnsi="Times New Roman" w:cs="Times New Roman"/>
          <w:color w:val="333333"/>
          <w:kern w:val="2"/>
          <w:sz w:val="32"/>
          <w:szCs w:val="32"/>
        </w:rPr>
      </w:pPr>
      <w:r>
        <w:rPr>
          <w:rFonts w:ascii="Times New Roman" w:hAnsi="Times New Roman" w:cs="Times New Roman"/>
          <w:color w:val="333333"/>
          <w:kern w:val="2"/>
          <w:sz w:val="32"/>
          <w:szCs w:val="32"/>
        </w:rPr>
        <w:t>4.</w:t>
      </w:r>
      <w:r>
        <w:rPr>
          <w:rFonts w:hint="eastAsia" w:ascii="Times New Roman" w:hAnsi="Times New Roman" w:cs="Times New Roman"/>
          <w:color w:val="333333"/>
          <w:kern w:val="2"/>
          <w:sz w:val="32"/>
          <w:szCs w:val="32"/>
        </w:rPr>
        <w:t xml:space="preserve"> </w:t>
      </w:r>
      <w:r>
        <w:rPr>
          <w:rFonts w:ascii="Times New Roman" w:hAnsi="Times New Roman" w:cs="Times New Roman"/>
          <w:color w:val="333333"/>
          <w:kern w:val="2"/>
          <w:sz w:val="32"/>
          <w:szCs w:val="32"/>
        </w:rPr>
        <w:t>治安责任保证书签订100%(5分)，以出租人签字确认 并在出租房屋内上墙公示或者出租人通过“微安居”自主申报的，视为已签订，每漏一户扣0.5分。</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黑体" w:hAnsi="黑体" w:eastAsia="黑体" w:cs="Times New Roman"/>
          <w:color w:val="333333"/>
          <w:kern w:val="2"/>
          <w:sz w:val="32"/>
          <w:szCs w:val="32"/>
        </w:rPr>
      </w:pPr>
      <w:r>
        <w:rPr>
          <w:rFonts w:ascii="黑体" w:hAnsi="黑体" w:eastAsia="黑体" w:cs="Times New Roman"/>
          <w:color w:val="333333"/>
          <w:kern w:val="2"/>
          <w:sz w:val="32"/>
          <w:szCs w:val="32"/>
        </w:rPr>
        <w:t>三、安全隐患排查流转</w:t>
      </w:r>
      <w:r>
        <w:rPr>
          <w:rFonts w:hint="eastAsia" w:ascii="黑体" w:hAnsi="黑体" w:eastAsia="黑体" w:cs="Times New Roman"/>
          <w:color w:val="333333"/>
          <w:kern w:val="2"/>
          <w:sz w:val="32"/>
          <w:szCs w:val="32"/>
        </w:rPr>
        <w:t>（20</w:t>
      </w:r>
      <w:r>
        <w:rPr>
          <w:rFonts w:ascii="黑体" w:hAnsi="黑体" w:eastAsia="黑体" w:cs="Times New Roman"/>
          <w:color w:val="333333"/>
          <w:kern w:val="2"/>
          <w:sz w:val="32"/>
          <w:szCs w:val="32"/>
        </w:rPr>
        <w:t>分</w:t>
      </w:r>
      <w:r>
        <w:rPr>
          <w:rFonts w:hint="eastAsia" w:ascii="黑体" w:hAnsi="黑体" w:eastAsia="黑体" w:cs="Times New Roman"/>
          <w:color w:val="333333"/>
          <w:kern w:val="2"/>
          <w:sz w:val="32"/>
          <w:szCs w:val="32"/>
        </w:rPr>
        <w:t>）</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Times New Roman" w:hAnsi="Times New Roman" w:cs="Times New Roman"/>
          <w:color w:val="333333"/>
          <w:kern w:val="2"/>
          <w:sz w:val="32"/>
          <w:szCs w:val="32"/>
        </w:rPr>
      </w:pPr>
      <w:r>
        <w:rPr>
          <w:rFonts w:ascii="Times New Roman" w:hAnsi="Times New Roman" w:cs="Times New Roman"/>
          <w:color w:val="333333"/>
          <w:kern w:val="2"/>
          <w:sz w:val="32"/>
          <w:szCs w:val="32"/>
        </w:rPr>
        <w:t>安全隐患排查流转率100%，以上墙告知并录入流动人口服务管理信息系统为准，每漏一处扣1分。</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0" w:firstLineChars="200"/>
        <w:jc w:val="both"/>
        <w:textAlignment w:val="auto"/>
        <w:rPr>
          <w:rFonts w:ascii="黑体" w:hAnsi="黑体" w:eastAsia="黑体" w:cs="Times New Roman"/>
          <w:color w:val="333333"/>
          <w:kern w:val="2"/>
          <w:sz w:val="32"/>
          <w:szCs w:val="32"/>
        </w:rPr>
      </w:pPr>
      <w:r>
        <w:rPr>
          <w:rFonts w:ascii="黑体" w:hAnsi="黑体" w:eastAsia="黑体" w:cs="Times New Roman"/>
          <w:color w:val="333333"/>
          <w:kern w:val="2"/>
          <w:sz w:val="32"/>
          <w:szCs w:val="32"/>
        </w:rPr>
        <w:t>四、安全隐患整改</w:t>
      </w:r>
      <w:r>
        <w:rPr>
          <w:rFonts w:hint="eastAsia" w:ascii="黑体" w:hAnsi="黑体" w:eastAsia="黑体" w:cs="Times New Roman"/>
          <w:color w:val="333333"/>
          <w:kern w:val="2"/>
          <w:sz w:val="32"/>
          <w:szCs w:val="32"/>
        </w:rPr>
        <w:t>（30</w:t>
      </w:r>
      <w:r>
        <w:rPr>
          <w:rFonts w:ascii="黑体" w:hAnsi="黑体" w:eastAsia="黑体" w:cs="Times New Roman"/>
          <w:color w:val="333333"/>
          <w:kern w:val="2"/>
          <w:sz w:val="32"/>
          <w:szCs w:val="32"/>
        </w:rPr>
        <w:t>分</w:t>
      </w:r>
      <w:r>
        <w:rPr>
          <w:rFonts w:hint="eastAsia" w:ascii="黑体" w:hAnsi="黑体" w:eastAsia="黑体" w:cs="Times New Roman"/>
          <w:color w:val="333333"/>
          <w:kern w:val="2"/>
          <w:sz w:val="32"/>
          <w:szCs w:val="32"/>
        </w:rPr>
        <w:t>）</w:t>
      </w:r>
    </w:p>
    <w:p>
      <w:pPr>
        <w:keepNext w:val="0"/>
        <w:keepLines w:val="0"/>
        <w:pageBreakBefore w:val="0"/>
        <w:widowControl/>
        <w:shd w:val="clear" w:color="auto" w:fill="FFFFFF"/>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Times New Roman" w:hAnsi="Times New Roman" w:cs="Times New Roman"/>
          <w:color w:val="333333"/>
          <w:kern w:val="2"/>
          <w:sz w:val="32"/>
          <w:szCs w:val="32"/>
        </w:rPr>
        <w:sectPr>
          <w:footerReference r:id="rId3" w:type="default"/>
          <w:pgSz w:w="11906" w:h="16838"/>
          <w:pgMar w:top="2098" w:right="1531" w:bottom="1984" w:left="1531" w:header="851" w:footer="680" w:gutter="0"/>
          <w:pgNumType w:fmt="numberInDash"/>
          <w:cols w:space="720" w:num="1"/>
          <w:docGrid w:type="lines" w:linePitch="319" w:charSpace="0"/>
        </w:sectPr>
      </w:pPr>
      <w:r>
        <w:rPr>
          <w:rFonts w:ascii="Times New Roman" w:hAnsi="Times New Roman" w:cs="Times New Roman"/>
          <w:color w:val="333333"/>
          <w:kern w:val="2"/>
          <w:sz w:val="32"/>
          <w:szCs w:val="32"/>
        </w:rPr>
        <w:t>安全隐患整改100%，每一处未整改扣1分。</w:t>
      </w:r>
    </w:p>
    <w:p>
      <w:pPr>
        <w:spacing w:line="570" w:lineRule="exact"/>
        <w:rPr>
          <w:rFonts w:hint="eastAsia" w:ascii="黑体" w:hAnsi="黑体" w:eastAsia="黑体" w:cs="黑体"/>
          <w:sz w:val="32"/>
          <w:szCs w:val="32"/>
        </w:rPr>
      </w:pPr>
      <w:r>
        <w:rPr>
          <w:rFonts w:hint="eastAsia" w:ascii="黑体" w:hAnsi="黑体" w:eastAsia="黑体" w:cs="黑体"/>
          <w:sz w:val="32"/>
          <w:szCs w:val="32"/>
        </w:rPr>
        <w:t>附件2</w:t>
      </w:r>
    </w:p>
    <w:p>
      <w:pPr>
        <w:spacing w:before="282" w:line="219" w:lineRule="auto"/>
        <w:jc w:val="center"/>
        <w:rPr>
          <w:rFonts w:hint="eastAsia" w:ascii="方正小标宋简体" w:hAnsi="宋体" w:eastAsia="方正小标宋简体" w:cs="宋体"/>
          <w:sz w:val="44"/>
          <w:szCs w:val="44"/>
        </w:rPr>
      </w:pPr>
      <w:r>
        <w:rPr>
          <w:rFonts w:hint="eastAsia" w:ascii="方正小标宋简体" w:hAnsi="宋体" w:eastAsia="方正小标宋简体" w:cs="宋体"/>
          <w:spacing w:val="-1"/>
          <w:sz w:val="44"/>
          <w:szCs w:val="44"/>
        </w:rPr>
        <w:t>洛阳镇群租房安全管理大检查统计表</w:t>
      </w:r>
    </w:p>
    <w:p>
      <w:pPr>
        <w:spacing w:line="39" w:lineRule="exact"/>
      </w:pPr>
    </w:p>
    <w:tbl>
      <w:tblPr>
        <w:tblStyle w:val="9"/>
        <w:tblW w:w="14028"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787"/>
        <w:gridCol w:w="673"/>
        <w:gridCol w:w="737"/>
        <w:gridCol w:w="832"/>
        <w:gridCol w:w="640"/>
        <w:gridCol w:w="629"/>
        <w:gridCol w:w="639"/>
        <w:gridCol w:w="650"/>
        <w:gridCol w:w="640"/>
        <w:gridCol w:w="649"/>
        <w:gridCol w:w="649"/>
        <w:gridCol w:w="640"/>
        <w:gridCol w:w="1519"/>
        <w:gridCol w:w="559"/>
        <w:gridCol w:w="629"/>
        <w:gridCol w:w="650"/>
        <w:gridCol w:w="629"/>
        <w:gridCol w:w="650"/>
        <w:gridCol w:w="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94" w:type="dxa"/>
            <w:vMerge w:val="restart"/>
            <w:tcBorders>
              <w:top w:val="single" w:color="000000" w:sz="2" w:space="0"/>
              <w:bottom w:val="nil"/>
            </w:tcBorders>
          </w:tcPr>
          <w:p>
            <w:pPr>
              <w:spacing w:line="268" w:lineRule="auto"/>
              <w:rPr>
                <w:rFonts w:ascii="宋体" w:hAnsi="宋体" w:eastAsia="宋体"/>
              </w:rPr>
            </w:pPr>
          </w:p>
          <w:p>
            <w:pPr>
              <w:spacing w:line="268" w:lineRule="auto"/>
              <w:rPr>
                <w:rFonts w:ascii="宋体" w:hAnsi="宋体" w:eastAsia="宋体"/>
              </w:rPr>
            </w:pPr>
          </w:p>
          <w:p>
            <w:pPr>
              <w:spacing w:line="269" w:lineRule="auto"/>
              <w:rPr>
                <w:rFonts w:ascii="宋体" w:hAnsi="宋体" w:eastAsia="宋体"/>
              </w:rPr>
            </w:pPr>
          </w:p>
          <w:p>
            <w:pPr>
              <w:spacing w:line="269" w:lineRule="auto"/>
              <w:rPr>
                <w:rFonts w:ascii="宋体" w:hAnsi="宋体" w:eastAsia="宋体"/>
              </w:rPr>
            </w:pPr>
          </w:p>
          <w:p>
            <w:pPr>
              <w:spacing w:line="269" w:lineRule="auto"/>
              <w:rPr>
                <w:rFonts w:ascii="宋体" w:hAnsi="宋体" w:eastAsia="宋体"/>
              </w:rPr>
            </w:pPr>
          </w:p>
          <w:p>
            <w:pPr>
              <w:spacing w:line="269" w:lineRule="auto"/>
              <w:rPr>
                <w:rFonts w:ascii="宋体" w:hAnsi="宋体" w:eastAsia="宋体"/>
              </w:rPr>
            </w:pPr>
          </w:p>
          <w:p>
            <w:pPr>
              <w:spacing w:before="55" w:line="220" w:lineRule="auto"/>
              <w:ind w:firstLine="114"/>
              <w:rPr>
                <w:rFonts w:ascii="宋体" w:hAnsi="宋体" w:eastAsia="宋体" w:cs="宋体"/>
                <w:sz w:val="17"/>
                <w:szCs w:val="17"/>
              </w:rPr>
            </w:pPr>
            <w:r>
              <w:rPr>
                <w:rFonts w:hint="eastAsia" w:ascii="宋体" w:hAnsi="宋体" w:eastAsia="宋体" w:cs="宋体"/>
                <w:spacing w:val="-5"/>
                <w:sz w:val="17"/>
                <w:szCs w:val="17"/>
              </w:rPr>
              <w:t>单位</w:t>
            </w:r>
          </w:p>
        </w:tc>
        <w:tc>
          <w:tcPr>
            <w:tcW w:w="1460" w:type="dxa"/>
            <w:gridSpan w:val="2"/>
            <w:vMerge w:val="restart"/>
            <w:tcBorders>
              <w:top w:val="single" w:color="000000" w:sz="2" w:space="0"/>
              <w:bottom w:val="nil"/>
            </w:tcBorders>
            <w:vAlign w:val="center"/>
          </w:tcPr>
          <w:p>
            <w:pPr>
              <w:spacing w:before="87" w:line="244" w:lineRule="auto"/>
              <w:ind w:right="149"/>
              <w:jc w:val="center"/>
              <w:rPr>
                <w:rFonts w:ascii="宋体" w:hAnsi="宋体" w:eastAsia="宋体" w:cs="宋体"/>
                <w:sz w:val="17"/>
                <w:szCs w:val="17"/>
              </w:rPr>
            </w:pPr>
            <w:r>
              <w:rPr>
                <w:rFonts w:ascii="宋体" w:hAnsi="宋体" w:eastAsia="宋体" w:cs="宋体"/>
                <w:spacing w:val="-2"/>
                <w:sz w:val="17"/>
                <w:szCs w:val="17"/>
              </w:rPr>
              <w:t>安全管理责任落</w:t>
            </w:r>
            <w:r>
              <w:rPr>
                <w:rFonts w:ascii="宋体" w:hAnsi="宋体" w:eastAsia="宋体" w:cs="宋体"/>
                <w:spacing w:val="3"/>
                <w:w w:val="101"/>
                <w:sz w:val="17"/>
                <w:szCs w:val="17"/>
              </w:rPr>
              <w:t xml:space="preserve"> </w:t>
            </w:r>
            <w:r>
              <w:rPr>
                <w:rFonts w:ascii="宋体" w:hAnsi="宋体" w:eastAsia="宋体" w:cs="宋体"/>
                <w:spacing w:val="-3"/>
                <w:sz w:val="17"/>
                <w:szCs w:val="17"/>
              </w:rPr>
              <w:t>实情况</w:t>
            </w:r>
          </w:p>
        </w:tc>
        <w:tc>
          <w:tcPr>
            <w:tcW w:w="11974" w:type="dxa"/>
            <w:gridSpan w:val="17"/>
            <w:tcBorders>
              <w:top w:val="single" w:color="000000" w:sz="2" w:space="0"/>
              <w:bottom w:val="single" w:color="000000" w:sz="2" w:space="0"/>
            </w:tcBorders>
            <w:vAlign w:val="center"/>
          </w:tcPr>
          <w:p>
            <w:pPr>
              <w:spacing w:before="87" w:line="219" w:lineRule="auto"/>
              <w:jc w:val="center"/>
              <w:rPr>
                <w:rFonts w:ascii="宋体" w:hAnsi="宋体" w:eastAsia="宋体" w:cs="宋体"/>
                <w:sz w:val="17"/>
                <w:szCs w:val="17"/>
              </w:rPr>
            </w:pPr>
            <w:r>
              <w:rPr>
                <w:rFonts w:ascii="宋体" w:hAnsi="宋体" w:eastAsia="宋体" w:cs="宋体"/>
                <w:spacing w:val="-2"/>
                <w:sz w:val="17"/>
                <w:szCs w:val="17"/>
              </w:rPr>
              <w:t>安全管理问题情况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4" w:type="dxa"/>
            <w:vMerge w:val="continue"/>
            <w:tcBorders>
              <w:top w:val="nil"/>
              <w:bottom w:val="nil"/>
            </w:tcBorders>
          </w:tcPr>
          <w:p>
            <w:pPr>
              <w:rPr>
                <w:rFonts w:ascii="宋体" w:hAnsi="宋体" w:eastAsia="宋体"/>
              </w:rPr>
            </w:pPr>
          </w:p>
        </w:tc>
        <w:tc>
          <w:tcPr>
            <w:tcW w:w="1460" w:type="dxa"/>
            <w:gridSpan w:val="2"/>
            <w:vMerge w:val="continue"/>
            <w:tcBorders>
              <w:top w:val="nil"/>
              <w:bottom w:val="single" w:color="000000" w:sz="2" w:space="0"/>
            </w:tcBorders>
            <w:vAlign w:val="center"/>
          </w:tcPr>
          <w:p>
            <w:pPr>
              <w:jc w:val="center"/>
              <w:rPr>
                <w:rFonts w:ascii="宋体" w:hAnsi="宋体" w:eastAsia="宋体"/>
              </w:rPr>
            </w:pPr>
          </w:p>
        </w:tc>
        <w:tc>
          <w:tcPr>
            <w:tcW w:w="2209" w:type="dxa"/>
            <w:gridSpan w:val="3"/>
            <w:tcBorders>
              <w:top w:val="single" w:color="000000" w:sz="2" w:space="0"/>
              <w:bottom w:val="single" w:color="000000" w:sz="2" w:space="0"/>
            </w:tcBorders>
            <w:vAlign w:val="center"/>
          </w:tcPr>
          <w:p>
            <w:pPr>
              <w:spacing w:before="33" w:line="208" w:lineRule="auto"/>
              <w:jc w:val="center"/>
              <w:rPr>
                <w:rFonts w:ascii="宋体" w:hAnsi="宋体" w:eastAsia="宋体" w:cs="宋体"/>
                <w:sz w:val="17"/>
                <w:szCs w:val="17"/>
              </w:rPr>
            </w:pPr>
            <w:r>
              <w:rPr>
                <w:rFonts w:ascii="宋体" w:hAnsi="宋体" w:eastAsia="宋体" w:cs="宋体"/>
                <w:spacing w:val="-2"/>
                <w:sz w:val="17"/>
                <w:szCs w:val="17"/>
              </w:rPr>
              <w:t>房屋安全</w:t>
            </w:r>
          </w:p>
        </w:tc>
        <w:tc>
          <w:tcPr>
            <w:tcW w:w="2558" w:type="dxa"/>
            <w:gridSpan w:val="4"/>
            <w:tcBorders>
              <w:top w:val="single" w:color="000000" w:sz="2" w:space="0"/>
              <w:bottom w:val="single" w:color="000000" w:sz="2" w:space="0"/>
            </w:tcBorders>
            <w:vAlign w:val="center"/>
          </w:tcPr>
          <w:p>
            <w:pPr>
              <w:spacing w:before="33" w:line="208" w:lineRule="auto"/>
              <w:jc w:val="center"/>
              <w:rPr>
                <w:rFonts w:ascii="宋体" w:hAnsi="宋体" w:eastAsia="宋体" w:cs="宋体"/>
                <w:sz w:val="17"/>
                <w:szCs w:val="17"/>
              </w:rPr>
            </w:pPr>
            <w:r>
              <w:rPr>
                <w:rFonts w:ascii="宋体" w:hAnsi="宋体" w:eastAsia="宋体" w:cs="宋体"/>
                <w:spacing w:val="-2"/>
                <w:sz w:val="17"/>
                <w:szCs w:val="17"/>
              </w:rPr>
              <w:t>人房登记</w:t>
            </w:r>
          </w:p>
        </w:tc>
        <w:tc>
          <w:tcPr>
            <w:tcW w:w="1938" w:type="dxa"/>
            <w:gridSpan w:val="3"/>
            <w:tcBorders>
              <w:top w:val="single" w:color="000000" w:sz="2" w:space="0"/>
              <w:bottom w:val="single" w:color="000000" w:sz="2" w:space="0"/>
            </w:tcBorders>
            <w:vAlign w:val="center"/>
          </w:tcPr>
          <w:p>
            <w:pPr>
              <w:spacing w:before="32" w:line="209" w:lineRule="auto"/>
              <w:jc w:val="center"/>
              <w:rPr>
                <w:rFonts w:ascii="宋体" w:hAnsi="宋体" w:eastAsia="宋体" w:cs="宋体"/>
                <w:sz w:val="17"/>
                <w:szCs w:val="17"/>
              </w:rPr>
            </w:pPr>
            <w:r>
              <w:rPr>
                <w:rFonts w:ascii="宋体" w:hAnsi="宋体" w:eastAsia="宋体" w:cs="宋体"/>
                <w:sz w:val="17"/>
                <w:szCs w:val="17"/>
              </w:rPr>
              <w:t>隐患排查、流转、整改</w:t>
            </w:r>
          </w:p>
        </w:tc>
        <w:tc>
          <w:tcPr>
            <w:tcW w:w="1519" w:type="dxa"/>
            <w:tcBorders>
              <w:top w:val="single" w:color="000000" w:sz="2" w:space="0"/>
              <w:bottom w:val="single" w:color="000000" w:sz="2" w:space="0"/>
            </w:tcBorders>
            <w:vAlign w:val="center"/>
          </w:tcPr>
          <w:p>
            <w:pPr>
              <w:spacing w:before="33" w:line="208" w:lineRule="auto"/>
              <w:jc w:val="center"/>
              <w:rPr>
                <w:rFonts w:ascii="宋体" w:hAnsi="宋体" w:eastAsia="宋体" w:cs="宋体"/>
                <w:sz w:val="17"/>
                <w:szCs w:val="17"/>
              </w:rPr>
            </w:pPr>
            <w:r>
              <w:rPr>
                <w:rFonts w:ascii="宋体" w:hAnsi="宋体" w:eastAsia="宋体" w:cs="宋体"/>
                <w:spacing w:val="-2"/>
                <w:sz w:val="17"/>
                <w:szCs w:val="17"/>
              </w:rPr>
              <w:t>安防设施配备</w:t>
            </w:r>
          </w:p>
        </w:tc>
        <w:tc>
          <w:tcPr>
            <w:tcW w:w="3750" w:type="dxa"/>
            <w:gridSpan w:val="6"/>
            <w:tcBorders>
              <w:top w:val="single" w:color="000000" w:sz="2" w:space="0"/>
              <w:bottom w:val="single" w:color="000000" w:sz="2" w:space="0"/>
            </w:tcBorders>
            <w:vAlign w:val="center"/>
          </w:tcPr>
          <w:p>
            <w:pPr>
              <w:spacing w:before="33" w:line="208" w:lineRule="auto"/>
              <w:jc w:val="center"/>
              <w:rPr>
                <w:rFonts w:ascii="宋体" w:hAnsi="宋体" w:eastAsia="宋体" w:cs="宋体"/>
                <w:sz w:val="17"/>
                <w:szCs w:val="17"/>
              </w:rPr>
            </w:pPr>
            <w:r>
              <w:rPr>
                <w:rFonts w:ascii="宋体" w:hAnsi="宋体" w:eastAsia="宋体" w:cs="宋体"/>
                <w:spacing w:val="-2"/>
                <w:sz w:val="17"/>
                <w:szCs w:val="17"/>
              </w:rPr>
              <w:t>消防安全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5" w:hRule="atLeast"/>
        </w:trPr>
        <w:tc>
          <w:tcPr>
            <w:tcW w:w="594" w:type="dxa"/>
            <w:vMerge w:val="continue"/>
            <w:tcBorders>
              <w:top w:val="nil"/>
              <w:bottom w:val="single" w:color="000000" w:sz="2" w:space="0"/>
            </w:tcBorders>
          </w:tcPr>
          <w:p>
            <w:pPr>
              <w:rPr>
                <w:rFonts w:ascii="宋体" w:hAnsi="宋体" w:eastAsia="宋体"/>
              </w:rPr>
            </w:pPr>
          </w:p>
        </w:tc>
        <w:tc>
          <w:tcPr>
            <w:tcW w:w="787" w:type="dxa"/>
            <w:tcBorders>
              <w:top w:val="single" w:color="000000" w:sz="2" w:space="0"/>
              <w:bottom w:val="single" w:color="000000" w:sz="2" w:space="0"/>
            </w:tcBorders>
            <w:textDirection w:val="tbRlV"/>
            <w:vAlign w:val="center"/>
          </w:tcPr>
          <w:p>
            <w:pPr>
              <w:spacing w:before="55" w:line="200" w:lineRule="exact"/>
              <w:jc w:val="center"/>
              <w:rPr>
                <w:rFonts w:ascii="宋体" w:hAnsi="宋体" w:eastAsia="宋体" w:cs="宋体"/>
                <w:spacing w:val="6"/>
                <w:sz w:val="17"/>
                <w:szCs w:val="17"/>
              </w:rPr>
            </w:pPr>
            <w:r>
              <w:rPr>
                <w:rFonts w:ascii="宋体" w:hAnsi="宋体" w:eastAsia="宋体" w:cs="宋体"/>
                <w:spacing w:val="6"/>
                <w:sz w:val="17"/>
                <w:szCs w:val="17"/>
              </w:rPr>
              <w:t>是否制定职责任务清单</w:t>
            </w:r>
          </w:p>
        </w:tc>
        <w:tc>
          <w:tcPr>
            <w:tcW w:w="673" w:type="dxa"/>
            <w:tcBorders>
              <w:top w:val="single" w:color="000000" w:sz="2" w:space="0"/>
              <w:bottom w:val="single" w:color="000000" w:sz="2" w:space="0"/>
            </w:tcBorders>
            <w:textDirection w:val="tbRlV"/>
            <w:vAlign w:val="center"/>
          </w:tcPr>
          <w:p>
            <w:pPr>
              <w:spacing w:line="200" w:lineRule="exact"/>
              <w:ind w:firstLine="210"/>
              <w:jc w:val="center"/>
              <w:rPr>
                <w:rFonts w:ascii="宋体" w:hAnsi="宋体" w:eastAsia="宋体" w:cs="宋体"/>
                <w:sz w:val="17"/>
                <w:szCs w:val="17"/>
              </w:rPr>
            </w:pPr>
            <w:r>
              <w:rPr>
                <w:rFonts w:ascii="宋体" w:hAnsi="宋体" w:eastAsia="宋体" w:cs="宋体"/>
                <w:spacing w:val="6"/>
                <w:sz w:val="17"/>
                <w:szCs w:val="17"/>
              </w:rPr>
              <w:t>是否制定年度工作方案</w:t>
            </w:r>
          </w:p>
        </w:tc>
        <w:tc>
          <w:tcPr>
            <w:tcW w:w="737" w:type="dxa"/>
            <w:tcBorders>
              <w:top w:val="single" w:color="000000" w:sz="2" w:space="0"/>
              <w:bottom w:val="single" w:color="000000" w:sz="2" w:space="0"/>
            </w:tcBorders>
            <w:vAlign w:val="center"/>
          </w:tcPr>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是否未经批准擅自改变房屋用途(处)</w:t>
            </w:r>
          </w:p>
          <w:p>
            <w:pPr>
              <w:spacing w:line="200" w:lineRule="exact"/>
              <w:ind w:firstLine="210"/>
              <w:jc w:val="center"/>
              <w:rPr>
                <w:rFonts w:ascii="宋体" w:hAnsi="宋体" w:eastAsia="宋体" w:cs="宋体"/>
                <w:sz w:val="17"/>
                <w:szCs w:val="17"/>
              </w:rPr>
            </w:pPr>
          </w:p>
        </w:tc>
        <w:tc>
          <w:tcPr>
            <w:tcW w:w="832" w:type="dxa"/>
            <w:tcBorders>
              <w:top w:val="single" w:color="000000" w:sz="2" w:space="0"/>
              <w:bottom w:val="single" w:color="000000" w:sz="2" w:space="0"/>
            </w:tcBorders>
            <w:vAlign w:val="center"/>
          </w:tcPr>
          <w:p>
            <w:pPr>
              <w:spacing w:before="55" w:line="200" w:lineRule="exact"/>
              <w:jc w:val="center"/>
              <w:rPr>
                <w:rFonts w:hint="eastAsia" w:ascii="宋体" w:hAnsi="宋体" w:eastAsia="宋体" w:cs="宋体"/>
                <w:spacing w:val="6"/>
                <w:sz w:val="17"/>
                <w:szCs w:val="17"/>
              </w:rPr>
            </w:pPr>
            <w:r>
              <w:rPr>
                <w:rFonts w:ascii="宋体" w:hAnsi="宋体" w:eastAsia="宋体" w:cs="宋体"/>
                <w:spacing w:val="6"/>
                <w:sz w:val="17"/>
                <w:szCs w:val="17"/>
              </w:rPr>
              <w:t>是否</w:t>
            </w:r>
          </w:p>
          <w:p>
            <w:pPr>
              <w:spacing w:before="55" w:line="200" w:lineRule="exact"/>
              <w:jc w:val="center"/>
              <w:rPr>
                <w:rFonts w:hint="eastAsia" w:ascii="宋体" w:hAnsi="宋体" w:eastAsia="宋体" w:cs="宋体"/>
                <w:spacing w:val="-2"/>
                <w:sz w:val="17"/>
                <w:szCs w:val="17"/>
              </w:rPr>
            </w:pPr>
            <w:r>
              <w:rPr>
                <w:rFonts w:ascii="宋体" w:hAnsi="宋体" w:eastAsia="宋体" w:cs="宋体"/>
                <w:spacing w:val="-2"/>
                <w:sz w:val="17"/>
                <w:szCs w:val="17"/>
              </w:rPr>
              <w:t>符合</w:t>
            </w:r>
          </w:p>
          <w:p>
            <w:pPr>
              <w:spacing w:before="55" w:line="200" w:lineRule="exact"/>
              <w:jc w:val="center"/>
              <w:rPr>
                <w:rFonts w:hint="eastAsia" w:ascii="宋体" w:hAnsi="宋体" w:eastAsia="宋体" w:cs="宋体"/>
                <w:spacing w:val="10"/>
                <w:sz w:val="16"/>
                <w:szCs w:val="16"/>
              </w:rPr>
            </w:pPr>
            <w:r>
              <w:rPr>
                <w:rFonts w:ascii="宋体" w:hAnsi="宋体" w:eastAsia="宋体" w:cs="宋体"/>
                <w:spacing w:val="-9"/>
                <w:sz w:val="16"/>
                <w:szCs w:val="16"/>
              </w:rPr>
              <w:t>安</w:t>
            </w:r>
            <w:r>
              <w:rPr>
                <w:rFonts w:ascii="宋体" w:hAnsi="宋体" w:eastAsia="宋体" w:cs="宋体"/>
                <w:spacing w:val="-14"/>
                <w:sz w:val="16"/>
                <w:szCs w:val="16"/>
              </w:rPr>
              <w:t xml:space="preserve"> </w:t>
            </w:r>
            <w:r>
              <w:rPr>
                <w:rFonts w:ascii="宋体" w:hAnsi="宋体" w:eastAsia="宋体" w:cs="宋体"/>
                <w:spacing w:val="-9"/>
                <w:sz w:val="16"/>
                <w:szCs w:val="16"/>
              </w:rPr>
              <w:t>全</w:t>
            </w:r>
            <w:r>
              <w:rPr>
                <w:rFonts w:ascii="宋体" w:hAnsi="宋体" w:eastAsia="宋体" w:cs="宋体"/>
                <w:spacing w:val="-21"/>
                <w:sz w:val="16"/>
                <w:szCs w:val="16"/>
              </w:rPr>
              <w:t xml:space="preserve"> </w:t>
            </w:r>
            <w:r>
              <w:rPr>
                <w:rFonts w:ascii="宋体" w:hAnsi="宋体" w:eastAsia="宋体" w:cs="宋体"/>
                <w:spacing w:val="-9"/>
                <w:sz w:val="16"/>
                <w:szCs w:val="16"/>
              </w:rPr>
              <w:t>、</w:t>
            </w:r>
            <w:r>
              <w:rPr>
                <w:rFonts w:ascii="宋体" w:hAnsi="宋体" w:eastAsia="宋体" w:cs="宋体"/>
                <w:sz w:val="16"/>
                <w:szCs w:val="16"/>
              </w:rPr>
              <w:t xml:space="preserve"> </w:t>
            </w:r>
            <w:r>
              <w:rPr>
                <w:rFonts w:ascii="宋体" w:hAnsi="宋体" w:eastAsia="宋体" w:cs="宋体"/>
                <w:spacing w:val="10"/>
                <w:sz w:val="16"/>
                <w:szCs w:val="16"/>
              </w:rPr>
              <w:t>防灾</w:t>
            </w:r>
          </w:p>
          <w:p>
            <w:pPr>
              <w:spacing w:before="55" w:line="200" w:lineRule="exact"/>
              <w:jc w:val="center"/>
              <w:rPr>
                <w:rFonts w:hint="eastAsia" w:ascii="宋体" w:hAnsi="宋体" w:eastAsia="宋体" w:cs="宋体"/>
                <w:spacing w:val="1"/>
                <w:sz w:val="16"/>
                <w:szCs w:val="16"/>
              </w:rPr>
            </w:pPr>
            <w:r>
              <w:rPr>
                <w:rFonts w:ascii="宋体" w:hAnsi="宋体" w:eastAsia="宋体" w:cs="宋体"/>
                <w:spacing w:val="1"/>
                <w:sz w:val="16"/>
                <w:szCs w:val="16"/>
              </w:rPr>
              <w:t>等工</w:t>
            </w:r>
          </w:p>
          <w:p>
            <w:pPr>
              <w:spacing w:before="55" w:line="200" w:lineRule="exact"/>
              <w:jc w:val="center"/>
              <w:rPr>
                <w:rFonts w:hint="eastAsia" w:ascii="宋体" w:hAnsi="宋体" w:eastAsia="宋体" w:cs="宋体"/>
                <w:spacing w:val="2"/>
                <w:sz w:val="16"/>
                <w:szCs w:val="16"/>
              </w:rPr>
            </w:pPr>
            <w:r>
              <w:rPr>
                <w:rFonts w:ascii="宋体" w:hAnsi="宋体" w:eastAsia="宋体" w:cs="宋体"/>
                <w:spacing w:val="2"/>
                <w:sz w:val="16"/>
                <w:szCs w:val="16"/>
              </w:rPr>
              <w:t>程建</w:t>
            </w:r>
          </w:p>
          <w:p>
            <w:pPr>
              <w:spacing w:before="55" w:line="200" w:lineRule="exact"/>
              <w:jc w:val="center"/>
              <w:rPr>
                <w:rFonts w:hint="eastAsia" w:ascii="宋体" w:hAnsi="宋体" w:eastAsia="宋体" w:cs="宋体"/>
                <w:sz w:val="16"/>
                <w:szCs w:val="16"/>
              </w:rPr>
            </w:pPr>
            <w:r>
              <w:rPr>
                <w:rFonts w:ascii="宋体" w:hAnsi="宋体" w:eastAsia="宋体" w:cs="宋体"/>
                <w:sz w:val="16"/>
                <w:szCs w:val="16"/>
              </w:rPr>
              <w:t>设强</w:t>
            </w:r>
          </w:p>
          <w:p>
            <w:pPr>
              <w:spacing w:before="55" w:line="200" w:lineRule="exact"/>
              <w:jc w:val="center"/>
              <w:rPr>
                <w:rFonts w:hint="eastAsia" w:ascii="宋体" w:hAnsi="宋体" w:eastAsia="宋体" w:cs="宋体"/>
                <w:spacing w:val="1"/>
                <w:sz w:val="16"/>
                <w:szCs w:val="16"/>
              </w:rPr>
            </w:pPr>
            <w:r>
              <w:rPr>
                <w:rFonts w:ascii="宋体" w:hAnsi="宋体" w:eastAsia="宋体" w:cs="宋体"/>
                <w:spacing w:val="1"/>
                <w:sz w:val="16"/>
                <w:szCs w:val="16"/>
              </w:rPr>
              <w:t>制性</w:t>
            </w:r>
          </w:p>
          <w:p>
            <w:pPr>
              <w:spacing w:before="55" w:line="200" w:lineRule="exact"/>
              <w:jc w:val="center"/>
              <w:rPr>
                <w:rFonts w:ascii="宋体" w:hAnsi="宋体" w:eastAsia="宋体" w:cs="宋体"/>
                <w:spacing w:val="6"/>
                <w:sz w:val="17"/>
                <w:szCs w:val="17"/>
              </w:rPr>
            </w:pPr>
            <w:r>
              <w:rPr>
                <w:rFonts w:ascii="宋体" w:hAnsi="宋体" w:eastAsia="宋体" w:cs="宋体"/>
                <w:spacing w:val="1"/>
                <w:sz w:val="16"/>
                <w:szCs w:val="16"/>
              </w:rPr>
              <w:t>标准</w:t>
            </w:r>
            <w:r>
              <w:rPr>
                <w:rFonts w:ascii="宋体" w:hAnsi="宋体" w:eastAsia="宋体" w:cs="宋体"/>
                <w:sz w:val="16"/>
                <w:szCs w:val="16"/>
              </w:rPr>
              <w:t xml:space="preserve"> </w:t>
            </w:r>
            <w:r>
              <w:rPr>
                <w:rFonts w:ascii="宋体" w:hAnsi="宋体" w:eastAsia="宋体" w:cs="宋体"/>
                <w:spacing w:val="8"/>
                <w:w w:val="107"/>
                <w:sz w:val="16"/>
                <w:szCs w:val="16"/>
              </w:rPr>
              <w:t>(处)</w:t>
            </w:r>
          </w:p>
        </w:tc>
        <w:tc>
          <w:tcPr>
            <w:tcW w:w="640" w:type="dxa"/>
            <w:tcBorders>
              <w:top w:val="single" w:color="000000" w:sz="2" w:space="0"/>
              <w:bottom w:val="single" w:color="000000" w:sz="2" w:space="0"/>
            </w:tcBorders>
            <w:vAlign w:val="center"/>
          </w:tcPr>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是否</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经鉴</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定属</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于危</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险房</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屋不</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能用</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于居</w:t>
            </w:r>
          </w:p>
          <w:p>
            <w:pPr>
              <w:spacing w:before="56" w:line="200" w:lineRule="exact"/>
              <w:ind w:right="81"/>
              <w:jc w:val="center"/>
              <w:rPr>
                <w:rFonts w:ascii="宋体" w:hAnsi="宋体" w:eastAsia="宋体" w:cs="宋体"/>
                <w:spacing w:val="6"/>
                <w:sz w:val="17"/>
                <w:szCs w:val="17"/>
              </w:rPr>
            </w:pPr>
            <w:r>
              <w:rPr>
                <w:rFonts w:hint="eastAsia" w:ascii="宋体" w:hAnsi="宋体" w:eastAsia="宋体" w:cs="宋体"/>
                <w:spacing w:val="6"/>
                <w:sz w:val="17"/>
                <w:szCs w:val="17"/>
              </w:rPr>
              <w:t>住 (处)</w:t>
            </w:r>
          </w:p>
        </w:tc>
        <w:tc>
          <w:tcPr>
            <w:tcW w:w="629" w:type="dxa"/>
            <w:tcBorders>
              <w:top w:val="single" w:color="000000" w:sz="2" w:space="0"/>
              <w:bottom w:val="single" w:color="000000" w:sz="2" w:space="0"/>
            </w:tcBorders>
            <w:vAlign w:val="center"/>
          </w:tcPr>
          <w:p>
            <w:pPr>
              <w:spacing w:before="55" w:line="200" w:lineRule="exact"/>
              <w:jc w:val="center"/>
              <w:rPr>
                <w:rFonts w:hint="eastAsia" w:ascii="宋体" w:hAnsi="宋体" w:eastAsia="宋体" w:cs="宋体"/>
                <w:spacing w:val="-2"/>
                <w:sz w:val="17"/>
                <w:szCs w:val="17"/>
              </w:rPr>
            </w:pPr>
            <w:r>
              <w:rPr>
                <w:rFonts w:ascii="宋体" w:hAnsi="宋体" w:eastAsia="宋体" w:cs="宋体"/>
                <w:spacing w:val="-2"/>
                <w:sz w:val="17"/>
                <w:szCs w:val="17"/>
              </w:rPr>
              <w:t>群租</w:t>
            </w:r>
          </w:p>
          <w:p>
            <w:pPr>
              <w:spacing w:before="55" w:line="200" w:lineRule="exact"/>
              <w:jc w:val="center"/>
              <w:rPr>
                <w:rFonts w:hint="eastAsia" w:ascii="宋体" w:hAnsi="宋体" w:eastAsia="宋体" w:cs="宋体"/>
                <w:spacing w:val="-2"/>
                <w:sz w:val="17"/>
                <w:szCs w:val="17"/>
              </w:rPr>
            </w:pPr>
            <w:r>
              <w:rPr>
                <w:rFonts w:ascii="宋体" w:hAnsi="宋体" w:eastAsia="宋体" w:cs="宋体"/>
                <w:spacing w:val="-2"/>
                <w:sz w:val="17"/>
                <w:szCs w:val="17"/>
              </w:rPr>
              <w:t>房登</w:t>
            </w:r>
          </w:p>
          <w:p>
            <w:pPr>
              <w:spacing w:before="55" w:line="200" w:lineRule="exact"/>
              <w:jc w:val="center"/>
              <w:rPr>
                <w:rFonts w:hint="eastAsia" w:ascii="宋体" w:hAnsi="宋体" w:eastAsia="宋体" w:cs="宋体"/>
                <w:spacing w:val="-2"/>
                <w:sz w:val="17"/>
                <w:szCs w:val="17"/>
              </w:rPr>
            </w:pPr>
            <w:r>
              <w:rPr>
                <w:rFonts w:ascii="宋体" w:hAnsi="宋体" w:eastAsia="宋体" w:cs="宋体"/>
                <w:spacing w:val="-2"/>
                <w:sz w:val="17"/>
                <w:szCs w:val="17"/>
              </w:rPr>
              <w:t>记率</w:t>
            </w:r>
          </w:p>
          <w:p>
            <w:pPr>
              <w:spacing w:before="55" w:line="200" w:lineRule="exact"/>
              <w:jc w:val="center"/>
              <w:rPr>
                <w:rFonts w:hint="eastAsia" w:ascii="宋体" w:hAnsi="宋体" w:eastAsia="宋体" w:cs="宋体"/>
                <w:spacing w:val="6"/>
                <w:sz w:val="17"/>
                <w:szCs w:val="17"/>
              </w:rPr>
            </w:pPr>
            <w:r>
              <w:rPr>
                <w:rFonts w:ascii="宋体" w:hAnsi="宋体" w:eastAsia="宋体" w:cs="宋体"/>
                <w:spacing w:val="-8"/>
                <w:w w:val="99"/>
                <w:sz w:val="17"/>
                <w:szCs w:val="17"/>
              </w:rPr>
              <w:t>(%)</w:t>
            </w:r>
          </w:p>
          <w:p>
            <w:pPr>
              <w:spacing w:before="20" w:line="200" w:lineRule="exact"/>
              <w:ind w:firstLine="172"/>
              <w:jc w:val="center"/>
              <w:rPr>
                <w:rFonts w:ascii="宋体" w:hAnsi="宋体" w:eastAsia="宋体" w:cs="宋体"/>
                <w:sz w:val="17"/>
                <w:szCs w:val="17"/>
              </w:rPr>
            </w:pPr>
          </w:p>
        </w:tc>
        <w:tc>
          <w:tcPr>
            <w:tcW w:w="639" w:type="dxa"/>
            <w:tcBorders>
              <w:top w:val="single" w:color="000000" w:sz="2" w:space="0"/>
              <w:bottom w:val="single" w:color="000000" w:sz="2" w:space="0"/>
            </w:tcBorders>
            <w:vAlign w:val="center"/>
          </w:tcPr>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租住</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人员</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登记</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率(%)</w:t>
            </w:r>
          </w:p>
          <w:p>
            <w:pPr>
              <w:spacing w:before="31" w:line="200" w:lineRule="exact"/>
              <w:ind w:right="88"/>
              <w:jc w:val="center"/>
              <w:rPr>
                <w:rFonts w:ascii="宋体" w:hAnsi="宋体" w:eastAsia="宋体" w:cs="宋体"/>
                <w:sz w:val="17"/>
                <w:szCs w:val="17"/>
              </w:rPr>
            </w:pPr>
          </w:p>
        </w:tc>
        <w:tc>
          <w:tcPr>
            <w:tcW w:w="650" w:type="dxa"/>
            <w:tcBorders>
              <w:top w:val="single" w:color="000000" w:sz="2" w:space="0"/>
              <w:bottom w:val="single" w:color="000000" w:sz="2" w:space="0"/>
            </w:tcBorders>
            <w:vAlign w:val="center"/>
          </w:tcPr>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二房</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东登</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记率(%)</w:t>
            </w:r>
          </w:p>
          <w:p>
            <w:pPr>
              <w:spacing w:before="30" w:line="200" w:lineRule="exact"/>
              <w:ind w:firstLine="183"/>
              <w:jc w:val="center"/>
              <w:rPr>
                <w:rFonts w:ascii="宋体" w:hAnsi="宋体" w:eastAsia="宋体" w:cs="宋体"/>
                <w:sz w:val="17"/>
                <w:szCs w:val="17"/>
              </w:rPr>
            </w:pPr>
          </w:p>
        </w:tc>
        <w:tc>
          <w:tcPr>
            <w:tcW w:w="640" w:type="dxa"/>
            <w:tcBorders>
              <w:top w:val="single" w:color="000000" w:sz="2" w:space="0"/>
              <w:bottom w:val="single" w:color="000000" w:sz="2" w:space="0"/>
            </w:tcBorders>
            <w:vAlign w:val="center"/>
          </w:tcPr>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治安</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责任</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保证</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书签</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订率(%)</w:t>
            </w:r>
          </w:p>
          <w:p>
            <w:pPr>
              <w:spacing w:before="11" w:line="200" w:lineRule="exact"/>
              <w:ind w:firstLine="183"/>
              <w:jc w:val="center"/>
              <w:rPr>
                <w:rFonts w:ascii="宋体" w:hAnsi="宋体" w:eastAsia="宋体" w:cs="宋体"/>
                <w:sz w:val="17"/>
                <w:szCs w:val="17"/>
              </w:rPr>
            </w:pPr>
          </w:p>
        </w:tc>
        <w:tc>
          <w:tcPr>
            <w:tcW w:w="649" w:type="dxa"/>
            <w:tcBorders>
              <w:top w:val="single" w:color="000000" w:sz="2" w:space="0"/>
              <w:bottom w:val="single" w:color="000000" w:sz="2" w:space="0"/>
            </w:tcBorders>
            <w:vAlign w:val="center"/>
          </w:tcPr>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安全</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隐患</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排查</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率(%)</w:t>
            </w:r>
          </w:p>
          <w:p>
            <w:pPr>
              <w:spacing w:before="55" w:line="200" w:lineRule="exact"/>
              <w:ind w:right="77"/>
              <w:jc w:val="center"/>
              <w:rPr>
                <w:rFonts w:ascii="宋体" w:hAnsi="宋体" w:eastAsia="宋体" w:cs="宋体"/>
                <w:sz w:val="17"/>
                <w:szCs w:val="17"/>
              </w:rPr>
            </w:pPr>
          </w:p>
        </w:tc>
        <w:tc>
          <w:tcPr>
            <w:tcW w:w="649" w:type="dxa"/>
            <w:tcBorders>
              <w:top w:val="single" w:color="000000" w:sz="2" w:space="0"/>
              <w:bottom w:val="single" w:color="000000" w:sz="2" w:space="0"/>
            </w:tcBorders>
            <w:vAlign w:val="center"/>
          </w:tcPr>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安全</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隐患</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流转</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率(%)</w:t>
            </w:r>
          </w:p>
          <w:p>
            <w:pPr>
              <w:spacing w:before="55" w:line="200" w:lineRule="exact"/>
              <w:ind w:right="76"/>
              <w:jc w:val="center"/>
              <w:rPr>
                <w:rFonts w:ascii="宋体" w:hAnsi="宋体" w:eastAsia="宋体" w:cs="宋体"/>
                <w:sz w:val="17"/>
                <w:szCs w:val="17"/>
              </w:rPr>
            </w:pPr>
          </w:p>
        </w:tc>
        <w:tc>
          <w:tcPr>
            <w:tcW w:w="640" w:type="dxa"/>
            <w:tcBorders>
              <w:top w:val="single" w:color="000000" w:sz="2" w:space="0"/>
              <w:bottom w:val="single" w:color="000000" w:sz="2" w:space="0"/>
            </w:tcBorders>
            <w:vAlign w:val="center"/>
          </w:tcPr>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安全</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隐患</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整改</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率(%)</w:t>
            </w:r>
          </w:p>
          <w:p>
            <w:pPr>
              <w:spacing w:before="8" w:line="200" w:lineRule="exact"/>
              <w:ind w:firstLine="95"/>
              <w:jc w:val="center"/>
              <w:rPr>
                <w:rFonts w:ascii="宋体" w:hAnsi="宋体" w:eastAsia="宋体" w:cs="宋体"/>
                <w:sz w:val="17"/>
                <w:szCs w:val="17"/>
              </w:rPr>
            </w:pPr>
          </w:p>
        </w:tc>
        <w:tc>
          <w:tcPr>
            <w:tcW w:w="1519" w:type="dxa"/>
            <w:tcBorders>
              <w:top w:val="single" w:color="000000" w:sz="2" w:space="0"/>
              <w:bottom w:val="single" w:color="000000" w:sz="2" w:space="0"/>
            </w:tcBorders>
            <w:vAlign w:val="center"/>
          </w:tcPr>
          <w:p>
            <w:pPr>
              <w:spacing w:line="200" w:lineRule="exact"/>
              <w:jc w:val="center"/>
              <w:rPr>
                <w:rFonts w:ascii="宋体" w:hAnsi="宋体" w:eastAsia="宋体" w:cs="仿宋"/>
                <w:sz w:val="16"/>
                <w:szCs w:val="16"/>
              </w:rPr>
            </w:pPr>
            <w:r>
              <w:rPr>
                <w:rFonts w:ascii="宋体" w:hAnsi="宋体" w:eastAsia="宋体" w:cs="宋体"/>
                <w:spacing w:val="10"/>
                <w:sz w:val="16"/>
                <w:szCs w:val="16"/>
              </w:rPr>
              <w:t>出租居室达到十间</w:t>
            </w:r>
            <w:r>
              <w:rPr>
                <w:rFonts w:ascii="宋体" w:hAnsi="宋体" w:eastAsia="宋体" w:cs="宋体"/>
                <w:spacing w:val="8"/>
                <w:w w:val="103"/>
                <w:sz w:val="16"/>
                <w:szCs w:val="16"/>
              </w:rPr>
              <w:t>以上,或者出租床</w:t>
            </w:r>
            <w:r>
              <w:rPr>
                <w:rFonts w:ascii="宋体" w:hAnsi="宋体" w:eastAsia="宋体" w:cs="宋体"/>
                <w:spacing w:val="9"/>
                <w:w w:val="102"/>
                <w:sz w:val="16"/>
                <w:szCs w:val="16"/>
              </w:rPr>
              <w:t>位达到十张以上</w:t>
            </w:r>
            <w:r>
              <w:rPr>
                <w:rFonts w:hint="eastAsia" w:ascii="宋体" w:hAnsi="宋体" w:eastAsia="宋体" w:cs="宋体"/>
                <w:spacing w:val="9"/>
                <w:w w:val="102"/>
                <w:sz w:val="16"/>
                <w:szCs w:val="16"/>
              </w:rPr>
              <w:t>，</w:t>
            </w:r>
            <w:r>
              <w:rPr>
                <w:rFonts w:ascii="宋体" w:hAnsi="宋体" w:eastAsia="宋体" w:cs="宋体"/>
                <w:spacing w:val="7"/>
                <w:sz w:val="16"/>
                <w:szCs w:val="16"/>
              </w:rPr>
              <w:t>或者一个产权单元</w:t>
            </w:r>
            <w:r>
              <w:rPr>
                <w:rFonts w:ascii="宋体" w:hAnsi="宋体" w:eastAsia="宋体" w:cs="宋体"/>
                <w:spacing w:val="9"/>
                <w:sz w:val="16"/>
                <w:szCs w:val="16"/>
              </w:rPr>
              <w:t>内租住人数达到十</w:t>
            </w:r>
            <w:r>
              <w:rPr>
                <w:rFonts w:ascii="宋体" w:hAnsi="宋体" w:eastAsia="宋体" w:cs="宋体"/>
                <w:spacing w:val="9"/>
                <w:w w:val="102"/>
                <w:sz w:val="16"/>
                <w:szCs w:val="16"/>
              </w:rPr>
              <w:t>人以上的,是否在</w:t>
            </w:r>
            <w:r>
              <w:rPr>
                <w:rFonts w:ascii="宋体" w:hAnsi="宋体" w:eastAsia="宋体" w:cs="宋体"/>
                <w:spacing w:val="16"/>
                <w:w w:val="101"/>
                <w:sz w:val="16"/>
                <w:szCs w:val="16"/>
              </w:rPr>
              <w:t>租赁住房出入口</w:t>
            </w:r>
            <w:r>
              <w:rPr>
                <w:rFonts w:hint="eastAsia" w:ascii="宋体" w:hAnsi="宋体" w:eastAsia="宋体" w:cs="宋体"/>
                <w:spacing w:val="16"/>
                <w:w w:val="101"/>
                <w:sz w:val="16"/>
                <w:szCs w:val="16"/>
              </w:rPr>
              <w:t>、</w:t>
            </w:r>
            <w:r>
              <w:rPr>
                <w:rFonts w:ascii="宋体" w:hAnsi="宋体" w:eastAsia="宋体" w:cs="宋体"/>
                <w:spacing w:val="7"/>
                <w:sz w:val="16"/>
                <w:szCs w:val="16"/>
              </w:rPr>
              <w:t>公共活动区域依法</w:t>
            </w:r>
            <w:r>
              <w:rPr>
                <w:rFonts w:ascii="宋体" w:hAnsi="宋体" w:eastAsia="宋体" w:cs="宋体"/>
                <w:spacing w:val="9"/>
                <w:sz w:val="16"/>
                <w:szCs w:val="16"/>
              </w:rPr>
              <w:t>安装视频监控等安</w:t>
            </w:r>
            <w:r>
              <w:rPr>
                <w:rFonts w:ascii="宋体" w:hAnsi="宋体" w:eastAsia="宋体" w:cs="宋体"/>
                <w:spacing w:val="9"/>
                <w:w w:val="102"/>
                <w:sz w:val="16"/>
                <w:szCs w:val="16"/>
              </w:rPr>
              <w:t>全技术防范设施</w:t>
            </w:r>
            <w:r>
              <w:rPr>
                <w:rFonts w:hint="eastAsia" w:ascii="宋体" w:hAnsi="宋体" w:eastAsia="宋体" w:cs="宋体"/>
                <w:spacing w:val="9"/>
                <w:w w:val="102"/>
                <w:sz w:val="16"/>
                <w:szCs w:val="16"/>
              </w:rPr>
              <w:t>，</w:t>
            </w:r>
            <w:r>
              <w:rPr>
                <w:rFonts w:ascii="宋体" w:hAnsi="宋体" w:eastAsia="宋体" w:cs="宋体"/>
                <w:spacing w:val="7"/>
                <w:sz w:val="16"/>
                <w:szCs w:val="16"/>
              </w:rPr>
              <w:t>并保证设施正常运</w:t>
            </w:r>
            <w:r>
              <w:rPr>
                <w:rFonts w:ascii="宋体" w:hAnsi="宋体" w:eastAsia="宋体" w:cs="宋体"/>
                <w:spacing w:val="8"/>
                <w:w w:val="102"/>
                <w:sz w:val="16"/>
                <w:szCs w:val="16"/>
              </w:rPr>
              <w:t>行</w:t>
            </w:r>
            <w:r>
              <w:rPr>
                <w:rFonts w:hint="eastAsia" w:ascii="宋体" w:hAnsi="宋体" w:eastAsia="宋体" w:cs="宋体"/>
                <w:spacing w:val="8"/>
                <w:w w:val="102"/>
                <w:sz w:val="16"/>
                <w:szCs w:val="16"/>
              </w:rPr>
              <w:t>，</w:t>
            </w:r>
            <w:r>
              <w:rPr>
                <w:rFonts w:ascii="宋体" w:hAnsi="宋体" w:eastAsia="宋体" w:cs="宋体"/>
                <w:spacing w:val="8"/>
                <w:w w:val="102"/>
                <w:sz w:val="16"/>
                <w:szCs w:val="16"/>
              </w:rPr>
              <w:t>留存监控录像</w:t>
            </w:r>
            <w:r>
              <w:rPr>
                <w:rFonts w:ascii="宋体" w:hAnsi="宋体" w:eastAsia="宋体" w:cs="宋体"/>
                <w:spacing w:val="9"/>
                <w:sz w:val="16"/>
                <w:szCs w:val="16"/>
              </w:rPr>
              <w:t>资料连续时长不低</w:t>
            </w:r>
            <w:r>
              <w:rPr>
                <w:rFonts w:ascii="宋体" w:hAnsi="宋体" w:eastAsia="宋体" w:cs="宋体"/>
                <w:spacing w:val="17"/>
                <w:w w:val="101"/>
                <w:sz w:val="16"/>
                <w:szCs w:val="16"/>
              </w:rPr>
              <w:t>于</w:t>
            </w:r>
            <w:r>
              <w:rPr>
                <w:rFonts w:hint="eastAsia" w:ascii="宋体" w:hAnsi="宋体" w:eastAsia="宋体" w:cs="宋体"/>
                <w:spacing w:val="17"/>
                <w:w w:val="101"/>
                <w:sz w:val="16"/>
                <w:szCs w:val="16"/>
              </w:rPr>
              <w:t>三十日</w:t>
            </w:r>
          </w:p>
        </w:tc>
        <w:tc>
          <w:tcPr>
            <w:tcW w:w="559" w:type="dxa"/>
            <w:tcBorders>
              <w:top w:val="single" w:color="000000" w:sz="2" w:space="0"/>
              <w:bottom w:val="single" w:color="000000" w:sz="2" w:space="0"/>
            </w:tcBorders>
            <w:vAlign w:val="center"/>
          </w:tcPr>
          <w:p>
            <w:pPr>
              <w:spacing w:before="56" w:line="200" w:lineRule="exact"/>
              <w:ind w:right="81"/>
              <w:jc w:val="center"/>
              <w:rPr>
                <w:rFonts w:ascii="宋体" w:hAnsi="宋体" w:eastAsia="宋体" w:cs="宋体"/>
                <w:sz w:val="17"/>
                <w:szCs w:val="17"/>
              </w:rPr>
            </w:pPr>
            <w:r>
              <w:rPr>
                <w:rFonts w:hint="eastAsia" w:ascii="宋体" w:hAnsi="宋体" w:eastAsia="宋体" w:cs="宋体"/>
                <w:spacing w:val="6"/>
                <w:sz w:val="17"/>
                <w:szCs w:val="17"/>
              </w:rPr>
              <w:t>是否</w:t>
            </w:r>
            <w:r>
              <w:rPr>
                <w:rFonts w:ascii="宋体" w:hAnsi="宋体" w:eastAsia="宋体" w:cs="宋体"/>
                <w:spacing w:val="-4"/>
                <w:sz w:val="17"/>
                <w:szCs w:val="17"/>
              </w:rPr>
              <w:t>违规</w:t>
            </w:r>
            <w:r>
              <w:rPr>
                <w:rFonts w:ascii="宋体" w:hAnsi="宋体" w:eastAsia="宋体" w:cs="宋体"/>
                <w:spacing w:val="10"/>
                <w:sz w:val="17"/>
                <w:szCs w:val="17"/>
              </w:rPr>
              <w:t>使用</w:t>
            </w:r>
            <w:r>
              <w:rPr>
                <w:rFonts w:ascii="宋体" w:hAnsi="宋体" w:eastAsia="宋体" w:cs="宋体"/>
                <w:spacing w:val="-4"/>
                <w:sz w:val="17"/>
                <w:szCs w:val="17"/>
              </w:rPr>
              <w:t>液化</w:t>
            </w:r>
            <w:r>
              <w:rPr>
                <w:rFonts w:ascii="宋体" w:hAnsi="宋体" w:eastAsia="宋体" w:cs="宋体"/>
                <w:spacing w:val="-2"/>
                <w:sz w:val="17"/>
                <w:szCs w:val="17"/>
              </w:rPr>
              <w:t>气瓶</w:t>
            </w:r>
            <w:r>
              <w:rPr>
                <w:rFonts w:ascii="宋体" w:hAnsi="宋体" w:eastAsia="宋体" w:cs="宋体"/>
                <w:spacing w:val="1"/>
                <w:sz w:val="17"/>
                <w:szCs w:val="17"/>
              </w:rPr>
              <w:t>(处</w:t>
            </w:r>
            <w:r>
              <w:rPr>
                <w:rFonts w:hint="eastAsia" w:ascii="宋体" w:hAnsi="宋体" w:eastAsia="宋体" w:cs="宋体"/>
                <w:spacing w:val="1"/>
                <w:sz w:val="17"/>
                <w:szCs w:val="17"/>
              </w:rPr>
              <w:t>）</w:t>
            </w:r>
          </w:p>
          <w:p>
            <w:pPr>
              <w:spacing w:line="200" w:lineRule="exact"/>
              <w:ind w:firstLine="227"/>
              <w:jc w:val="center"/>
              <w:rPr>
                <w:rFonts w:ascii="宋体" w:hAnsi="宋体" w:eastAsia="宋体" w:cs="宋体"/>
                <w:sz w:val="17"/>
                <w:szCs w:val="17"/>
              </w:rPr>
            </w:pPr>
          </w:p>
        </w:tc>
        <w:tc>
          <w:tcPr>
            <w:tcW w:w="629" w:type="dxa"/>
            <w:tcBorders>
              <w:top w:val="single" w:color="000000" w:sz="2" w:space="0"/>
              <w:bottom w:val="single" w:color="000000" w:sz="2" w:space="0"/>
            </w:tcBorders>
            <w:vAlign w:val="center"/>
          </w:tcPr>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是否违规使用明火(处)</w:t>
            </w:r>
          </w:p>
          <w:p>
            <w:pPr>
              <w:spacing w:before="17" w:line="200" w:lineRule="exact"/>
              <w:ind w:firstLine="138"/>
              <w:jc w:val="center"/>
              <w:rPr>
                <w:rFonts w:ascii="宋体" w:hAnsi="宋体" w:eastAsia="宋体" w:cs="宋体"/>
                <w:sz w:val="17"/>
                <w:szCs w:val="17"/>
              </w:rPr>
            </w:pPr>
          </w:p>
        </w:tc>
        <w:tc>
          <w:tcPr>
            <w:tcW w:w="650" w:type="dxa"/>
            <w:tcBorders>
              <w:top w:val="single" w:color="000000" w:sz="2" w:space="0"/>
              <w:bottom w:val="single" w:color="000000" w:sz="2" w:space="0"/>
            </w:tcBorders>
            <w:vAlign w:val="center"/>
          </w:tcPr>
          <w:p>
            <w:pPr>
              <w:spacing w:before="55" w:line="200" w:lineRule="exact"/>
              <w:ind w:right="113"/>
              <w:jc w:val="center"/>
              <w:rPr>
                <w:rFonts w:ascii="宋体" w:hAnsi="宋体" w:eastAsia="宋体" w:cs="宋体"/>
                <w:sz w:val="17"/>
                <w:szCs w:val="17"/>
              </w:rPr>
            </w:pPr>
            <w:r>
              <w:rPr>
                <w:rFonts w:ascii="宋体" w:hAnsi="宋体" w:eastAsia="宋体" w:cs="宋体"/>
                <w:spacing w:val="6"/>
                <w:sz w:val="17"/>
                <w:szCs w:val="17"/>
              </w:rPr>
              <w:t>是否</w:t>
            </w:r>
            <w:r>
              <w:rPr>
                <w:rFonts w:ascii="宋体" w:hAnsi="宋体" w:eastAsia="宋体" w:cs="宋体"/>
                <w:sz w:val="17"/>
                <w:szCs w:val="17"/>
              </w:rPr>
              <w:t xml:space="preserve"> </w:t>
            </w:r>
            <w:r>
              <w:rPr>
                <w:rFonts w:ascii="宋体" w:hAnsi="宋体" w:eastAsia="宋体" w:cs="宋体"/>
                <w:spacing w:val="-4"/>
                <w:sz w:val="17"/>
                <w:szCs w:val="17"/>
              </w:rPr>
              <w:t>私拉</w:t>
            </w:r>
            <w:r>
              <w:rPr>
                <w:rFonts w:ascii="宋体" w:hAnsi="宋体" w:eastAsia="宋体" w:cs="宋体"/>
                <w:sz w:val="17"/>
                <w:szCs w:val="17"/>
              </w:rPr>
              <w:t xml:space="preserve"> </w:t>
            </w:r>
            <w:r>
              <w:rPr>
                <w:rFonts w:ascii="宋体" w:hAnsi="宋体" w:eastAsia="宋体" w:cs="宋体"/>
                <w:spacing w:val="-4"/>
                <w:sz w:val="17"/>
                <w:szCs w:val="17"/>
              </w:rPr>
              <w:t>乱接</w:t>
            </w:r>
            <w:r>
              <w:rPr>
                <w:rFonts w:ascii="宋体" w:hAnsi="宋体" w:eastAsia="宋体" w:cs="宋体"/>
                <w:sz w:val="17"/>
                <w:szCs w:val="17"/>
              </w:rPr>
              <w:t xml:space="preserve"> </w:t>
            </w:r>
            <w:r>
              <w:rPr>
                <w:rFonts w:ascii="宋体" w:hAnsi="宋体" w:eastAsia="宋体" w:cs="宋体"/>
                <w:spacing w:val="5"/>
                <w:sz w:val="17"/>
                <w:szCs w:val="17"/>
              </w:rPr>
              <w:t>电线</w:t>
            </w:r>
            <w:r>
              <w:rPr>
                <w:rFonts w:ascii="宋体" w:hAnsi="宋体" w:eastAsia="宋体" w:cs="宋体"/>
                <w:spacing w:val="1"/>
                <w:w w:val="101"/>
                <w:sz w:val="17"/>
                <w:szCs w:val="17"/>
              </w:rPr>
              <w:t xml:space="preserve"> </w:t>
            </w:r>
            <w:r>
              <w:rPr>
                <w:rFonts w:ascii="宋体" w:hAnsi="宋体" w:eastAsia="宋体" w:cs="宋体"/>
                <w:spacing w:val="9"/>
                <w:w w:val="103"/>
                <w:sz w:val="17"/>
                <w:szCs w:val="17"/>
              </w:rPr>
              <w:t>(处)</w:t>
            </w:r>
          </w:p>
        </w:tc>
        <w:tc>
          <w:tcPr>
            <w:tcW w:w="629" w:type="dxa"/>
            <w:tcBorders>
              <w:top w:val="single" w:color="000000" w:sz="2" w:space="0"/>
              <w:bottom w:val="single" w:color="000000" w:sz="2" w:space="0"/>
            </w:tcBorders>
            <w:vAlign w:val="center"/>
          </w:tcPr>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是否逃生通道不畅通 (处)</w:t>
            </w:r>
          </w:p>
          <w:p>
            <w:pPr>
              <w:spacing w:before="22" w:line="200" w:lineRule="exact"/>
              <w:ind w:right="102"/>
              <w:jc w:val="center"/>
              <w:rPr>
                <w:rFonts w:ascii="宋体" w:hAnsi="宋体" w:eastAsia="宋体" w:cs="宋体"/>
                <w:sz w:val="17"/>
                <w:szCs w:val="17"/>
              </w:rPr>
            </w:pPr>
          </w:p>
        </w:tc>
        <w:tc>
          <w:tcPr>
            <w:tcW w:w="650" w:type="dxa"/>
            <w:tcBorders>
              <w:top w:val="single" w:color="000000" w:sz="2" w:space="0"/>
              <w:bottom w:val="single" w:color="000000" w:sz="2" w:space="0"/>
            </w:tcBorders>
            <w:vAlign w:val="center"/>
          </w:tcPr>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是否</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电瓶</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车违</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规停放、充电</w:t>
            </w:r>
          </w:p>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(处)</w:t>
            </w:r>
          </w:p>
          <w:p>
            <w:pPr>
              <w:spacing w:before="10" w:line="200" w:lineRule="exact"/>
              <w:ind w:firstLine="149"/>
              <w:jc w:val="center"/>
              <w:rPr>
                <w:rFonts w:ascii="宋体" w:hAnsi="宋体" w:eastAsia="宋体" w:cs="宋体"/>
                <w:sz w:val="17"/>
                <w:szCs w:val="17"/>
              </w:rPr>
            </w:pPr>
          </w:p>
        </w:tc>
        <w:tc>
          <w:tcPr>
            <w:tcW w:w="633" w:type="dxa"/>
            <w:tcBorders>
              <w:top w:val="single" w:color="000000" w:sz="2" w:space="0"/>
              <w:bottom w:val="single" w:color="000000" w:sz="2" w:space="0"/>
            </w:tcBorders>
            <w:vAlign w:val="center"/>
          </w:tcPr>
          <w:p>
            <w:pPr>
              <w:spacing w:before="56" w:line="200" w:lineRule="exact"/>
              <w:ind w:right="81"/>
              <w:jc w:val="center"/>
              <w:rPr>
                <w:rFonts w:hint="eastAsia" w:ascii="宋体" w:hAnsi="宋体" w:eastAsia="宋体" w:cs="宋体"/>
                <w:spacing w:val="6"/>
                <w:sz w:val="17"/>
                <w:szCs w:val="17"/>
              </w:rPr>
            </w:pPr>
            <w:r>
              <w:rPr>
                <w:rFonts w:hint="eastAsia" w:ascii="宋体" w:hAnsi="宋体" w:eastAsia="宋体" w:cs="宋体"/>
                <w:spacing w:val="6"/>
                <w:sz w:val="17"/>
                <w:szCs w:val="17"/>
              </w:rPr>
              <w:t>是否配备灭火、逃生器材（处)</w:t>
            </w:r>
          </w:p>
          <w:p>
            <w:pPr>
              <w:spacing w:before="15" w:line="200" w:lineRule="exact"/>
              <w:ind w:left="146" w:hanging="87"/>
              <w:jc w:val="center"/>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94" w:type="dxa"/>
            <w:tcBorders>
              <w:top w:val="single" w:color="000000" w:sz="2" w:space="0"/>
              <w:bottom w:val="single" w:color="000000" w:sz="2" w:space="0"/>
            </w:tcBorders>
            <w:vAlign w:val="center"/>
          </w:tcPr>
          <w:p>
            <w:pPr>
              <w:spacing w:before="95" w:line="220" w:lineRule="auto"/>
              <w:ind w:firstLine="114"/>
              <w:jc w:val="center"/>
              <w:rPr>
                <w:rFonts w:ascii="宋体" w:hAnsi="宋体" w:cs="宋体"/>
                <w:sz w:val="17"/>
                <w:szCs w:val="17"/>
              </w:rPr>
            </w:pPr>
          </w:p>
        </w:tc>
        <w:tc>
          <w:tcPr>
            <w:tcW w:w="787" w:type="dxa"/>
            <w:tcBorders>
              <w:top w:val="single" w:color="000000" w:sz="2" w:space="0"/>
              <w:bottom w:val="single" w:color="000000" w:sz="2" w:space="0"/>
            </w:tcBorders>
            <w:vAlign w:val="center"/>
          </w:tcPr>
          <w:p>
            <w:pPr>
              <w:jc w:val="center"/>
              <w:rPr>
                <w:rFonts w:ascii="Arial"/>
              </w:rPr>
            </w:pPr>
          </w:p>
        </w:tc>
        <w:tc>
          <w:tcPr>
            <w:tcW w:w="673" w:type="dxa"/>
            <w:tcBorders>
              <w:top w:val="single" w:color="000000" w:sz="2" w:space="0"/>
              <w:bottom w:val="single" w:color="000000" w:sz="2" w:space="0"/>
            </w:tcBorders>
            <w:vAlign w:val="center"/>
          </w:tcPr>
          <w:p>
            <w:pPr>
              <w:jc w:val="center"/>
              <w:rPr>
                <w:rFonts w:ascii="Arial"/>
              </w:rPr>
            </w:pPr>
          </w:p>
        </w:tc>
        <w:tc>
          <w:tcPr>
            <w:tcW w:w="737" w:type="dxa"/>
            <w:tcBorders>
              <w:top w:val="single" w:color="000000" w:sz="2" w:space="0"/>
              <w:bottom w:val="single" w:color="000000" w:sz="2" w:space="0"/>
            </w:tcBorders>
            <w:vAlign w:val="center"/>
          </w:tcPr>
          <w:p>
            <w:pPr>
              <w:jc w:val="center"/>
              <w:rPr>
                <w:rFonts w:ascii="Arial"/>
              </w:rPr>
            </w:pPr>
          </w:p>
        </w:tc>
        <w:tc>
          <w:tcPr>
            <w:tcW w:w="832"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3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649" w:type="dxa"/>
            <w:tcBorders>
              <w:top w:val="single" w:color="000000" w:sz="2" w:space="0"/>
              <w:bottom w:val="single" w:color="000000" w:sz="2" w:space="0"/>
            </w:tcBorders>
            <w:vAlign w:val="center"/>
          </w:tcPr>
          <w:p>
            <w:pPr>
              <w:jc w:val="center"/>
              <w:rPr>
                <w:rFonts w:ascii="Arial"/>
              </w:rPr>
            </w:pPr>
          </w:p>
        </w:tc>
        <w:tc>
          <w:tcPr>
            <w:tcW w:w="649"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1519" w:type="dxa"/>
            <w:tcBorders>
              <w:top w:val="single" w:color="000000" w:sz="2" w:space="0"/>
              <w:bottom w:val="single" w:color="000000" w:sz="2" w:space="0"/>
            </w:tcBorders>
            <w:vAlign w:val="center"/>
          </w:tcPr>
          <w:p>
            <w:pPr>
              <w:jc w:val="center"/>
              <w:rPr>
                <w:rFonts w:ascii="Arial"/>
              </w:rPr>
            </w:pPr>
          </w:p>
        </w:tc>
        <w:tc>
          <w:tcPr>
            <w:tcW w:w="559"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33" w:type="dxa"/>
            <w:tcBorders>
              <w:top w:val="single" w:color="000000" w:sz="2" w:space="0"/>
              <w:bottom w:val="single" w:color="000000" w:sz="2" w:space="0"/>
            </w:tcBorders>
            <w:vAlign w:val="center"/>
          </w:tcPr>
          <w:p>
            <w:pPr>
              <w:jc w:val="cente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94" w:type="dxa"/>
            <w:tcBorders>
              <w:top w:val="single" w:color="000000" w:sz="2" w:space="0"/>
              <w:bottom w:val="single" w:color="000000" w:sz="2" w:space="0"/>
            </w:tcBorders>
            <w:vAlign w:val="center"/>
          </w:tcPr>
          <w:p>
            <w:pPr>
              <w:spacing w:before="91" w:line="226" w:lineRule="auto"/>
              <w:ind w:firstLine="114"/>
              <w:jc w:val="center"/>
              <w:rPr>
                <w:rFonts w:ascii="宋体" w:hAnsi="宋体" w:cs="宋体"/>
                <w:sz w:val="17"/>
                <w:szCs w:val="17"/>
              </w:rPr>
            </w:pPr>
          </w:p>
        </w:tc>
        <w:tc>
          <w:tcPr>
            <w:tcW w:w="787" w:type="dxa"/>
            <w:tcBorders>
              <w:top w:val="single" w:color="000000" w:sz="2" w:space="0"/>
              <w:bottom w:val="single" w:color="000000" w:sz="2" w:space="0"/>
            </w:tcBorders>
            <w:vAlign w:val="center"/>
          </w:tcPr>
          <w:p>
            <w:pPr>
              <w:jc w:val="center"/>
              <w:rPr>
                <w:rFonts w:ascii="Arial"/>
              </w:rPr>
            </w:pPr>
          </w:p>
        </w:tc>
        <w:tc>
          <w:tcPr>
            <w:tcW w:w="673" w:type="dxa"/>
            <w:tcBorders>
              <w:top w:val="single" w:color="000000" w:sz="2" w:space="0"/>
              <w:bottom w:val="single" w:color="000000" w:sz="2" w:space="0"/>
            </w:tcBorders>
            <w:vAlign w:val="center"/>
          </w:tcPr>
          <w:p>
            <w:pPr>
              <w:jc w:val="center"/>
              <w:rPr>
                <w:rFonts w:ascii="Arial"/>
              </w:rPr>
            </w:pPr>
          </w:p>
        </w:tc>
        <w:tc>
          <w:tcPr>
            <w:tcW w:w="737" w:type="dxa"/>
            <w:tcBorders>
              <w:top w:val="single" w:color="000000" w:sz="2" w:space="0"/>
              <w:bottom w:val="single" w:color="000000" w:sz="2" w:space="0"/>
            </w:tcBorders>
            <w:vAlign w:val="center"/>
          </w:tcPr>
          <w:p>
            <w:pPr>
              <w:jc w:val="center"/>
              <w:rPr>
                <w:rFonts w:ascii="Arial"/>
              </w:rPr>
            </w:pPr>
          </w:p>
        </w:tc>
        <w:tc>
          <w:tcPr>
            <w:tcW w:w="832"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3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649" w:type="dxa"/>
            <w:tcBorders>
              <w:top w:val="single" w:color="000000" w:sz="2" w:space="0"/>
              <w:bottom w:val="single" w:color="000000" w:sz="2" w:space="0"/>
            </w:tcBorders>
            <w:vAlign w:val="center"/>
          </w:tcPr>
          <w:p>
            <w:pPr>
              <w:jc w:val="center"/>
              <w:rPr>
                <w:rFonts w:ascii="Arial"/>
              </w:rPr>
            </w:pPr>
          </w:p>
        </w:tc>
        <w:tc>
          <w:tcPr>
            <w:tcW w:w="649"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1519" w:type="dxa"/>
            <w:tcBorders>
              <w:top w:val="single" w:color="000000" w:sz="2" w:space="0"/>
              <w:bottom w:val="single" w:color="000000" w:sz="2" w:space="0"/>
            </w:tcBorders>
            <w:vAlign w:val="center"/>
          </w:tcPr>
          <w:p>
            <w:pPr>
              <w:jc w:val="center"/>
              <w:rPr>
                <w:rFonts w:ascii="Arial"/>
              </w:rPr>
            </w:pPr>
          </w:p>
        </w:tc>
        <w:tc>
          <w:tcPr>
            <w:tcW w:w="559"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33" w:type="dxa"/>
            <w:tcBorders>
              <w:top w:val="single" w:color="000000" w:sz="2" w:space="0"/>
              <w:bottom w:val="single" w:color="000000" w:sz="2" w:space="0"/>
            </w:tcBorders>
            <w:vAlign w:val="center"/>
          </w:tcPr>
          <w:p>
            <w:pPr>
              <w:jc w:val="cente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94" w:type="dxa"/>
            <w:tcBorders>
              <w:top w:val="single" w:color="000000" w:sz="2" w:space="0"/>
              <w:bottom w:val="single" w:color="000000" w:sz="2" w:space="0"/>
            </w:tcBorders>
            <w:vAlign w:val="center"/>
          </w:tcPr>
          <w:p>
            <w:pPr>
              <w:spacing w:before="96" w:line="221" w:lineRule="auto"/>
              <w:ind w:firstLine="114"/>
              <w:jc w:val="center"/>
              <w:rPr>
                <w:rFonts w:ascii="宋体" w:hAnsi="宋体" w:cs="宋体"/>
                <w:sz w:val="17"/>
                <w:szCs w:val="17"/>
              </w:rPr>
            </w:pPr>
          </w:p>
        </w:tc>
        <w:tc>
          <w:tcPr>
            <w:tcW w:w="787" w:type="dxa"/>
            <w:tcBorders>
              <w:top w:val="single" w:color="000000" w:sz="2" w:space="0"/>
              <w:bottom w:val="single" w:color="000000" w:sz="2" w:space="0"/>
            </w:tcBorders>
            <w:vAlign w:val="center"/>
          </w:tcPr>
          <w:p>
            <w:pPr>
              <w:jc w:val="center"/>
              <w:rPr>
                <w:rFonts w:ascii="Arial"/>
              </w:rPr>
            </w:pPr>
          </w:p>
        </w:tc>
        <w:tc>
          <w:tcPr>
            <w:tcW w:w="673" w:type="dxa"/>
            <w:tcBorders>
              <w:top w:val="single" w:color="000000" w:sz="2" w:space="0"/>
              <w:bottom w:val="single" w:color="000000" w:sz="2" w:space="0"/>
            </w:tcBorders>
            <w:vAlign w:val="center"/>
          </w:tcPr>
          <w:p>
            <w:pPr>
              <w:jc w:val="center"/>
              <w:rPr>
                <w:rFonts w:ascii="Arial"/>
              </w:rPr>
            </w:pPr>
          </w:p>
        </w:tc>
        <w:tc>
          <w:tcPr>
            <w:tcW w:w="737" w:type="dxa"/>
            <w:tcBorders>
              <w:top w:val="single" w:color="000000" w:sz="2" w:space="0"/>
              <w:bottom w:val="single" w:color="000000" w:sz="2" w:space="0"/>
            </w:tcBorders>
            <w:vAlign w:val="center"/>
          </w:tcPr>
          <w:p>
            <w:pPr>
              <w:jc w:val="center"/>
              <w:rPr>
                <w:rFonts w:ascii="Arial"/>
              </w:rPr>
            </w:pPr>
          </w:p>
        </w:tc>
        <w:tc>
          <w:tcPr>
            <w:tcW w:w="832"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3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649" w:type="dxa"/>
            <w:tcBorders>
              <w:top w:val="single" w:color="000000" w:sz="2" w:space="0"/>
              <w:bottom w:val="single" w:color="000000" w:sz="2" w:space="0"/>
            </w:tcBorders>
            <w:vAlign w:val="center"/>
          </w:tcPr>
          <w:p>
            <w:pPr>
              <w:jc w:val="center"/>
              <w:rPr>
                <w:rFonts w:ascii="Arial"/>
              </w:rPr>
            </w:pPr>
          </w:p>
        </w:tc>
        <w:tc>
          <w:tcPr>
            <w:tcW w:w="649"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1519" w:type="dxa"/>
            <w:tcBorders>
              <w:top w:val="single" w:color="000000" w:sz="2" w:space="0"/>
              <w:bottom w:val="single" w:color="000000" w:sz="2" w:space="0"/>
            </w:tcBorders>
            <w:vAlign w:val="center"/>
          </w:tcPr>
          <w:p>
            <w:pPr>
              <w:jc w:val="center"/>
              <w:rPr>
                <w:rFonts w:ascii="Arial"/>
              </w:rPr>
            </w:pPr>
          </w:p>
        </w:tc>
        <w:tc>
          <w:tcPr>
            <w:tcW w:w="559"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33" w:type="dxa"/>
            <w:tcBorders>
              <w:top w:val="single" w:color="000000" w:sz="2" w:space="0"/>
              <w:bottom w:val="single" w:color="000000" w:sz="2" w:space="0"/>
            </w:tcBorders>
            <w:vAlign w:val="center"/>
          </w:tcPr>
          <w:p>
            <w:pPr>
              <w:jc w:val="cente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94" w:type="dxa"/>
            <w:tcBorders>
              <w:top w:val="single" w:color="000000" w:sz="2" w:space="0"/>
              <w:bottom w:val="single" w:color="000000" w:sz="2" w:space="0"/>
            </w:tcBorders>
            <w:vAlign w:val="center"/>
          </w:tcPr>
          <w:p>
            <w:pPr>
              <w:spacing w:before="96" w:line="220" w:lineRule="auto"/>
              <w:ind w:firstLine="114"/>
              <w:jc w:val="center"/>
              <w:rPr>
                <w:rFonts w:ascii="宋体" w:hAnsi="宋体" w:cs="宋体"/>
                <w:sz w:val="17"/>
                <w:szCs w:val="17"/>
              </w:rPr>
            </w:pPr>
          </w:p>
        </w:tc>
        <w:tc>
          <w:tcPr>
            <w:tcW w:w="787" w:type="dxa"/>
            <w:tcBorders>
              <w:top w:val="single" w:color="000000" w:sz="2" w:space="0"/>
              <w:bottom w:val="single" w:color="000000" w:sz="2" w:space="0"/>
            </w:tcBorders>
            <w:vAlign w:val="center"/>
          </w:tcPr>
          <w:p>
            <w:pPr>
              <w:jc w:val="center"/>
              <w:rPr>
                <w:rFonts w:ascii="Arial"/>
              </w:rPr>
            </w:pPr>
          </w:p>
        </w:tc>
        <w:tc>
          <w:tcPr>
            <w:tcW w:w="673" w:type="dxa"/>
            <w:tcBorders>
              <w:top w:val="single" w:color="000000" w:sz="2" w:space="0"/>
              <w:bottom w:val="single" w:color="000000" w:sz="2" w:space="0"/>
            </w:tcBorders>
            <w:vAlign w:val="center"/>
          </w:tcPr>
          <w:p>
            <w:pPr>
              <w:jc w:val="center"/>
              <w:rPr>
                <w:rFonts w:ascii="Arial"/>
              </w:rPr>
            </w:pPr>
          </w:p>
        </w:tc>
        <w:tc>
          <w:tcPr>
            <w:tcW w:w="737" w:type="dxa"/>
            <w:tcBorders>
              <w:top w:val="single" w:color="000000" w:sz="2" w:space="0"/>
              <w:bottom w:val="single" w:color="000000" w:sz="2" w:space="0"/>
            </w:tcBorders>
            <w:vAlign w:val="center"/>
          </w:tcPr>
          <w:p>
            <w:pPr>
              <w:jc w:val="center"/>
              <w:rPr>
                <w:rFonts w:ascii="Arial"/>
              </w:rPr>
            </w:pPr>
          </w:p>
        </w:tc>
        <w:tc>
          <w:tcPr>
            <w:tcW w:w="832"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3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649" w:type="dxa"/>
            <w:tcBorders>
              <w:top w:val="single" w:color="000000" w:sz="2" w:space="0"/>
              <w:bottom w:val="single" w:color="000000" w:sz="2" w:space="0"/>
            </w:tcBorders>
            <w:vAlign w:val="center"/>
          </w:tcPr>
          <w:p>
            <w:pPr>
              <w:jc w:val="center"/>
              <w:rPr>
                <w:rFonts w:ascii="Arial"/>
              </w:rPr>
            </w:pPr>
          </w:p>
        </w:tc>
        <w:tc>
          <w:tcPr>
            <w:tcW w:w="649"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1519" w:type="dxa"/>
            <w:tcBorders>
              <w:top w:val="single" w:color="000000" w:sz="2" w:space="0"/>
              <w:bottom w:val="single" w:color="000000" w:sz="2" w:space="0"/>
            </w:tcBorders>
            <w:vAlign w:val="center"/>
          </w:tcPr>
          <w:p>
            <w:pPr>
              <w:jc w:val="center"/>
              <w:rPr>
                <w:rFonts w:ascii="Arial"/>
              </w:rPr>
            </w:pPr>
          </w:p>
        </w:tc>
        <w:tc>
          <w:tcPr>
            <w:tcW w:w="559"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33" w:type="dxa"/>
            <w:tcBorders>
              <w:top w:val="single" w:color="000000" w:sz="2" w:space="0"/>
              <w:bottom w:val="single" w:color="000000" w:sz="2" w:space="0"/>
            </w:tcBorders>
            <w:vAlign w:val="center"/>
          </w:tcPr>
          <w:p>
            <w:pPr>
              <w:jc w:val="cente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94" w:type="dxa"/>
            <w:tcBorders>
              <w:top w:val="single" w:color="000000" w:sz="2" w:space="0"/>
              <w:bottom w:val="single" w:color="000000" w:sz="2" w:space="0"/>
            </w:tcBorders>
            <w:vAlign w:val="center"/>
          </w:tcPr>
          <w:p>
            <w:pPr>
              <w:spacing w:before="97" w:line="220" w:lineRule="auto"/>
              <w:ind w:firstLine="114"/>
              <w:jc w:val="center"/>
              <w:rPr>
                <w:rFonts w:ascii="宋体" w:hAnsi="宋体" w:cs="宋体"/>
                <w:sz w:val="17"/>
                <w:szCs w:val="17"/>
              </w:rPr>
            </w:pPr>
          </w:p>
        </w:tc>
        <w:tc>
          <w:tcPr>
            <w:tcW w:w="787" w:type="dxa"/>
            <w:tcBorders>
              <w:top w:val="single" w:color="000000" w:sz="2" w:space="0"/>
              <w:bottom w:val="single" w:color="000000" w:sz="2" w:space="0"/>
            </w:tcBorders>
            <w:vAlign w:val="center"/>
          </w:tcPr>
          <w:p>
            <w:pPr>
              <w:jc w:val="center"/>
              <w:rPr>
                <w:rFonts w:ascii="Arial"/>
              </w:rPr>
            </w:pPr>
          </w:p>
        </w:tc>
        <w:tc>
          <w:tcPr>
            <w:tcW w:w="673" w:type="dxa"/>
            <w:tcBorders>
              <w:top w:val="single" w:color="000000" w:sz="2" w:space="0"/>
              <w:bottom w:val="single" w:color="000000" w:sz="2" w:space="0"/>
            </w:tcBorders>
            <w:vAlign w:val="center"/>
          </w:tcPr>
          <w:p>
            <w:pPr>
              <w:jc w:val="center"/>
              <w:rPr>
                <w:rFonts w:ascii="Arial"/>
              </w:rPr>
            </w:pPr>
          </w:p>
        </w:tc>
        <w:tc>
          <w:tcPr>
            <w:tcW w:w="737" w:type="dxa"/>
            <w:tcBorders>
              <w:top w:val="single" w:color="000000" w:sz="2" w:space="0"/>
              <w:bottom w:val="single" w:color="000000" w:sz="2" w:space="0"/>
            </w:tcBorders>
            <w:vAlign w:val="center"/>
          </w:tcPr>
          <w:p>
            <w:pPr>
              <w:jc w:val="center"/>
              <w:rPr>
                <w:rFonts w:ascii="Arial"/>
              </w:rPr>
            </w:pPr>
          </w:p>
        </w:tc>
        <w:tc>
          <w:tcPr>
            <w:tcW w:w="832"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3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649" w:type="dxa"/>
            <w:tcBorders>
              <w:top w:val="single" w:color="000000" w:sz="2" w:space="0"/>
              <w:bottom w:val="single" w:color="000000" w:sz="2" w:space="0"/>
            </w:tcBorders>
            <w:vAlign w:val="center"/>
          </w:tcPr>
          <w:p>
            <w:pPr>
              <w:jc w:val="center"/>
              <w:rPr>
                <w:rFonts w:ascii="Arial"/>
              </w:rPr>
            </w:pPr>
          </w:p>
        </w:tc>
        <w:tc>
          <w:tcPr>
            <w:tcW w:w="649"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1519" w:type="dxa"/>
            <w:tcBorders>
              <w:top w:val="single" w:color="000000" w:sz="2" w:space="0"/>
              <w:bottom w:val="single" w:color="000000" w:sz="2" w:space="0"/>
            </w:tcBorders>
            <w:vAlign w:val="center"/>
          </w:tcPr>
          <w:p>
            <w:pPr>
              <w:jc w:val="center"/>
              <w:rPr>
                <w:rFonts w:ascii="Arial"/>
              </w:rPr>
            </w:pPr>
          </w:p>
        </w:tc>
        <w:tc>
          <w:tcPr>
            <w:tcW w:w="559"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33" w:type="dxa"/>
            <w:tcBorders>
              <w:top w:val="single" w:color="000000" w:sz="2" w:space="0"/>
              <w:bottom w:val="single" w:color="000000" w:sz="2" w:space="0"/>
            </w:tcBorders>
            <w:vAlign w:val="center"/>
          </w:tcPr>
          <w:p>
            <w:pPr>
              <w:jc w:val="cente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94" w:type="dxa"/>
            <w:tcBorders>
              <w:top w:val="single" w:color="000000" w:sz="2" w:space="0"/>
              <w:bottom w:val="single" w:color="000000" w:sz="2" w:space="0"/>
            </w:tcBorders>
            <w:vAlign w:val="center"/>
          </w:tcPr>
          <w:p>
            <w:pPr>
              <w:spacing w:before="97" w:line="219" w:lineRule="auto"/>
              <w:ind w:firstLine="114"/>
              <w:jc w:val="center"/>
              <w:rPr>
                <w:rFonts w:ascii="宋体" w:hAnsi="宋体" w:cs="宋体"/>
                <w:sz w:val="17"/>
                <w:szCs w:val="17"/>
              </w:rPr>
            </w:pPr>
          </w:p>
        </w:tc>
        <w:tc>
          <w:tcPr>
            <w:tcW w:w="787" w:type="dxa"/>
            <w:tcBorders>
              <w:top w:val="single" w:color="000000" w:sz="2" w:space="0"/>
              <w:bottom w:val="single" w:color="000000" w:sz="2" w:space="0"/>
            </w:tcBorders>
            <w:vAlign w:val="center"/>
          </w:tcPr>
          <w:p>
            <w:pPr>
              <w:jc w:val="center"/>
              <w:rPr>
                <w:rFonts w:ascii="Arial"/>
              </w:rPr>
            </w:pPr>
          </w:p>
        </w:tc>
        <w:tc>
          <w:tcPr>
            <w:tcW w:w="673" w:type="dxa"/>
            <w:tcBorders>
              <w:top w:val="single" w:color="000000" w:sz="2" w:space="0"/>
              <w:bottom w:val="single" w:color="000000" w:sz="2" w:space="0"/>
            </w:tcBorders>
            <w:vAlign w:val="center"/>
          </w:tcPr>
          <w:p>
            <w:pPr>
              <w:jc w:val="center"/>
              <w:rPr>
                <w:rFonts w:ascii="Arial"/>
              </w:rPr>
            </w:pPr>
          </w:p>
        </w:tc>
        <w:tc>
          <w:tcPr>
            <w:tcW w:w="737" w:type="dxa"/>
            <w:tcBorders>
              <w:top w:val="single" w:color="000000" w:sz="2" w:space="0"/>
              <w:bottom w:val="single" w:color="000000" w:sz="2" w:space="0"/>
            </w:tcBorders>
            <w:vAlign w:val="center"/>
          </w:tcPr>
          <w:p>
            <w:pPr>
              <w:jc w:val="center"/>
              <w:rPr>
                <w:rFonts w:ascii="Arial"/>
              </w:rPr>
            </w:pPr>
          </w:p>
        </w:tc>
        <w:tc>
          <w:tcPr>
            <w:tcW w:w="832"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3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649" w:type="dxa"/>
            <w:tcBorders>
              <w:top w:val="single" w:color="000000" w:sz="2" w:space="0"/>
              <w:bottom w:val="single" w:color="000000" w:sz="2" w:space="0"/>
            </w:tcBorders>
            <w:vAlign w:val="center"/>
          </w:tcPr>
          <w:p>
            <w:pPr>
              <w:jc w:val="center"/>
              <w:rPr>
                <w:rFonts w:ascii="Arial"/>
              </w:rPr>
            </w:pPr>
          </w:p>
        </w:tc>
        <w:tc>
          <w:tcPr>
            <w:tcW w:w="649" w:type="dxa"/>
            <w:tcBorders>
              <w:top w:val="single" w:color="000000" w:sz="2" w:space="0"/>
              <w:bottom w:val="single" w:color="000000" w:sz="2" w:space="0"/>
            </w:tcBorders>
            <w:vAlign w:val="center"/>
          </w:tcPr>
          <w:p>
            <w:pPr>
              <w:jc w:val="center"/>
              <w:rPr>
                <w:rFonts w:ascii="Arial"/>
              </w:rPr>
            </w:pPr>
          </w:p>
        </w:tc>
        <w:tc>
          <w:tcPr>
            <w:tcW w:w="640" w:type="dxa"/>
            <w:tcBorders>
              <w:top w:val="single" w:color="000000" w:sz="2" w:space="0"/>
              <w:bottom w:val="single" w:color="000000" w:sz="2" w:space="0"/>
            </w:tcBorders>
            <w:vAlign w:val="center"/>
          </w:tcPr>
          <w:p>
            <w:pPr>
              <w:jc w:val="center"/>
              <w:rPr>
                <w:rFonts w:ascii="Arial"/>
              </w:rPr>
            </w:pPr>
          </w:p>
        </w:tc>
        <w:tc>
          <w:tcPr>
            <w:tcW w:w="1519" w:type="dxa"/>
            <w:tcBorders>
              <w:top w:val="single" w:color="000000" w:sz="2" w:space="0"/>
              <w:bottom w:val="single" w:color="000000" w:sz="2" w:space="0"/>
            </w:tcBorders>
            <w:vAlign w:val="center"/>
          </w:tcPr>
          <w:p>
            <w:pPr>
              <w:jc w:val="center"/>
              <w:rPr>
                <w:rFonts w:ascii="Arial"/>
              </w:rPr>
            </w:pPr>
          </w:p>
        </w:tc>
        <w:tc>
          <w:tcPr>
            <w:tcW w:w="559"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29" w:type="dxa"/>
            <w:tcBorders>
              <w:top w:val="single" w:color="000000" w:sz="2" w:space="0"/>
              <w:bottom w:val="single" w:color="000000" w:sz="2" w:space="0"/>
            </w:tcBorders>
            <w:vAlign w:val="center"/>
          </w:tcPr>
          <w:p>
            <w:pPr>
              <w:jc w:val="center"/>
              <w:rPr>
                <w:rFonts w:ascii="Arial"/>
              </w:rPr>
            </w:pPr>
          </w:p>
        </w:tc>
        <w:tc>
          <w:tcPr>
            <w:tcW w:w="650" w:type="dxa"/>
            <w:tcBorders>
              <w:top w:val="single" w:color="000000" w:sz="2" w:space="0"/>
              <w:bottom w:val="single" w:color="000000" w:sz="2" w:space="0"/>
            </w:tcBorders>
            <w:vAlign w:val="center"/>
          </w:tcPr>
          <w:p>
            <w:pPr>
              <w:jc w:val="center"/>
              <w:rPr>
                <w:rFonts w:ascii="Arial"/>
              </w:rPr>
            </w:pPr>
          </w:p>
        </w:tc>
        <w:tc>
          <w:tcPr>
            <w:tcW w:w="633" w:type="dxa"/>
            <w:tcBorders>
              <w:top w:val="single" w:color="000000" w:sz="2" w:space="0"/>
              <w:bottom w:val="single" w:color="000000" w:sz="2" w:space="0"/>
            </w:tcBorders>
            <w:vAlign w:val="center"/>
          </w:tcPr>
          <w:p>
            <w:pPr>
              <w:jc w:val="center"/>
              <w:rPr>
                <w:rFonts w:ascii="Arial"/>
              </w:rPr>
            </w:pPr>
          </w:p>
        </w:tc>
      </w:tr>
    </w:tbl>
    <w:p>
      <w:pPr>
        <w:spacing w:line="570" w:lineRule="exact"/>
        <w:rPr>
          <w:rFonts w:ascii="Times New Roman" w:hAnsi="Times New Roman" w:cs="Times New Roman"/>
          <w:bCs/>
        </w:rPr>
      </w:pPr>
    </w:p>
    <w:sectPr>
      <w:footerReference r:id="rId4" w:type="default"/>
      <w:pgSz w:w="16840" w:h="11920" w:orient="landscape"/>
      <w:pgMar w:top="2098" w:right="1531" w:bottom="1984" w:left="1531" w:header="0" w:footer="1372"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v:imagedata o:title=""/>
          <o:lock v:ext="edit" aspectratio="f"/>
          <v:textbox inset="0mm,0mm,0mm,0mm" style="mso-fit-shape-to-text:t;">
            <w:txbxContent>
              <w:p>
                <w:pPr>
                  <w:pStyle w:val="7"/>
                  <w:rPr>
                    <w:rFonts w:ascii="宋体" w:hAnsi="宋体" w:eastAsia="宋体" w:cs="Times New Roman"/>
                    <w:sz w:val="28"/>
                  </w:rPr>
                </w:pPr>
                <w:r>
                  <w:rPr>
                    <w:rFonts w:ascii="宋体" w:hAnsi="宋体" w:eastAsia="宋体" w:cs="Times New Roman"/>
                    <w:sz w:val="28"/>
                  </w:rPr>
                  <w:fldChar w:fldCharType="begin"/>
                </w:r>
                <w:r>
                  <w:rPr>
                    <w:rFonts w:ascii="宋体" w:hAnsi="宋体" w:eastAsia="宋体" w:cs="Times New Roman"/>
                    <w:sz w:val="28"/>
                  </w:rPr>
                  <w:instrText xml:space="preserve"> PAGE  \* MERGEFORMAT </w:instrText>
                </w:r>
                <w:r>
                  <w:rPr>
                    <w:rFonts w:ascii="宋体" w:hAnsi="宋体" w:eastAsia="宋体" w:cs="Times New Roman"/>
                    <w:sz w:val="28"/>
                  </w:rPr>
                  <w:fldChar w:fldCharType="separate"/>
                </w:r>
                <w:r>
                  <w:rPr>
                    <w:rFonts w:ascii="宋体" w:hAnsi="宋体" w:eastAsia="宋体" w:cs="Times New Roman"/>
                    <w:sz w:val="28"/>
                    <w:lang w:val="en-US" w:eastAsia="zh-CN"/>
                  </w:rPr>
                  <w:t>- 9 -</w:t>
                </w:r>
                <w:r>
                  <w:rPr>
                    <w:rFonts w:ascii="宋体" w:hAnsi="宋体" w:eastAsia="宋体" w:cs="Times New Roman"/>
                    <w:sz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3577590</wp:posOffset>
              </wp:positionH>
              <wp:positionV relativeFrom="page">
                <wp:posOffset>9681845</wp:posOffset>
              </wp:positionV>
              <wp:extent cx="411480" cy="22161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411480" cy="221615"/>
                      </a:xfrm>
                      <a:prstGeom prst="rect">
                        <a:avLst/>
                      </a:prstGeom>
                      <a:noFill/>
                      <a:ln w="9525">
                        <a:noFill/>
                      </a:ln>
                      <a:effectLst/>
                    </wps:spPr>
                    <wps:txbx>
                      <w:txbxContent>
                        <w:p>
                          <w:pPr>
                            <w:spacing w:before="7"/>
                            <w:ind w:left="20"/>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rPr>
                              <w:rFonts w:ascii="Times New Roman"/>
                              <w:sz w:val="28"/>
                            </w:rPr>
                            <w:t>10</w:t>
                          </w:r>
                          <w:r>
                            <w:fldChar w:fldCharType="end"/>
                          </w:r>
                          <w:r>
                            <w:rPr>
                              <w:rFonts w:ascii="Times New Roman"/>
                              <w:sz w:val="28"/>
                            </w:rPr>
                            <w:t xml:space="preserve"> -</w:t>
                          </w:r>
                        </w:p>
                      </w:txbxContent>
                    </wps:txbx>
                    <wps:bodyPr lIns="0" tIns="0" rIns="0" bIns="0" upright="1"/>
                  </wps:wsp>
                </a:graphicData>
              </a:graphic>
            </wp:anchor>
          </w:drawing>
        </mc:Choice>
        <mc:Fallback>
          <w:pict>
            <v:shape id="文本框 1025" o:spid="_x0000_s1026" o:spt="202" type="#_x0000_t202" style="position:absolute;left:0pt;margin-left:281.7pt;margin-top:762.35pt;height:17.45pt;width:32.4pt;mso-position-horizontal-relative:page;mso-position-vertical-relative:page;z-index:-251657216;mso-width-relative:page;mso-height-relative:page;" filled="f" stroked="f" coordsize="21600,21600" o:gfxdata="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XhaXc2wAAAA0BAAAPAAAAAAAAAAEAIAAAACIAAABkcnMv&#10;ZG93bnJldi54bWxQSwECFAAUAAAACACHTuJAyB9/uscBAACLAwAADgAAAAAAAAABACAAAAAqAQAA&#10;ZHJzL2Uyb0RvYy54bWxQSwUGAAAAAAYABgBZAQAAYwUAAAAA&#10;">
              <v:fill on="f" focussize="0,0"/>
              <v:stroke on="f"/>
              <v:imagedata o:title=""/>
              <o:lock v:ext="edit" aspectratio="f"/>
              <v:textbox inset="0mm,0mm,0mm,0mm">
                <w:txbxContent>
                  <w:p>
                    <w:pPr>
                      <w:spacing w:before="7"/>
                      <w:ind w:left="20"/>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rPr>
                        <w:rFonts w:ascii="Times New Roman"/>
                        <w:sz w:val="28"/>
                      </w:rPr>
                      <w:t>10</w:t>
                    </w:r>
                    <w:r>
                      <w:fldChar w:fldCharType="end"/>
                    </w:r>
                    <w:r>
                      <w:rPr>
                        <w:rFonts w:ascii="Times New Roman"/>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OTVlYTlmYWNjMTNmY2EyOWI5YzIzOWU5YWYxZDgifQ=="/>
  </w:docVars>
  <w:rsids>
    <w:rsidRoot w:val="4E931464"/>
    <w:rsid w:val="000E1F07"/>
    <w:rsid w:val="00112CE3"/>
    <w:rsid w:val="00116059"/>
    <w:rsid w:val="0011676E"/>
    <w:rsid w:val="00163D50"/>
    <w:rsid w:val="001E5133"/>
    <w:rsid w:val="00302F59"/>
    <w:rsid w:val="00452F6E"/>
    <w:rsid w:val="005344BF"/>
    <w:rsid w:val="006068AE"/>
    <w:rsid w:val="00693705"/>
    <w:rsid w:val="006C3A64"/>
    <w:rsid w:val="007C1040"/>
    <w:rsid w:val="00BB3E7C"/>
    <w:rsid w:val="00CF4B61"/>
    <w:rsid w:val="00E11603"/>
    <w:rsid w:val="00E400A5"/>
    <w:rsid w:val="00EE61F9"/>
    <w:rsid w:val="1345412F"/>
    <w:rsid w:val="174B09FD"/>
    <w:rsid w:val="183C2489"/>
    <w:rsid w:val="19DE1DB2"/>
    <w:rsid w:val="20AE23BE"/>
    <w:rsid w:val="2D9B2143"/>
    <w:rsid w:val="38200B8C"/>
    <w:rsid w:val="3D6F27E5"/>
    <w:rsid w:val="439F32E4"/>
    <w:rsid w:val="43C0052C"/>
    <w:rsid w:val="4BB82881"/>
    <w:rsid w:val="4E931464"/>
    <w:rsid w:val="51B14D78"/>
    <w:rsid w:val="53EE0A95"/>
    <w:rsid w:val="55DF40A3"/>
    <w:rsid w:val="56771AEB"/>
    <w:rsid w:val="5A956F47"/>
    <w:rsid w:val="608842A9"/>
    <w:rsid w:val="62147737"/>
    <w:rsid w:val="661A30E0"/>
    <w:rsid w:val="6A7C0412"/>
    <w:rsid w:val="6EAD2146"/>
    <w:rsid w:val="6EDC1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5">
    <w:name w:val="heading 1"/>
    <w:basedOn w:val="1"/>
    <w:next w:val="1"/>
    <w:qFormat/>
    <w:uiPriority w:val="1"/>
    <w:pPr>
      <w:ind w:left="410"/>
      <w:outlineLvl w:val="0"/>
    </w:pPr>
    <w:rPr>
      <w:rFonts w:ascii="方正小标宋简体" w:hAnsi="方正小标宋简体" w:eastAsia="方正小标宋简体" w:cs="方正小标宋简体"/>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szCs w:val="24"/>
    </w:r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200" w:firstLineChars="200"/>
    </w:pPr>
    <w:rPr>
      <w:rFonts w:eastAsia="仿宋"/>
    </w:rPr>
  </w:style>
  <w:style w:type="paragraph" w:styleId="6">
    <w:name w:val="Body Text"/>
    <w:basedOn w:val="1"/>
    <w:qFormat/>
    <w:uiPriority w:val="1"/>
    <w:pPr>
      <w:ind w:left="117"/>
    </w:pPr>
    <w:rPr>
      <w:sz w:val="32"/>
      <w:szCs w:val="32"/>
    </w:rPr>
  </w:style>
  <w:style w:type="paragraph" w:styleId="7">
    <w:name w:val="footer"/>
    <w:basedOn w:val="1"/>
    <w:link w:val="12"/>
    <w:qFormat/>
    <w:uiPriority w:val="0"/>
    <w:pPr>
      <w:tabs>
        <w:tab w:val="center" w:pos="4153"/>
        <w:tab w:val="right" w:pos="8306"/>
      </w:tabs>
      <w:snapToGrid w:val="0"/>
    </w:pPr>
    <w:rPr>
      <w:rFonts w:ascii="方正仿宋_GBK" w:hAnsi="方正仿宋_GBK" w:eastAsia="方正仿宋_GBK" w:cs="方正仿宋_GBK"/>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脚 Char"/>
    <w:basedOn w:val="11"/>
    <w:link w:val="7"/>
    <w:qFormat/>
    <w:uiPriority w:val="0"/>
    <w:rPr>
      <w:rFonts w:ascii="方正仿宋_GBK" w:hAnsi="方正仿宋_GBK" w:eastAsia="方正仿宋_GBK" w:cs="方正仿宋_GBK"/>
      <w:sz w:val="18"/>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4489</Words>
  <Characters>4605</Characters>
  <Lines>37</Lines>
  <Paragraphs>10</Paragraphs>
  <TotalTime>11</TotalTime>
  <ScaleCrop>false</ScaleCrop>
  <LinksUpToDate>false</LinksUpToDate>
  <CharactersWithSpaces>4699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2022-04-25T01:00:00Z</dcterms:created>
  <dc:creator>Administrator</dc:creator>
  <cp:lastModifiedBy>Administrator</cp:lastModifiedBy>
  <cp:lastPrinted>2022-05-26T04:14:00Z</cp:lastPrinted>
  <dcterms:modified xsi:type="dcterms:W3CDTF">2022-06-28T08:24:28Z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255B81033D0247AB8CDC6180DFE6252F</vt:lpwstr>
  </property>
</Properties>
</file>