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1.9271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1.9271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7E25A29"/>
    <w:rsid w:val="5B487316"/>
    <w:rsid w:val="5C27558F"/>
    <w:rsid w:val="5CB974DF"/>
    <w:rsid w:val="639453A5"/>
    <w:rsid w:val="65886EEB"/>
    <w:rsid w:val="67424A74"/>
    <w:rsid w:val="67BD21AE"/>
    <w:rsid w:val="67BF5C3E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0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2022-06-08T03:21:21Z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591B4C76BD0B42B884387173BDAF947B</vt:lpwstr>
  </property>
</Properties>
</file>