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5C" w:rsidRDefault="00DF775C" w:rsidP="00DF775C">
      <w:pPr>
        <w:widowControl/>
        <w:adjustRightInd/>
        <w:spacing w:line="570" w:lineRule="exact"/>
        <w:jc w:val="center"/>
        <w:rPr>
          <w:rFonts w:ascii="方正小标宋简体" w:eastAsia="方正小标宋简体" w:hAnsi="Arial" w:cs="Arial" w:hint="eastAsia"/>
          <w:color w:val="000000"/>
          <w:sz w:val="44"/>
          <w:szCs w:val="44"/>
        </w:rPr>
      </w:pPr>
    </w:p>
    <w:p w:rsidR="00DF775C" w:rsidRDefault="00DF775C" w:rsidP="00DF775C">
      <w:pPr>
        <w:widowControl/>
        <w:adjustRightInd/>
        <w:spacing w:line="570" w:lineRule="exact"/>
        <w:jc w:val="center"/>
        <w:rPr>
          <w:rFonts w:ascii="方正小标宋简体" w:eastAsia="方正小标宋简体" w:hAnsi="Arial" w:cs="Arial"/>
          <w:color w:val="000000"/>
          <w:sz w:val="44"/>
          <w:szCs w:val="44"/>
        </w:rPr>
      </w:pPr>
      <w:r>
        <w:rPr>
          <w:rFonts w:ascii="方正小标宋简体" w:eastAsia="方正小标宋简体" w:hAnsi="Arial" w:cs="Arial" w:hint="eastAsia"/>
          <w:color w:val="000000"/>
          <w:sz w:val="44"/>
          <w:szCs w:val="44"/>
        </w:rPr>
        <w:t>2022年度区级预算部门整体支出绩效目标表</w:t>
      </w:r>
    </w:p>
    <w:tbl>
      <w:tblPr>
        <w:tblW w:w="8903" w:type="dxa"/>
        <w:jc w:val="center"/>
        <w:tblLook w:val="04A0"/>
      </w:tblPr>
      <w:tblGrid>
        <w:gridCol w:w="1738"/>
        <w:gridCol w:w="1854"/>
        <w:gridCol w:w="2250"/>
        <w:gridCol w:w="1418"/>
        <w:gridCol w:w="1643"/>
      </w:tblGrid>
      <w:tr w:rsidR="00DF775C" w:rsidTr="00DF775C">
        <w:trPr>
          <w:trHeight w:val="397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5C" w:rsidRDefault="00DF775C">
            <w:pPr>
              <w:widowControl/>
              <w:adjustRightInd/>
              <w:spacing w:line="280" w:lineRule="exact"/>
              <w:jc w:val="center"/>
              <w:rPr>
                <w:rFonts w:ascii="仿宋_GB2312" w:hAnsi="宋体"/>
                <w:color w:val="000000"/>
                <w:kern w:val="2"/>
                <w:szCs w:val="21"/>
              </w:rPr>
            </w:pPr>
            <w:r>
              <w:rPr>
                <w:rFonts w:ascii="仿宋_GB2312" w:hAnsi="宋体" w:hint="eastAsia"/>
                <w:color w:val="000000"/>
                <w:kern w:val="2"/>
                <w:szCs w:val="21"/>
              </w:rPr>
              <w:t>部门名称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5C" w:rsidRDefault="00DF775C">
            <w:pPr>
              <w:widowControl/>
              <w:adjustRightInd/>
              <w:spacing w:line="280" w:lineRule="exact"/>
              <w:jc w:val="center"/>
              <w:rPr>
                <w:rFonts w:ascii="仿宋_GB2312" w:hAnsi="宋体"/>
                <w:color w:val="000000"/>
                <w:kern w:val="2"/>
                <w:szCs w:val="21"/>
              </w:rPr>
            </w:pPr>
            <w:r>
              <w:rPr>
                <w:rFonts w:ascii="仿宋_GB2312" w:hAnsi="宋体" w:hint="eastAsia"/>
                <w:color w:val="000000"/>
                <w:kern w:val="2"/>
                <w:szCs w:val="21"/>
              </w:rPr>
              <w:t xml:space="preserve">常州市武进区行政审批局（本级）　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5C" w:rsidRDefault="00DF775C">
            <w:pPr>
              <w:widowControl/>
              <w:adjustRightInd/>
              <w:spacing w:line="280" w:lineRule="exact"/>
              <w:jc w:val="center"/>
              <w:rPr>
                <w:rFonts w:ascii="仿宋_GB2312" w:hAnsi="宋体"/>
                <w:color w:val="000000"/>
                <w:kern w:val="2"/>
                <w:szCs w:val="21"/>
              </w:rPr>
            </w:pPr>
            <w:r>
              <w:rPr>
                <w:rFonts w:ascii="仿宋_GB2312" w:hAnsi="宋体" w:hint="eastAsia"/>
                <w:color w:val="000000"/>
                <w:kern w:val="2"/>
                <w:szCs w:val="21"/>
              </w:rPr>
              <w:t>年度预算总额（万元）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5C" w:rsidRDefault="00DF775C">
            <w:pPr>
              <w:widowControl/>
              <w:adjustRightInd/>
              <w:spacing w:line="280" w:lineRule="exact"/>
              <w:jc w:val="center"/>
              <w:rPr>
                <w:rFonts w:ascii="仿宋_GB2312" w:hAnsi="宋体"/>
                <w:color w:val="000000"/>
                <w:kern w:val="2"/>
                <w:szCs w:val="21"/>
              </w:rPr>
            </w:pPr>
            <w:r>
              <w:rPr>
                <w:rFonts w:ascii="仿宋_GB2312" w:hAnsi="宋体" w:hint="eastAsia"/>
                <w:color w:val="000000"/>
                <w:kern w:val="2"/>
                <w:szCs w:val="21"/>
              </w:rPr>
              <w:t>3118.56</w:t>
            </w:r>
            <w:r>
              <w:rPr>
                <w:rFonts w:ascii="仿宋_GB2312" w:hAnsi="宋体" w:hint="eastAsia"/>
                <w:color w:val="000000"/>
                <w:kern w:val="2"/>
                <w:szCs w:val="21"/>
              </w:rPr>
              <w:t xml:space="preserve">　</w:t>
            </w:r>
          </w:p>
        </w:tc>
      </w:tr>
      <w:tr w:rsidR="00DF775C" w:rsidTr="00DF775C">
        <w:trPr>
          <w:trHeight w:val="202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5C" w:rsidRDefault="00DF775C">
            <w:pPr>
              <w:widowControl/>
              <w:adjustRightInd/>
              <w:spacing w:line="280" w:lineRule="exact"/>
              <w:jc w:val="center"/>
              <w:rPr>
                <w:rFonts w:ascii="仿宋_GB2312" w:hAnsi="宋体"/>
                <w:color w:val="000000"/>
                <w:kern w:val="2"/>
                <w:szCs w:val="21"/>
              </w:rPr>
            </w:pPr>
            <w:r>
              <w:rPr>
                <w:rFonts w:ascii="仿宋_GB2312" w:hAnsi="宋体" w:hint="eastAsia"/>
                <w:color w:val="000000"/>
                <w:kern w:val="2"/>
                <w:szCs w:val="21"/>
              </w:rPr>
              <w:t>年度重点工作计划</w:t>
            </w:r>
          </w:p>
        </w:tc>
        <w:tc>
          <w:tcPr>
            <w:tcW w:w="71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75C" w:rsidRDefault="00DF775C">
            <w:pPr>
              <w:widowControl/>
              <w:adjustRightInd/>
              <w:spacing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审批局将紧紧围绕区委区政府的决策部署，按照“争当表率、争做示范、走在前列”的要求，深入推进“放管服”改革，当好服务企业群众的“店小二”，打造国际化、法治化、便利化的一流营商环境，为我区实施“</w:t>
            </w:r>
            <w:r>
              <w:rPr>
                <w:rFonts w:asciiTheme="minorHAnsi" w:eastAsiaTheme="minorEastAsia" w:hAnsiTheme="minorHAnsi" w:cstheme="minorBidi"/>
                <w:kern w:val="2"/>
                <w:szCs w:val="22"/>
              </w:rPr>
              <w:t>532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”发展战略作出新的更大贡献。</w:t>
            </w:r>
          </w:p>
          <w:p w:rsidR="00DF775C" w:rsidRDefault="00DF775C">
            <w:pPr>
              <w:widowControl/>
              <w:adjustRightInd/>
              <w:spacing w:line="280" w:lineRule="exact"/>
              <w:jc w:val="center"/>
              <w:rPr>
                <w:rFonts w:ascii="仿宋_GB2312" w:hAnsi="宋体"/>
                <w:color w:val="000000"/>
                <w:kern w:val="2"/>
                <w:szCs w:val="21"/>
              </w:rPr>
            </w:pPr>
            <w:r>
              <w:rPr>
                <w:rFonts w:ascii="仿宋_GB2312" w:hAnsi="宋体" w:hint="eastAsia"/>
                <w:color w:val="000000"/>
                <w:kern w:val="2"/>
                <w:szCs w:val="21"/>
              </w:rPr>
              <w:t xml:space="preserve">　</w:t>
            </w:r>
          </w:p>
        </w:tc>
      </w:tr>
      <w:tr w:rsidR="00DF775C" w:rsidTr="00DF775C">
        <w:trPr>
          <w:trHeight w:val="202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5C" w:rsidRDefault="00DF775C">
            <w:pPr>
              <w:widowControl/>
              <w:adjustRightInd/>
              <w:spacing w:line="280" w:lineRule="exact"/>
              <w:jc w:val="center"/>
              <w:rPr>
                <w:rFonts w:ascii="仿宋_GB2312" w:hAnsi="宋体"/>
                <w:color w:val="000000"/>
                <w:kern w:val="2"/>
                <w:szCs w:val="21"/>
              </w:rPr>
            </w:pPr>
            <w:r>
              <w:rPr>
                <w:rFonts w:ascii="仿宋_GB2312" w:hAnsi="宋体" w:hint="eastAsia"/>
                <w:color w:val="000000"/>
                <w:kern w:val="2"/>
                <w:szCs w:val="21"/>
              </w:rPr>
              <w:t>年度绩效目标</w:t>
            </w:r>
          </w:p>
        </w:tc>
        <w:tc>
          <w:tcPr>
            <w:tcW w:w="71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75C" w:rsidRDefault="00DF775C">
            <w:pPr>
              <w:widowControl/>
              <w:adjustRightInd/>
              <w:spacing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>
              <w:rPr>
                <w:rFonts w:asciiTheme="minorHAnsi" w:eastAsiaTheme="minorEastAsia" w:hAnsiTheme="minorHAnsi" w:cstheme="minorBidi"/>
                <w:kern w:val="2"/>
                <w:szCs w:val="22"/>
              </w:rPr>
              <w:t>1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、全力打造一流营商环境。</w:t>
            </w:r>
          </w:p>
          <w:p w:rsidR="00DF775C" w:rsidRDefault="00DF775C">
            <w:pPr>
              <w:widowControl/>
              <w:adjustRightInd/>
              <w:spacing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>
              <w:rPr>
                <w:rFonts w:asciiTheme="minorHAnsi" w:eastAsiaTheme="minorEastAsia" w:hAnsiTheme="minorHAnsi" w:cstheme="minorBidi"/>
                <w:kern w:val="2"/>
                <w:szCs w:val="22"/>
              </w:rPr>
              <w:t>2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、大力提高便民服务水平。</w:t>
            </w:r>
          </w:p>
          <w:p w:rsidR="00DF775C" w:rsidRDefault="00DF775C">
            <w:pPr>
              <w:widowControl/>
              <w:adjustRightInd/>
              <w:spacing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>
              <w:rPr>
                <w:rFonts w:asciiTheme="minorHAnsi" w:eastAsiaTheme="minorEastAsia" w:hAnsiTheme="minorHAnsi" w:cstheme="minorBidi"/>
                <w:kern w:val="2"/>
                <w:szCs w:val="22"/>
              </w:rPr>
              <w:t>3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、努力提升交易平台功能。</w:t>
            </w:r>
          </w:p>
          <w:p w:rsidR="00DF775C" w:rsidRDefault="00DF775C">
            <w:pPr>
              <w:widowControl/>
              <w:adjustRightInd/>
              <w:spacing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>
              <w:rPr>
                <w:rFonts w:asciiTheme="minorHAnsi" w:eastAsiaTheme="minorEastAsia" w:hAnsiTheme="minorHAnsi" w:cstheme="minorBidi"/>
                <w:kern w:val="2"/>
                <w:szCs w:val="22"/>
              </w:rPr>
              <w:t>4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、着力完善审管联动机制。</w:t>
            </w:r>
          </w:p>
          <w:p w:rsidR="00DF775C" w:rsidRDefault="00DF775C">
            <w:pPr>
              <w:widowControl/>
              <w:adjustRightInd/>
              <w:spacing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>
              <w:rPr>
                <w:rFonts w:asciiTheme="minorHAnsi" w:eastAsiaTheme="minorEastAsia" w:hAnsiTheme="minorHAnsi" w:cstheme="minorBidi"/>
                <w:kern w:val="2"/>
                <w:szCs w:val="22"/>
              </w:rPr>
              <w:t>5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、聚力加强政务大厅管理。</w:t>
            </w:r>
          </w:p>
        </w:tc>
      </w:tr>
      <w:tr w:rsidR="00DF775C" w:rsidTr="00DF775C">
        <w:trPr>
          <w:trHeight w:val="397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5C" w:rsidRDefault="00DF775C">
            <w:pPr>
              <w:widowControl/>
              <w:adjustRightInd/>
              <w:spacing w:line="280" w:lineRule="exact"/>
              <w:jc w:val="center"/>
              <w:rPr>
                <w:rFonts w:ascii="仿宋_GB2312" w:hAnsi="宋体"/>
                <w:color w:val="000000"/>
                <w:kern w:val="2"/>
                <w:szCs w:val="21"/>
              </w:rPr>
            </w:pPr>
            <w:r>
              <w:rPr>
                <w:rFonts w:ascii="仿宋_GB2312" w:hAnsi="宋体" w:hint="eastAsia"/>
                <w:color w:val="000000"/>
                <w:kern w:val="2"/>
                <w:szCs w:val="21"/>
              </w:rPr>
              <w:t>一级指标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5C" w:rsidRDefault="00DF775C">
            <w:pPr>
              <w:widowControl/>
              <w:adjustRightInd/>
              <w:spacing w:line="280" w:lineRule="exact"/>
              <w:jc w:val="center"/>
              <w:rPr>
                <w:rFonts w:ascii="仿宋_GB2312" w:hAnsi="宋体"/>
                <w:color w:val="000000"/>
                <w:kern w:val="2"/>
                <w:szCs w:val="21"/>
              </w:rPr>
            </w:pPr>
            <w:r>
              <w:rPr>
                <w:rFonts w:ascii="仿宋_GB2312" w:hAnsi="宋体" w:hint="eastAsia"/>
                <w:color w:val="000000"/>
                <w:kern w:val="2"/>
                <w:szCs w:val="21"/>
              </w:rPr>
              <w:t>二级指标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5C" w:rsidRDefault="00DF775C">
            <w:pPr>
              <w:widowControl/>
              <w:adjustRightInd/>
              <w:spacing w:line="280" w:lineRule="exact"/>
              <w:jc w:val="center"/>
              <w:rPr>
                <w:rFonts w:ascii="仿宋_GB2312" w:hAnsi="宋体"/>
                <w:color w:val="000000"/>
                <w:kern w:val="2"/>
                <w:szCs w:val="21"/>
              </w:rPr>
            </w:pPr>
            <w:r>
              <w:rPr>
                <w:rFonts w:ascii="仿宋_GB2312" w:hAnsi="宋体" w:hint="eastAsia"/>
                <w:color w:val="000000"/>
                <w:kern w:val="2"/>
                <w:szCs w:val="21"/>
              </w:rPr>
              <w:t>三级指标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5C" w:rsidRDefault="00DF775C">
            <w:pPr>
              <w:widowControl/>
              <w:adjustRightInd/>
              <w:spacing w:line="280" w:lineRule="exact"/>
              <w:jc w:val="center"/>
              <w:rPr>
                <w:rFonts w:ascii="仿宋_GB2312" w:hAnsi="宋体"/>
                <w:color w:val="000000"/>
                <w:kern w:val="2"/>
                <w:szCs w:val="21"/>
              </w:rPr>
            </w:pPr>
            <w:r>
              <w:rPr>
                <w:rFonts w:ascii="仿宋_GB2312" w:hAnsi="宋体" w:hint="eastAsia"/>
                <w:color w:val="000000"/>
                <w:kern w:val="2"/>
                <w:szCs w:val="21"/>
              </w:rPr>
              <w:t>计算符号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5C" w:rsidRDefault="00DF775C">
            <w:pPr>
              <w:widowControl/>
              <w:adjustRightInd/>
              <w:spacing w:line="280" w:lineRule="exact"/>
              <w:jc w:val="center"/>
              <w:rPr>
                <w:rFonts w:ascii="仿宋_GB2312" w:hAnsi="宋体"/>
                <w:color w:val="000000"/>
                <w:kern w:val="2"/>
                <w:szCs w:val="21"/>
              </w:rPr>
            </w:pPr>
            <w:r>
              <w:rPr>
                <w:rFonts w:ascii="仿宋_GB2312" w:hAnsi="宋体" w:hint="eastAsia"/>
                <w:color w:val="000000"/>
                <w:kern w:val="2"/>
                <w:szCs w:val="21"/>
              </w:rPr>
              <w:t>年度目标值</w:t>
            </w:r>
          </w:p>
        </w:tc>
      </w:tr>
      <w:tr w:rsidR="00DF775C" w:rsidTr="00DF775C">
        <w:trPr>
          <w:trHeight w:val="397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5C" w:rsidRDefault="00DF775C">
            <w:pPr>
              <w:adjustRightInd/>
              <w:spacing w:line="280" w:lineRule="exact"/>
              <w:jc w:val="center"/>
              <w:rPr>
                <w:rFonts w:ascii="仿宋_GB2312" w:hAnsi="宋体"/>
                <w:color w:val="000000"/>
                <w:kern w:val="2"/>
                <w:szCs w:val="21"/>
              </w:rPr>
            </w:pPr>
            <w:r>
              <w:rPr>
                <w:rFonts w:ascii="仿宋_GB2312" w:hAnsi="宋体" w:hint="eastAsia"/>
                <w:color w:val="000000"/>
                <w:kern w:val="2"/>
                <w:szCs w:val="21"/>
              </w:rPr>
              <w:t>履职业绩指标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75C" w:rsidRDefault="00DF775C">
            <w:pPr>
              <w:widowControl/>
              <w:adjustRightInd/>
              <w:spacing w:line="280" w:lineRule="exact"/>
              <w:jc w:val="center"/>
              <w:rPr>
                <w:rFonts w:ascii="仿宋_GB2312" w:hAnsi="宋体"/>
                <w:kern w:val="2"/>
                <w:szCs w:val="21"/>
              </w:rPr>
            </w:pPr>
            <w:r>
              <w:rPr>
                <w:rFonts w:ascii="Helvetica" w:hAnsi="Helvetica" w:hint="eastAsia"/>
                <w:kern w:val="2"/>
                <w:sz w:val="23"/>
                <w:szCs w:val="23"/>
              </w:rPr>
              <w:t>依法履行相对集中行政许可职责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75C" w:rsidRDefault="00DF775C">
            <w:pPr>
              <w:widowControl/>
              <w:adjustRightInd/>
              <w:spacing w:line="280" w:lineRule="exact"/>
              <w:jc w:val="center"/>
              <w:rPr>
                <w:rFonts w:ascii="仿宋_GB2312" w:hAnsi="宋体"/>
                <w:kern w:val="2"/>
                <w:szCs w:val="21"/>
              </w:rPr>
            </w:pPr>
            <w:r>
              <w:rPr>
                <w:rFonts w:ascii="Helvetica" w:hAnsi="Helvetica" w:hint="eastAsia"/>
                <w:kern w:val="2"/>
                <w:sz w:val="23"/>
                <w:szCs w:val="23"/>
              </w:rPr>
              <w:t>营商环境新突破、提升一体化政务服务平台能力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75C" w:rsidRDefault="00DF775C">
            <w:pPr>
              <w:widowControl/>
              <w:adjustRightInd/>
              <w:spacing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>
              <w:rPr>
                <w:rStyle w:val="c"/>
                <w:rFonts w:ascii="Helvetica" w:hAnsi="Helvetica" w:hint="eastAsia"/>
                <w:kern w:val="2"/>
                <w:sz w:val="23"/>
                <w:szCs w:val="23"/>
                <w:bdr w:val="single" w:sz="2" w:space="0" w:color="FFFFFF" w:frame="1"/>
              </w:rPr>
              <w:t>定性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5C" w:rsidRDefault="00DF775C">
            <w:pPr>
              <w:widowControl/>
              <w:adjustRightInd/>
              <w:spacing w:line="280" w:lineRule="exact"/>
              <w:jc w:val="center"/>
              <w:rPr>
                <w:rFonts w:ascii="仿宋_GB2312" w:hAnsi="宋体"/>
                <w:kern w:val="2"/>
                <w:szCs w:val="21"/>
              </w:rPr>
            </w:pPr>
            <w:r>
              <w:rPr>
                <w:rFonts w:ascii="Helvetica" w:hAnsi="Helvetica" w:hint="eastAsia"/>
                <w:kern w:val="2"/>
                <w:sz w:val="23"/>
                <w:szCs w:val="23"/>
              </w:rPr>
              <w:t>较好</w:t>
            </w:r>
          </w:p>
        </w:tc>
      </w:tr>
      <w:tr w:rsidR="00DF775C" w:rsidTr="00DF775C">
        <w:trPr>
          <w:trHeight w:val="397"/>
          <w:jc w:val="center"/>
        </w:trPr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5C" w:rsidRDefault="00DF775C">
            <w:pPr>
              <w:widowControl/>
              <w:adjustRightInd/>
              <w:spacing w:line="280" w:lineRule="exact"/>
              <w:jc w:val="center"/>
              <w:rPr>
                <w:rFonts w:ascii="仿宋_GB2312" w:hAnsi="宋体"/>
                <w:color w:val="000000"/>
                <w:kern w:val="2"/>
                <w:szCs w:val="21"/>
              </w:rPr>
            </w:pPr>
            <w:r>
              <w:rPr>
                <w:rFonts w:ascii="仿宋_GB2312" w:hAnsi="宋体" w:hint="eastAsia"/>
                <w:color w:val="000000"/>
                <w:kern w:val="2"/>
                <w:szCs w:val="21"/>
              </w:rPr>
              <w:t>履职效果指标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75C" w:rsidRDefault="00DF775C">
            <w:pPr>
              <w:widowControl/>
              <w:adjustRightInd/>
              <w:spacing w:line="280" w:lineRule="exact"/>
              <w:jc w:val="center"/>
              <w:rPr>
                <w:rFonts w:ascii="仿宋_GB2312" w:hAnsi="宋体"/>
                <w:color w:val="000000"/>
                <w:kern w:val="2"/>
                <w:szCs w:val="21"/>
              </w:rPr>
            </w:pPr>
            <w:r>
              <w:rPr>
                <w:rFonts w:ascii="仿宋_GB2312" w:hint="eastAsia"/>
                <w:color w:val="000000"/>
                <w:kern w:val="2"/>
                <w:szCs w:val="21"/>
              </w:rPr>
              <w:t>经济效益指标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75C" w:rsidRDefault="00DF775C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="宋体"/>
                <w:kern w:val="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75C" w:rsidRDefault="00DF775C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="宋体"/>
                <w:kern w:val="2"/>
                <w:szCs w:val="22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75C" w:rsidRDefault="00DF775C">
            <w:pPr>
              <w:widowControl/>
              <w:adjustRightInd/>
              <w:spacing w:line="280" w:lineRule="exact"/>
              <w:jc w:val="center"/>
              <w:rPr>
                <w:rFonts w:ascii="仿宋_GB2312" w:hAnsi="宋体"/>
                <w:color w:val="000000"/>
                <w:kern w:val="2"/>
                <w:szCs w:val="21"/>
              </w:rPr>
            </w:pPr>
          </w:p>
        </w:tc>
      </w:tr>
      <w:tr w:rsidR="00DF775C" w:rsidTr="00DF775C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5C" w:rsidRDefault="00DF775C">
            <w:pPr>
              <w:widowControl/>
              <w:adjustRightInd/>
              <w:spacing w:line="240" w:lineRule="auto"/>
              <w:jc w:val="left"/>
              <w:rPr>
                <w:rFonts w:ascii="仿宋_GB2312" w:hAnsi="宋体"/>
                <w:color w:val="000000"/>
                <w:kern w:val="2"/>
                <w:szCs w:val="21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75C" w:rsidRDefault="00DF775C">
            <w:pPr>
              <w:widowControl/>
              <w:adjustRightInd/>
              <w:spacing w:line="280" w:lineRule="exact"/>
              <w:jc w:val="center"/>
              <w:rPr>
                <w:rFonts w:ascii="仿宋_GB2312" w:hAnsi="宋体"/>
                <w:color w:val="000000"/>
                <w:kern w:val="2"/>
                <w:szCs w:val="21"/>
              </w:rPr>
            </w:pPr>
            <w:r>
              <w:rPr>
                <w:rFonts w:ascii="仿宋_GB2312" w:hint="eastAsia"/>
                <w:color w:val="000000"/>
                <w:kern w:val="2"/>
                <w:szCs w:val="21"/>
              </w:rPr>
              <w:t>社会效益指标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75C" w:rsidRDefault="00DF775C">
            <w:pPr>
              <w:widowControl/>
              <w:adjustRightInd/>
              <w:spacing w:line="280" w:lineRule="exact"/>
              <w:jc w:val="center"/>
              <w:rPr>
                <w:rFonts w:ascii="仿宋_GB2312" w:hAnsi="宋体"/>
                <w:kern w:val="2"/>
                <w:szCs w:val="21"/>
              </w:rPr>
            </w:pPr>
            <w:r>
              <w:rPr>
                <w:rFonts w:ascii="Helvetica" w:hAnsi="Helvetica" w:hint="eastAsia"/>
                <w:kern w:val="2"/>
                <w:sz w:val="23"/>
                <w:szCs w:val="23"/>
              </w:rPr>
              <w:t>政务服务能力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75C" w:rsidRDefault="00DF775C">
            <w:pPr>
              <w:widowControl/>
              <w:adjustRightInd/>
              <w:spacing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>
              <w:rPr>
                <w:rStyle w:val="c"/>
                <w:rFonts w:ascii="Helvetica" w:hAnsi="Helvetica" w:hint="eastAsia"/>
                <w:kern w:val="2"/>
                <w:sz w:val="23"/>
                <w:szCs w:val="23"/>
                <w:bdr w:val="single" w:sz="2" w:space="0" w:color="FFFFFF" w:frame="1"/>
              </w:rPr>
              <w:t>定性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5C" w:rsidRDefault="00DF775C">
            <w:pPr>
              <w:widowControl/>
              <w:adjustRightInd/>
              <w:spacing w:line="280" w:lineRule="exact"/>
              <w:jc w:val="center"/>
              <w:rPr>
                <w:rFonts w:ascii="仿宋_GB2312" w:hAnsi="宋体"/>
                <w:kern w:val="2"/>
                <w:szCs w:val="21"/>
              </w:rPr>
            </w:pPr>
            <w:r>
              <w:rPr>
                <w:rStyle w:val="c"/>
                <w:rFonts w:ascii="Helvetica" w:hAnsi="Helvetica" w:hint="eastAsia"/>
                <w:kern w:val="2"/>
                <w:sz w:val="23"/>
                <w:szCs w:val="23"/>
                <w:bdr w:val="single" w:sz="2" w:space="0" w:color="FFFFFF" w:frame="1"/>
              </w:rPr>
              <w:t>持续提高</w:t>
            </w:r>
          </w:p>
        </w:tc>
      </w:tr>
      <w:tr w:rsidR="00DF775C" w:rsidTr="00DF775C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5C" w:rsidRDefault="00DF775C">
            <w:pPr>
              <w:widowControl/>
              <w:adjustRightInd/>
              <w:spacing w:line="240" w:lineRule="auto"/>
              <w:jc w:val="left"/>
              <w:rPr>
                <w:rFonts w:ascii="仿宋_GB2312" w:hAnsi="宋体"/>
                <w:color w:val="000000"/>
                <w:kern w:val="2"/>
                <w:szCs w:val="21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75C" w:rsidRDefault="00DF775C">
            <w:pPr>
              <w:widowControl/>
              <w:adjustRightInd/>
              <w:spacing w:line="280" w:lineRule="exact"/>
              <w:jc w:val="center"/>
              <w:rPr>
                <w:rFonts w:ascii="仿宋_GB2312" w:hAnsi="宋体"/>
                <w:color w:val="000000"/>
                <w:kern w:val="2"/>
                <w:szCs w:val="21"/>
              </w:rPr>
            </w:pPr>
            <w:r>
              <w:rPr>
                <w:rFonts w:ascii="仿宋_GB2312" w:hAnsi="宋体" w:hint="eastAsia"/>
                <w:color w:val="000000"/>
                <w:kern w:val="2"/>
                <w:szCs w:val="21"/>
              </w:rPr>
              <w:t>生态效益指标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75C" w:rsidRDefault="00DF775C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="宋体"/>
                <w:kern w:val="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75C" w:rsidRDefault="00DF775C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="宋体"/>
                <w:kern w:val="2"/>
                <w:szCs w:val="22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75C" w:rsidRDefault="00DF775C">
            <w:pPr>
              <w:widowControl/>
              <w:adjustRightInd/>
              <w:spacing w:line="280" w:lineRule="exact"/>
              <w:jc w:val="center"/>
              <w:rPr>
                <w:rFonts w:ascii="仿宋_GB2312" w:hAnsi="宋体"/>
                <w:kern w:val="2"/>
                <w:szCs w:val="21"/>
              </w:rPr>
            </w:pPr>
          </w:p>
        </w:tc>
      </w:tr>
      <w:tr w:rsidR="00DF775C" w:rsidTr="00DF775C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5C" w:rsidRDefault="00DF775C">
            <w:pPr>
              <w:widowControl/>
              <w:adjustRightInd/>
              <w:spacing w:line="240" w:lineRule="auto"/>
              <w:jc w:val="left"/>
              <w:rPr>
                <w:rFonts w:ascii="仿宋_GB2312" w:hAnsi="宋体"/>
                <w:color w:val="000000"/>
                <w:kern w:val="2"/>
                <w:szCs w:val="21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75C" w:rsidRDefault="00DF775C">
            <w:pPr>
              <w:widowControl/>
              <w:adjustRightInd/>
              <w:spacing w:line="280" w:lineRule="exact"/>
              <w:jc w:val="center"/>
              <w:rPr>
                <w:rFonts w:ascii="仿宋_GB2312" w:hAnsi="宋体"/>
                <w:color w:val="000000"/>
                <w:kern w:val="2"/>
                <w:szCs w:val="21"/>
              </w:rPr>
            </w:pPr>
            <w:r>
              <w:rPr>
                <w:rFonts w:ascii="仿宋_GB2312" w:hAnsi="宋体" w:hint="eastAsia"/>
                <w:color w:val="000000"/>
                <w:kern w:val="2"/>
                <w:szCs w:val="21"/>
              </w:rPr>
              <w:t>可持续发展指标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75C" w:rsidRDefault="00DF775C">
            <w:pPr>
              <w:widowControl/>
              <w:adjustRightInd/>
              <w:spacing w:line="280" w:lineRule="exact"/>
              <w:jc w:val="center"/>
              <w:rPr>
                <w:rFonts w:ascii="仿宋_GB2312" w:hAnsi="宋体"/>
                <w:kern w:val="2"/>
                <w:szCs w:val="21"/>
              </w:rPr>
            </w:pPr>
            <w:r>
              <w:rPr>
                <w:kern w:val="2"/>
              </w:rPr>
              <w:br/>
            </w:r>
            <w:r>
              <w:rPr>
                <w:rFonts w:ascii="Helvetica" w:hAnsi="Helvetica" w:hint="eastAsia"/>
                <w:kern w:val="2"/>
                <w:sz w:val="23"/>
                <w:szCs w:val="23"/>
              </w:rPr>
              <w:t>对单位履职、促进事业发展的持续影响程度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75C" w:rsidRDefault="00DF775C">
            <w:pPr>
              <w:widowControl/>
              <w:adjustRightInd/>
              <w:spacing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>
              <w:rPr>
                <w:rStyle w:val="c"/>
                <w:rFonts w:ascii="Helvetica" w:hAnsi="Helvetica" w:hint="eastAsia"/>
                <w:kern w:val="2"/>
                <w:sz w:val="23"/>
                <w:szCs w:val="23"/>
                <w:bdr w:val="single" w:sz="2" w:space="0" w:color="FFFFFF" w:frame="1"/>
              </w:rPr>
              <w:t>定性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5C" w:rsidRDefault="00DF775C">
            <w:pPr>
              <w:widowControl/>
              <w:adjustRightInd/>
              <w:spacing w:line="280" w:lineRule="exact"/>
              <w:jc w:val="center"/>
              <w:rPr>
                <w:rFonts w:ascii="仿宋_GB2312" w:hAnsi="宋体"/>
                <w:kern w:val="2"/>
                <w:szCs w:val="21"/>
              </w:rPr>
            </w:pPr>
            <w:r>
              <w:rPr>
                <w:rStyle w:val="c"/>
                <w:rFonts w:ascii="Helvetica" w:hAnsi="Helvetica" w:hint="eastAsia"/>
                <w:kern w:val="2"/>
                <w:sz w:val="23"/>
                <w:szCs w:val="23"/>
                <w:bdr w:val="single" w:sz="2" w:space="0" w:color="FFFFFF" w:frame="1"/>
              </w:rPr>
              <w:t>较高</w:t>
            </w:r>
          </w:p>
        </w:tc>
      </w:tr>
      <w:tr w:rsidR="00DF775C" w:rsidTr="00DF775C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5C" w:rsidRDefault="00DF775C">
            <w:pPr>
              <w:widowControl/>
              <w:adjustRightInd/>
              <w:spacing w:line="240" w:lineRule="auto"/>
              <w:jc w:val="left"/>
              <w:rPr>
                <w:rFonts w:ascii="仿宋_GB2312" w:hAnsi="宋体"/>
                <w:color w:val="000000"/>
                <w:kern w:val="2"/>
                <w:szCs w:val="21"/>
              </w:rPr>
            </w:pPr>
          </w:p>
        </w:tc>
        <w:tc>
          <w:tcPr>
            <w:tcW w:w="18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75C" w:rsidRDefault="00DF775C">
            <w:pPr>
              <w:adjustRightInd/>
              <w:spacing w:line="280" w:lineRule="exact"/>
              <w:jc w:val="center"/>
              <w:rPr>
                <w:rFonts w:ascii="仿宋_GB2312" w:hAnsi="宋体"/>
                <w:color w:val="000000"/>
                <w:kern w:val="2"/>
                <w:szCs w:val="21"/>
              </w:rPr>
            </w:pPr>
            <w:r>
              <w:rPr>
                <w:rFonts w:ascii="仿宋_GB2312" w:hAnsi="宋体" w:hint="eastAsia"/>
                <w:color w:val="000000"/>
                <w:kern w:val="2"/>
                <w:szCs w:val="21"/>
              </w:rPr>
              <w:t>满意度指标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75C" w:rsidRDefault="00DF775C">
            <w:pPr>
              <w:widowControl/>
              <w:adjustRightInd/>
              <w:spacing w:line="280" w:lineRule="exact"/>
              <w:jc w:val="center"/>
              <w:rPr>
                <w:rFonts w:ascii="仿宋_GB2312"/>
                <w:color w:val="000000"/>
                <w:kern w:val="2"/>
                <w:szCs w:val="21"/>
              </w:rPr>
            </w:pPr>
            <w:r>
              <w:rPr>
                <w:rFonts w:ascii="仿宋_GB2312" w:hint="eastAsia"/>
                <w:color w:val="000000"/>
                <w:kern w:val="2"/>
                <w:szCs w:val="21"/>
              </w:rPr>
              <w:t>工作人员满意率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75C" w:rsidRDefault="00DF775C">
            <w:pPr>
              <w:widowControl/>
              <w:adjustRightInd/>
              <w:spacing w:line="280" w:lineRule="exact"/>
              <w:jc w:val="center"/>
              <w:rPr>
                <w:rFonts w:ascii="仿宋_GB2312" w:hAnsi="宋体"/>
                <w:color w:val="000000"/>
                <w:kern w:val="2"/>
                <w:szCs w:val="21"/>
              </w:rPr>
            </w:pPr>
            <w:r>
              <w:rPr>
                <w:rFonts w:ascii="仿宋_GB2312" w:hAnsi="宋体" w:hint="eastAsia"/>
                <w:color w:val="000000"/>
                <w:kern w:val="2"/>
                <w:szCs w:val="21"/>
              </w:rPr>
              <w:t>≧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5C" w:rsidRDefault="00DF775C">
            <w:pPr>
              <w:widowControl/>
              <w:adjustRightInd/>
              <w:spacing w:line="280" w:lineRule="exact"/>
              <w:jc w:val="center"/>
              <w:rPr>
                <w:rFonts w:ascii="仿宋_GB2312" w:hAnsi="宋体"/>
                <w:color w:val="000000"/>
                <w:kern w:val="2"/>
                <w:szCs w:val="21"/>
              </w:rPr>
            </w:pPr>
            <w:r>
              <w:rPr>
                <w:rFonts w:ascii="仿宋_GB2312" w:hAnsi="宋体" w:hint="eastAsia"/>
                <w:color w:val="000000"/>
                <w:kern w:val="2"/>
                <w:szCs w:val="21"/>
              </w:rPr>
              <w:t>90%</w:t>
            </w:r>
          </w:p>
        </w:tc>
      </w:tr>
      <w:tr w:rsidR="00DF775C" w:rsidTr="00DF775C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5C" w:rsidRDefault="00DF775C">
            <w:pPr>
              <w:widowControl/>
              <w:adjustRightInd/>
              <w:spacing w:line="240" w:lineRule="auto"/>
              <w:jc w:val="left"/>
              <w:rPr>
                <w:rFonts w:ascii="仿宋_GB2312" w:hAnsi="宋体"/>
                <w:color w:val="000000"/>
                <w:kern w:val="2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5C" w:rsidRDefault="00DF775C">
            <w:pPr>
              <w:widowControl/>
              <w:adjustRightInd/>
              <w:spacing w:line="240" w:lineRule="auto"/>
              <w:jc w:val="left"/>
              <w:rPr>
                <w:rFonts w:ascii="仿宋_GB2312" w:hAnsi="宋体"/>
                <w:color w:val="000000"/>
                <w:kern w:val="2"/>
                <w:szCs w:val="2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75C" w:rsidRDefault="00DF775C">
            <w:pPr>
              <w:widowControl/>
              <w:adjustRightInd/>
              <w:spacing w:line="280" w:lineRule="exact"/>
              <w:jc w:val="center"/>
              <w:rPr>
                <w:rFonts w:ascii="仿宋_GB2312" w:hAnsi="宋体"/>
                <w:color w:val="000000"/>
                <w:kern w:val="2"/>
                <w:szCs w:val="21"/>
              </w:rPr>
            </w:pPr>
            <w:r>
              <w:rPr>
                <w:rFonts w:ascii="仿宋_GB2312" w:hAnsi="宋体" w:hint="eastAsia"/>
                <w:color w:val="000000"/>
                <w:kern w:val="2"/>
                <w:szCs w:val="21"/>
              </w:rPr>
              <w:t>服务对象满意率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75C" w:rsidRDefault="00DF775C">
            <w:pPr>
              <w:widowControl/>
              <w:adjustRightInd/>
              <w:spacing w:line="280" w:lineRule="exact"/>
              <w:jc w:val="center"/>
              <w:rPr>
                <w:rFonts w:ascii="仿宋_GB2312" w:hAnsi="宋体"/>
                <w:color w:val="000000"/>
                <w:kern w:val="2"/>
                <w:szCs w:val="21"/>
              </w:rPr>
            </w:pPr>
            <w:r>
              <w:rPr>
                <w:rFonts w:ascii="仿宋_GB2312" w:hAnsi="宋体" w:hint="eastAsia"/>
                <w:color w:val="000000"/>
                <w:kern w:val="2"/>
                <w:szCs w:val="21"/>
              </w:rPr>
              <w:t>≧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5C" w:rsidRDefault="00DF775C">
            <w:pPr>
              <w:adjustRightInd/>
              <w:spacing w:line="280" w:lineRule="exact"/>
              <w:jc w:val="center"/>
              <w:rPr>
                <w:rFonts w:ascii="仿宋_GB2312" w:hAnsi="宋体"/>
                <w:color w:val="000000"/>
                <w:kern w:val="2"/>
                <w:szCs w:val="21"/>
              </w:rPr>
            </w:pPr>
            <w:r>
              <w:rPr>
                <w:rFonts w:ascii="仿宋_GB2312" w:hAnsi="宋体" w:hint="eastAsia"/>
                <w:color w:val="000000"/>
                <w:kern w:val="2"/>
                <w:szCs w:val="21"/>
              </w:rPr>
              <w:t>90%</w:t>
            </w:r>
          </w:p>
        </w:tc>
      </w:tr>
    </w:tbl>
    <w:p w:rsidR="004553DE" w:rsidRDefault="004553DE"/>
    <w:sectPr w:rsidR="004553DE" w:rsidSect="00DF775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775C"/>
    <w:rsid w:val="004553DE"/>
    <w:rsid w:val="00DF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5C"/>
    <w:pPr>
      <w:widowControl w:val="0"/>
      <w:adjustRightInd w:val="0"/>
      <w:spacing w:line="312" w:lineRule="atLeast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">
    <w:name w:val="c"/>
    <w:basedOn w:val="a0"/>
    <w:rsid w:val="00DF77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8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2022-02-10T01:23:00Z</dcterms:created>
  <dcterms:modified xsi:type="dcterms:W3CDTF">2022-02-10T01:24:00Z</dcterms:modified>
</cp:coreProperties>
</file>