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2</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常州市冠众汽车服务有限公司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91320412MA1MEBEG5U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谢庆国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dxUXlaycJS4bzJ8sTjUncloOyKE=" w:salt="yGveMnZr7C3rD/iCRMsa1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4681061"/>
    <w:rsid w:val="1675656E"/>
    <w:rsid w:val="17AD61AF"/>
    <w:rsid w:val="1BBB4743"/>
    <w:rsid w:val="1CE64890"/>
    <w:rsid w:val="20E45A31"/>
    <w:rsid w:val="248A65A3"/>
    <w:rsid w:val="26F478EB"/>
    <w:rsid w:val="272E2B8D"/>
    <w:rsid w:val="3BB13654"/>
    <w:rsid w:val="3E0C030B"/>
    <w:rsid w:val="40AA36C3"/>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12288</Words>
  <Characters>70043</Characters>
  <Lines>583</Lines>
  <Paragraphs>164</Paragraphs>
  <TotalTime>13</TotalTime>
  <ScaleCrop>false</ScaleCrop>
  <LinksUpToDate>false</LinksUpToDate>
  <CharactersWithSpaces>82167</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2022-03-01T03:38:30Z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32D88970FC284B948249EA29071F51F4</vt:lpwstr>
  </property>
</Properties>
</file>