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常州市武进区水利局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（一）负责贯彻实施国家和省、市有关水利（务）方面的法律、法规和方针政策。结合本区实际，拟定全区水利（务）工作发展战略，组织草拟水行政工作的规范性文件和水利政策，并监督实施。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组织编制全区水利（务）发展中长期规划和年度计划，全区主要河、湖泊和流域（区域）水利综合规划，水资源、防洪、给排水、节水、水土保持等专业（项）规划，并监督实施。参与编制武进区水污染防治规划；参与制定流域水资源保护、防洪规划和水污染防治规划。组织有关国民经济和社会发展规划、城乡总体规划及重大建设项目的水资源和防洪论证评价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承担区防汛防旱指挥部的日常工作。组织、协调、监督、指挥全区防汛防旱工作。负责城区防汛工作。对流域性（区域性）河道及湖泊的重要水利工程实施防汛防旱调度和应急水量调度。编制全区防汛防旱应急预案并组织实施。指导水利（务）突发事件的应急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统一管理和保护全区水资源。组织水功能区的划分和向饮水区等水域排污的控制，负责河湖库及向河湖库等水体退水的水量、水质监测，审定水域纳污能力，提出限制排污总量的意见，并通过水利（务）工程的合理调度，保护水资源，改善水环境。负责地下水开发利用及全区地下水资源管理保护工作。指导饮用水源保护工作，按规定核准饮用水源地设置，负责全区入河排污口设置的审批和管理并参与水环境保护工作。组织发布全区水资源和水质监测信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全区生活、生产经营和生态环境用水的统筹和保障。组织拟订全区水资源中长期供求计划、水量分配和调度方案，并监督实施。组织实施取水（含空中水、地表水、地下水、矿泉水、地热水）许可制度和水资源有偿使用制度，指导再生水等非传统水资源的开发利用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指导全区计划用水、节约用水工作，拟定节约用水政策，编制节约用水规划，制定有关标准，并监督实施；负责统筹全区城乡供水工作和供水企业资质审核发证工作；会同有关部门研究制订供水价格政策和对自来水价格核算的组织、管理工作；依法征收供水相关规费；负责全区供水行业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主管全区给排水规划、建设与管理。对全区的房地产开发等建设项目方案实施给排水和防洪影响的预评审及水土保持监督管理，并对建设项目供排水施工图进行前期审查，组织实施排水许可制度，依法征收污水处理等规费，负责全区排水行业管理。依法查处违反城镇供排水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（八）组织、指导全区河道、湖泊的管理、开发利用和保护工作。主管全区河、湖、塘坝及其配套工程设施建设和管理。负责和指导全区河道的水体保洁、水环境整治、保护和管理工作。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（九）负责全区水政监察和水行政执法工作。查处重大涉水违法事件，协调水事纠纷。配合做好湖泊开发利用行为的监督管理工作。负责有关水行政复议和行政诉讼工作。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拟订有关区水利（务）固定资产投资计划。负责区以上财政性水利（务）资金的计划、使用、管理及内部审计监督。指导全区水利（务）行业财务及审计工作。研究提出有关水利（务）的价格、收费、税收、信贷、财务等方面的意见，研究水利（务）投入机制和筹资融资政策。指导全区水利（务）经济工作。指导和监督水利国有资产的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指导全区水利基本建设工作。编制、审查全区水利工程基本建设项目建议书、可行性研究报告。负责组织实施区级重点水利建设项目和具有控制性的重要水利工程。负责城乡建设中涉水工程设施方面的协调、审批、管理等工作。指导和监督水利工程建设质量和水利行业安全生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（十二）组织、指导全区水利设施、水域及岸线的管理和保护。指导太湖等流域（区域）性河道、湖泊及滩地资源的治理和开发管理。负责区属水利工程及具有控制性重要水利工程的运行管理工作。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主管全区农村水利工作。组织协调农田水利基本建设。指导节水灌溉、河道疏浚整治等工程建设与管理工作。指导全区农田基本建设中水利配套工程建设工作。组织指导全区水土保持、水土流失综合防治工作。指导全区农村水利社会化服务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组织、指导全区水利（务）科技、职工教育、对外技术交流和协作。组织水利（务）科学技术研究、技术引进和成果推广工作。组织实施水利（务）行业技术质量标准和水利工程的规程、规范。指导水利信息化工作。指导和管理全区水利（务）行业的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（十五）承办区委、区政府交办的其他事项。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bookmarkStart w:id="0" w:name="_GoBack"/>
      <w:bookmarkEnd w:id="0"/>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财务审计科）、组织人事科、水政水资源科（政策法规科）、工程管理科、农村水利科、区防汛防旱指挥部办公室（安全监督科）、建设管理科、给排水管理科、河长综合科，武进区水政监察大队、武进区排水管理服务中心、武进区河道湖泊管理处、武进区水资源管理服务中心、武进区水旱灾害防御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本部门下属单位包括:常州市武进区水利枢纽管理中心，常州市武进区水利综合管理服务中心。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3</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常州市武进区水利局（本级），常州市武进区水利枢纽管理中心，常州市武进区水利综合管理服务中心。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为切实推进2022年全区水利各项工作，特制定2022年全区水利（务）工作要点。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一、指导思想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以习近平新时代中国特色社会主义思想为指导，全面贯彻党的十九大和十九届历次全会精神，深入落实省、市、区党代会精神，以“争当表率、争做示范、走在前列”的使命担当，主动作为，扛稳重任，推动新阶段全区水利高质量发展，以实际行动迎接党的二十大胜利召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二、主要任务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定践行习近平总书记“节水优先、空间均衡、系统治理、两手发力”治水思路，围绕市委“两湖”创新区和区委“一园一城一示范”战略定位，聚力实施“一核两翼六网”“126”武进水利高质量发展蓝图，奋勇争先，推动全区水利高质量发展成果进一步扩大拓宽，水利现代化水平迈上新台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三、重点工作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（一）突出核心引领，激发水利高质量发展新动能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2022年武进水利系统要紧扣一个主题，围绕市委“两湖”创新区发展战略，以滆湖流域水生态治理为强核心和主引擎，为推动新阶段水利高质量发展注入强劲动能。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高规格实施滆湖水生态综合治理。围绕打造“经得住远眺、经得起细看”的“长三角最美湖湾城”标准，融入全市“两湖”创新区发展和环滆湖一体化建设，高质量推进滆湖水生态综合治理。通过系统统筹湖泊、近岸带、陆域“三大治理”，5年内实现滆湖水生态系统的初步建成和滆湖水环境质量的明显好转，实现滆湖“湖畅、岸绿、水清、景美”目标。2022年加快实施滆湖北部区域生态清淤试点工程，结合清淤排泥开展水生态修复项目。同步开展环滆湖入湖河流及支浜整治工作，全面提升滆湖水生态综合治理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（二）突出两翼并进，构建水利系统化提升新格局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两翼”，即以中心城区水环境治理和重大水利工程建设为两翼，充分把握“两湖”创新区建设契机，通过水环境与水安全联动、双向拓展武进城市水利改革成效，全面对接全市生态中轴建设，形成“核心带动、双向突破、两翼齐飞”的水利发展新格局，促进全区绿色生态与安全保障协同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全面推进中心城区水环境治理。重点实施污水提质增效攻坚“333”行动，进一步提升中心城区水环境。完成2022年度达标区建设任务，力争提前完成建成区“小散乱”排水整治，同步开展道板管网排查修复；开展商业综合体（含酒店）排水整治专项行动。实施重点河道水质提升工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全面推进重大水利工程建设。一是实施重点防洪工程建设。按照市党代会要求，加快完善城市水网，切实保障防洪安全。2022年推进武南片区防洪除涝及畅流活水工程建设，实施长沟河南枢纽、湖塘河南枢纽等防洪节点项目，力争年内开工建设。二是推进滆湖退田还湖工程二期工程。2022年重点实施高新区片区、嘉泽镇片区近岸带修复和退田还湖工程。三是加快新孟河工程收尾，推进牛塘枢纽建设及剩余桥梁通车，确保完成年度建设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（三）突出六网联动，探索水利现代化改革新路径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1.以筑牢防洪安全网为生命线，切实守护武水安澜。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守护河湖安澜，保障人民安宁是水利部门的生命线。2022年要突出以防为主、防控结合，实施防洪能力提升工程，构建安全可靠的水灾害防治体系，强化城镇防涝体系建设，强化灾害应对处置能力，确保人民群众生命财产安全。实施孟津河沿线防洪除涝工程。优化防汛应急响应机制，建立防汛科学预判分析系统。继续完善防洪保安体系建设，实施积水点整治提升，进一步强化地下空间等低洼地段风险防范，着力提升防汛应急救援能力，在指挥决策科学化、应急处置规范化、防汛抢险专业化等方面达到一流水平，完善水利工程调度决策系统，构建秩序更加规范、责任更加明确的基层防汛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2.以建设供排水保障网为支撑，践行服务民生理念。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快推动污水处理设施能力提升。实施污水厂网站综合提升工程。在武南二厂一期工程进水投运的基础上，建立新的污水调度方案；启动阳湖生态净水厂和滨湖污水厂二期工程；加速实施污水调度管网建设，合力调配城区污水处理能力，有序推进市政管网监测修复，提升管网运行水平。二是坚决保障供水安全。2022年开工建设湖滨自来水厂，全力提升全区供水保障能力。三是有效提升水源地建设标准。按照“实行从水源地到水龙头全过程监管”的要求，扎实做好饮用水水源保护，着力推进滆湖备用水源地规范化建设，进一步提高水的生产和供应管理质效。四是前置开展工业废水评估管理工作。做好特定企业排水评估论证，不断优化企业排水批前服务流程，明确重点，做好事前告知介入，加强事中事后监管，探索排水主体承诺制应用，有效提升企业排水服务效能。五是优化供水接入服务。深化水利行业“放管服”改革，完善“互联网+监管”，协同落实“水电气能源通讯”用能联动（供水接入）“一单统揽”，切实减轻群众负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3.以建设全域幸福水网为主引擎，打响武进水生态名片。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水是生态之基，城市因水而兴、因水而美，水生态文明是城市生态文明建设的重要组成部分。2022年水利系统要围绕市委“532”战略打造长三角生态中轴目标，建设覆盖全区的生态水网，以灵动隽美的水生态服务全市、全区发展大局。重点实施“幸福水乡”工程，开展幸福河湖建设。结合区级骨干河道治理、镇村生态河道建设和小微水体整治，继续实施河道水系“大中小微”连片综合治理，打造更多具有示范引领意义的系统治理样板片区。推动农村河道岸坡整治和生态修复，进一步提高生态河道和小微水体示范村（社区）建设质量与覆盖面，促进农村水环境改善，有效助力乡村振兴。加强入太、入滆河道支浜整治，会同部门板块，指导属地逐条制定整治方案并督促落实，做好河道长效管护和相关设施管控。持续开展“清晏行动”，围绕骨干河湖做好“四乱”自查自纠，对乱垦乱种等违法现象加强专项整治力度，保护河湖岸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4.以打造工程运行管理网为重点，提升智慧管理水平。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推动水利工程运行管理从规范化向标准化、精细化、现代化转变。一是推进工程运行管理现代化。继续实施农水工程长效管护标准化创建，全面提升水利工程运行管理水平和能力。二是推进河湖管理现代化。强化河湖社会化管理履约考核，落实湖泊网格化管理，压实管护责任。继续实施重点骨干河道智慧监控安装，以科技手段助力河湖长效管护。三是推进供排水运维管理现代化。坚持供水“源厂网户”一条龙保障，坚持污水“厂网站河”一体化研判，优化任务制定、绩效考核、中期评估等机制举措，提升运维水平。四是推进水利安全管理现代化。统筹安全与发展，持续推进水利行业三年安全专项整治，加快全区水利系统安全标准化创建。五是推进水务信息决策现代化。实施智慧水利工程，通过实施武进水务一体化平台、工程建管云平台提升项目，构建协同高效的水治理体系，通过“大数据”云计算为水利水务现代化管理决策提供信息保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5.以建设优质水资源配置网为关键，夯实城市发展之基。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2022年要全方位贯彻“四水四定”原则，从严从细管好水资源。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实施最严格水资源管理。持之以恒全面落实最严格水资源管理制度，深入实施水资源“双控”行动和“三条红线”管控，打造水资源管理武进样板。落实推进水资源税改革、水资源论证区域评估、取水许可电子证照等重点领域改革创新。严格贯彻《地下水管理条例(草案)》，实施地下水治理专项执法及“回头看”行动，围绕地下水超采治理、污染防治、监督管理等方面规定，全面依法加强地下水监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高效推进城市节水。落实常州市全民节水攻坚行动，巩固武进国家级县域节水型社会建设成果，深化节水典型示范引领作用，创新节水型社会建设体系向乡镇延伸。按序做好节水技改、水效领跑等工作。全面推进水务经理管理制度，引导企业科学用水，严格执行计划用水、节水三同时、节水评价、用水计量、水平衡测试、用水审计等节水相关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强化水政执法监督。落实普法责任制“三单一书”制度。紧扣行政执法“三项制度”，细化行政执法流程。强化对各镇河湖、排水执法工作的指导监督和对违规排水行为查处力度，完善执法监管联动机制。推动水行政监管、审批、执法全流程巩固提升，继续推进水土保持及涉河项目监管，推行水保、洪评多方案合并论证审批，进一步压缩审批流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6.以建设河长制统筹协调网为牵引，释放体制机制红利。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充分发挥“河湖长制”统筹协调作用。继续扩大联合河长制成效，加快推进跨界河湖协同共治，保障机制发挥实效。继续探索共建共治共享体系，进一步发挥武进“企业河长”、“河小青”等民间河长的示范引领特色，形成全民治水护水强大合力，为水环境治理提供坚强的制度保障。二是实施河长履职能力提升行动。围绕新阶段河湖长制工作，进一步完善制度体系，加快研究制定配套规章制度。按照新的区级河湖长履职考核办法，指导区级河长做好履职工作，组织各镇进行河长制培训，围绕河长履职、幸福河湖建设内容、细则、目标，指导各地做好相关河长制工作，完成河长制年度任务。三是专题推进农村水体提优工程。进一步压紧压实河长责任、属地责任、部门责任，持续优化小微水体河长制体系，建设一批河长制主题公园，更大力度开展农村河道、小微水体的整治提升，更高标准实施农村小微水体示范村（社区）建设。同时继续抓好“两违三乱”清理整治，充分应用现代信息技术，全面提高农村水环境网格化、信息化管理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（四）突出党建引领，走稳水利争一流奋进新征程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建强战斗堡垒。加强水利机关党的建设，牢固树立政治机关的意识。把学懂弄通做实习近平新时代中国特色社会主义思想作为长期政治任务，继续深化党史学习教育，切实把学习成果转化为水利系统把握新发展阶段、贯彻新发展理念、构建新发展格局、推动高质量发展的本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2.铸就一流品牌。积极推广“武水安澜”党建品牌，彰显“一流”的品牌效应。继续落实基层党建“书记项目”，发挥“一流”的项目效应。持续推进“两在两同”建新功行动，展现“一流”的工作作风。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打造过硬队伍。加强水利干部队伍建设，建设一支党员引领、结构合理、能拼善战、作风优良的现代化水利保障队伍。强化水利系统党风廉政体系建设，严格意识形态管控，以新的机关生态、新的精神状态、新的工作姿态激励广大干部在水利工作中奋勇争先、争创一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是党的二十大召开之年，也是“十四五”规划承上启下的重要一年。局各科室、直属单位和分中心务必及早谋划准备，精心组织实施，按照时序进度要求推进各项重点工作，确保全年各类目标任务高标准完成，以实际行动迎接党的二十大胜利召开，为全区经济社会高质量发展、奋力谱写“强富美高”新武进现代化建设新篇章提供坚实的水利支撑保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常州市武进区水利局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常州市武进区水利局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4,799.47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458.13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131.87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2,599.01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1,610.46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4,799.47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4,799.47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4,799.47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4,799.47</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4,799.47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4,799.47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4,799.47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4,799.47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4,799.47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4,799.47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常州市武进区水利局（本级）</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2,461.53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2,461.53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2,461.53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304004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常州市武进区水利枢纽管理中心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640.25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640.25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640.25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304007</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常州市武进区水利综合管理服务中心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1,697.69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1,697.69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1,697.69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8"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4,799.47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3,999.87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799.60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2,599.01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1,799.41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2,599.01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1,799.41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363.42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水资源节约管理与保护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防汛</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水利技术推广</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637.73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841.08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841.08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常州市武进区水利局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4,799.47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4,799.47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4,799.47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458.13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131.87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2,599.01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1,610.46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4,799.47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4,799.47</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4,799.47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3,999.87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3,821.92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177.95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2,599.01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1,621.46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177.95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2,599.01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1,621.46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177.95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868.99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868.99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777.30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363.42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330.89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水资源节约管理与保护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防汛</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水利技术推广</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637.73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841.08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841.08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841.08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395.83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395.83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395.83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常州市武进区水利局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3,999.87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3,821.92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177.95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1,653.51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1,653.51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177.95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4,799.47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3,999.87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3,821.92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177.95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2,599.01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1,799.41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1,621.46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177.95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2,599.01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1,799.41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1,621.46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177.95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777.30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363.42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水资源节约管理与保护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防汛</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水利技术推广</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637.73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841.08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841.08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841.08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3,999.87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3,821.92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177.95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1,653.51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1,653.51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177.95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10.73</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1,150.87</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557.27</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常州市武进区水利局（本级）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264.22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打印机A4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打印机A3</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笔记本电脑</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台式电脑</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阳光直采</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武宜运河、孟津河等进行河道管理监控设备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监控设备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龚巷河段开展拓浚、护底工程，并增设两台潜污泵用于活水</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分散采购项目</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158.17</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常州市武进区水利枢纽管理中心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大通河东枢纽高低压柜更新改造</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维修(护）类</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高低压柜更新改造</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公开招标</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常州市武进区水利综合管理服务中心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碎纸机（阳光直采）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阳光直采</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全省联动协议供货</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空调机（阳光直采）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阳光直采</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全省联动协议供货</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常州市武进区水利枢纽管理中心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建筑工程</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维修(护）类</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大通河西枢纽防汛物资仓库屋顶改造</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公开招标</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433.60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常州市武进区水利局（本级）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391.60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对城区重点河道水质提升、污水管网规划局部更新优化、雨水管网及易淹点改造研究，并制定相关方案</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分散采购项目</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永安河绿化养护、栏杆维修、道路维修养护</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维修(护）类</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分散采购项目</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186.60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武进区骨干河道一级支浜水质检测</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分散采购项目</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武进城区重点流域污染源排查</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分散采购项目</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常州市武进区水利枢纽管理中心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科学研究和试验开发</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维修(护）类</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水利枢纽管理中心闸站工程安全鉴定</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公开招标</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42.00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常州市武进区水利局2022年度收入、支出预算总计4,799.47万元，与上年相比收、支预算总计各增加516.7万元，增长12.06%。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（一）收入预算总计4,799.47万元。包括：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1．本年收入合计4,799.47万元。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（1）一般公共预算拨款收入4,799.47万元，与上年相比增加516.7万元，增长12.06%。主要原因是政策性调整住房保障类支出。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（二）支出预算总计4,799.47万元。包括：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1．本年支出合计4,799.47万元。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（1）社会保障和就业支出（类）支出458.13万元，主要用于机关事业单位基本养老保险和职业年金缴费支出。与上年相比增加84.6万元，增长22.65%。主要原因是基数政策性调整。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（2）卫生健康支出（类）支出131.87万元，主要用于机关及事业单位职工医疗保障支出。与上年相比增加16.56万元，增长14.36%。主要原因是基数政策性调整。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（3）农林水支出（类）支出2,599.01万元，主要用于局机关及事业单位开展水利事务而发生的基本支出和项目支出。与上年相比增加3.17万元，增长0.12%。主要原因是水资源经常性支出列入部门预算。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1,610.46万元，主要用于局机关及事业单位开展水利事务而发生的基本支出和项目支出。与上年相比增加412.37万元，增长34.42%。主要原因是住房公积金、新职工补贴以及发放的提租补贴根据政策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常州市武进区水利局2022年收入预算合计4,799.47万元，包括本年收入4,799.47万元，上年结转结余0万元。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本年一般公共预算收入4,799.47万元，占100%；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常州市武进区水利局2022年支出预算合计4,799.47万元，其中：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基本支出3,999.87万元，占83.34%；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项目支出799.6万元，占16.66%；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常州市武进区水利局2022年度财政拨款收、支总预算4,799.47万元。与上年相比，财政拨款收、支总计各增加516.7万元，增长12.06%。主要原因是政策性调整住房保障类支出。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常州市武进区水利局2022年财政拨款预算支出4,799.47万元，占本年支出合计的100%。与上年相比，财政拨款支出增加516.7万元，增长12.06%。主要原因是政策性调整住房保障类支出。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1.行政事业单位养老支出（款）行政单位离退休（项）支出28.19万元，与上年相比增加28.19万元（去年预算数为0万元，无法计算增减比率）。主要原因是去年没有行政单位离退休项。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2.行政事业单位养老支出（款）机关事业单位基本养老保险缴费支出（项）支出286.63万元，与上年相比增加37.61万元，增长15.1%。主要原因是机关事业单位基本养老保险缴费基数调整。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3.行政事业单位养老支出（款）机关事业单位职业年金缴费支出（项）支出143.31万元，与上年相比增加18.8万元，增长15.1%。主要原因是机关事业单位职业年金缴费基数调整。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1.行政事业单位医疗（款）行政单位医疗（项）支出20.5万元，与上年相比增加5.13万元，增长33.38%。主要原因是行政单位医疗计算基数调整和人员调整。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2.行政事业单位医疗（款）事业单位医疗（项）支出83.9万元，与上年相比增加11.14万元，增长15.31%。主要原因是事业单位医疗计算基数调整和人员调整。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3.行政事业单位医疗（款）公务员医疗补助（项）支出27.47万元，与上年相比增加0.29万元，增长1.07%。主要原因是行政人员与事业人员的人数调整变动和计算基数调整。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1.水利（款）行政运行（项）支出868.99万元，与上年相比减少159.16万元，减少15.48%。主要原因是机构改革，人员调整到其他单位。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2.水利（款）一般行政管理事务（项）支出363.42万元，与上年相比减少82.88万元，减少18.57%。主要原因是机构改革，人员调整到其他单位。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3.水利（款）水利工程运行与维护（项）支出330.89万元，与上年相比增加21.55万元，增长6.97%。主要原因是原因一：人员较上半年增加二人，原因二：缴费标准提高。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4.水利（款）水资源节约管理与保护（项）支出80万元，与上年相比增加80万元（去年预算数为0万元，无法计算增减比率）。主要原因是水资源经常性支出列入部门预算。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5.水利（款）防汛（项）支出80万元，与上年相比减少16万元，减少16.67%。主要原因是压缩防汛支出费用。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6.水利（款）水利技术推广（项）支出875.71万元，与上年相比增加159.66万元，增长22.3%。主要原因是机构改革导致单位整合、人员并入。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1.住房改革支出（款）住房公积金（项）支出373.55万元，与上年相比减少2.78万元，减少0.74%。主要原因是主要原因是政策性调整住房公积金。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2.住房改革支出（款）提租补贴（项）支出841.08万元，与上年相比增加428.89万元，增长104.05%。主要原因是政策性调整提租补贴和人员调整。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3.住房改革支出（款）购房补贴（项）支出395.83万元，与上年相比减少13.74万元，减少3.35%。主要原因是政策性调整购房补贴。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常州市武进区水利局2022年度财政拨款基本支出预算3,999.87万元，其中：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3,821.92万元。主要包括：基本工资、津贴补贴、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（二）公用经费177.95万元。主要包括：办公费、水费、电费、邮电费、差旅费、维修（护）费、会议费、培训费、公务接待费、工会经费、福利费、其他商品和服务支出。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常州市武进区水利局2022年一般公共预算财政拨款支出预算4,799.47万元，与上年相比增加516.7万元，增长12.06%。主要原因是政策性调整住房保障类支出。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常州市武进区水利局2022年度一般公共预算财政拨款基本支出预算3,999.87万元，其中：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3,821.92万元。主要包括：基本工资、津贴补贴、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（二）公用经费177.95万元。主要包括：办公费、水费、电费、邮电费、差旅费、维修（护）费、会议费、培训费、公务接待费、工会经费、福利费、其他商品和服务支出。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度一般公共预算拨款安排的“三公”经费预算支出中，因公出国（境）费支出0万元，占“三公”经费的0%；公务用车购置及运行维护费支出3.9万元，占“三公”经费的20.63%；公务接待费支出15万元，占“三公”经费的79.37%。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（2）公务用车运行维护费预算支出3.9万元，比上年预算增加0.4万元，主要原因是13辆公车按每辆3000元计算。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3．公务接待费预算支出15万元，比上年预算减少1万元，主要原因是进一步加强公务接待管理，厉行节约，减少公务接待开支。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常州市武进区水利局2022年度一般公共预算拨款安排的会议费预算支出22万元，与上年预算数相同。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常州市武进区水利局2022年度一般公共预算拨款安排的培训费预算支出13万元，与上年预算数相同。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2022年本部门一般公共预算机关运行经费预算支出91.69万元。与上年相比减少12.11万元，减少11.67%。主要原因是机构改革，人员调整到其他单位。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2022年度政府采购支出预算总额1,150.87万元，其中：拟采购货物支出557.27万元、拟采购工程支出160万元、拟购买服务支出433.6万元。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13辆，其中，一般公务用车10辆、执法执勤用车0辆、特种专业技术用车2辆、业务用车0辆、其他用车1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2022年度，本部门整体支出纳入绩效目标管理，涉及四本预算资金15,337.47万元；本部门共32个项目纳入绩效目标管理，涉及四本预算资金合计6,437.6万元，占四本预算资金(基本支出除外)总额的比例为100%。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十四、农林水支出(类)水利(款)行政运行(项)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十五、农林水支出(类)水利(款)一般行政管理事务(项)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十六、农林水支出(类)水利(款)水利工程运行与维护(项)</w:t>
      </w:r>
      <w:r>
        <w:rPr>
          <w:rFonts w:ascii="仿宋" w:hAnsi="仿宋" w:cs="仿宋" w:eastAsia="仿宋"/>
          <w:b w:val="true"/>
        </w:rPr>
        <w:t>：</w:t>
      </w:r>
      <w:r>
        <w:rPr>
          <w:rFonts w:hint="eastAsia" w:ascii="仿宋" w:hAnsi="仿宋" w:eastAsia="仿宋" w:cs="仿宋"/>
        </w:rPr>
        <w:t>反映水利系统用于江、河、湖、滩等治理工程运行与维护方面的支出，以及纳入预算管理的水利工程管理单位的支出。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十七、农林水支出(类)水利(款)水资源节约管理与保护(项)</w:t>
      </w:r>
      <w:r>
        <w:rPr>
          <w:rFonts w:ascii="仿宋" w:hAnsi="仿宋" w:cs="仿宋" w:eastAsia="仿宋"/>
          <w:b w:val="true"/>
        </w:rPr>
        <w:t>：</w:t>
      </w:r>
      <w:r>
        <w:rPr>
          <w:rFonts w:hint="eastAsia" w:ascii="仿宋" w:hAnsi="仿宋" w:eastAsia="仿宋" w:cs="仿宋"/>
        </w:rPr>
        <w:t>反映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江河湖库及水源地保护监管，水资源公报发布，基础资料整编，水量调度，节约用水，设备仪器运行维护，入河排污口监督管理、审定水域纳污能力和限制排污控制，水资源论证，地下水资源管理，超采区治理和保护，用水定额管理，水务管理和各项保护管理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十八、农林水支出(类)水利(款)防汛(项)</w:t>
      </w:r>
      <w:r>
        <w:rPr>
          <w:rFonts w:ascii="仿宋" w:hAnsi="仿宋" w:cs="仿宋" w:eastAsia="仿宋"/>
          <w:b w:val="true"/>
        </w:rPr>
        <w:t>：</w:t>
      </w:r>
      <w:r>
        <w:rPr>
          <w:rFonts w:hint="eastAsia" w:ascii="仿宋" w:hAnsi="仿宋" w:eastAsia="仿宋" w:cs="仿宋"/>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十九、农林水支出(类)水利(款)水利技术推广(项)</w:t>
      </w:r>
      <w:r>
        <w:rPr>
          <w:rFonts w:ascii="仿宋" w:hAnsi="仿宋" w:cs="仿宋" w:eastAsia="仿宋"/>
          <w:b w:val="true"/>
        </w:rPr>
        <w:t>：</w:t>
      </w:r>
      <w:r>
        <w:rPr>
          <w:rFonts w:hint="eastAsia" w:ascii="仿宋" w:hAnsi="仿宋" w:eastAsia="仿宋" w:cs="仿宋"/>
        </w:rPr>
        <w:t>反映水利系统纳入预算管理的技术推广事业单位的支出。有关事项包括国内外先进水利技术的引进、试验、技术创新、推广、应用、宣传等。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常州市武进区水利局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46</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2022-01-21T11:47:19Z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