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snapToGrid w:val="0"/>
        <w:spacing w:line="700" w:lineRule="exact"/>
        <w:jc w:val="center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ascii="Times New Roman" w:hAnsi="Times New Roman" w:eastAsia="方正小标宋简体" w:cs="Times New Roman"/>
          <w:spacing w:val="-20"/>
          <w:w w:val="96"/>
          <w:kern w:val="0"/>
          <w:sz w:val="44"/>
          <w:szCs w:val="44"/>
        </w:rPr>
        <w:t>常州市在建水利工程农民工投诉处理责任人员表</w:t>
      </w:r>
    </w:p>
    <w:p>
      <w:pPr>
        <w:spacing w:line="570" w:lineRule="exact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ascii="Times New Roman" w:hAnsi="Times New Roman" w:eastAsia="方正仿宋_GBK" w:cs="Times New Roman"/>
          <w:kern w:val="0"/>
          <w:sz w:val="24"/>
        </w:rPr>
        <w:t xml:space="preserve">工程名称： </w:t>
      </w:r>
    </w:p>
    <w:p>
      <w:pPr>
        <w:spacing w:line="570" w:lineRule="exact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ascii="Times New Roman" w:hAnsi="Times New Roman" w:eastAsia="方正仿宋_GBK" w:cs="Times New Roman"/>
          <w:kern w:val="0"/>
          <w:sz w:val="24"/>
        </w:rPr>
        <w:t xml:space="preserve">标段名称： </w:t>
      </w:r>
    </w:p>
    <w:tbl>
      <w:tblPr>
        <w:tblStyle w:val="2"/>
        <w:tblpPr w:leftFromText="180" w:rightFromText="180" w:vertAnchor="text" w:tblpXSpec="center" w:tblpY="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95"/>
        <w:gridCol w:w="1454"/>
        <w:gridCol w:w="997"/>
        <w:gridCol w:w="1139"/>
        <w:gridCol w:w="185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项目法人</w:t>
            </w:r>
          </w:p>
        </w:tc>
        <w:tc>
          <w:tcPr>
            <w:tcW w:w="21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单位名称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岗位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项目负责人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现场代表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总包单位</w:t>
            </w:r>
          </w:p>
        </w:tc>
        <w:tc>
          <w:tcPr>
            <w:tcW w:w="21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总包单位名称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项目经理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现场负责人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劳资专管员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专业分包单位</w:t>
            </w:r>
          </w:p>
        </w:tc>
        <w:tc>
          <w:tcPr>
            <w:tcW w:w="21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分包单位名称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项目负责人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分包内容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现场负责人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劳务员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分包单位名称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项目负责人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分包内容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现场负责人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劳务员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劳务分包单位</w:t>
            </w:r>
          </w:p>
        </w:tc>
        <w:tc>
          <w:tcPr>
            <w:tcW w:w="21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劳务分包单位名称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劳务负责人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分包内容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劳务员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restart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班组长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班组长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班组长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班组长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82" w:type="dxa"/>
            <w:vMerge w:val="continue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24"/>
        </w:rPr>
        <w:t>注：该责任人员应涵盖工程所有工种和人员，如一张填写不够，应加页。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sectPr>
          <w:pgSz w:w="11906" w:h="16838"/>
          <w:pgMar w:top="1984" w:right="1531" w:bottom="1587" w:left="1531" w:header="709" w:footer="1361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7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="240" w:line="57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根治欠薪冬季专项行动情况表</w:t>
      </w:r>
    </w:p>
    <w:p>
      <w:pPr>
        <w:widowControl/>
        <w:tabs>
          <w:tab w:val="left" w:pos="4361"/>
          <w:tab w:val="left" w:pos="5110"/>
          <w:tab w:val="left" w:pos="5834"/>
          <w:tab w:val="left" w:pos="6765"/>
          <w:tab w:val="left" w:pos="7489"/>
          <w:tab w:val="left" w:pos="7725"/>
          <w:tab w:val="left" w:pos="8996"/>
          <w:tab w:val="left" w:pos="9720"/>
          <w:tab w:val="left" w:pos="10336"/>
          <w:tab w:val="left" w:pos="10822"/>
          <w:tab w:val="left" w:pos="11218"/>
          <w:tab w:val="left" w:pos="11454"/>
          <w:tab w:val="left" w:pos="14200"/>
        </w:tabs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制表单位名称（盖章）：                                                                                                                   制表时间：      </w:t>
      </w:r>
    </w:p>
    <w:tbl>
      <w:tblPr>
        <w:tblStyle w:val="2"/>
        <w:tblW w:w="14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22"/>
        <w:gridCol w:w="532"/>
        <w:gridCol w:w="700"/>
        <w:gridCol w:w="756"/>
        <w:gridCol w:w="784"/>
        <w:gridCol w:w="560"/>
        <w:gridCol w:w="490"/>
        <w:gridCol w:w="643"/>
        <w:gridCol w:w="490"/>
        <w:gridCol w:w="700"/>
        <w:gridCol w:w="630"/>
        <w:gridCol w:w="826"/>
        <w:gridCol w:w="490"/>
        <w:gridCol w:w="770"/>
        <w:gridCol w:w="504"/>
        <w:gridCol w:w="784"/>
        <w:gridCol w:w="755"/>
        <w:gridCol w:w="728"/>
        <w:gridCol w:w="644"/>
        <w:gridCol w:w="644"/>
        <w:gridCol w:w="6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检查用人单位情况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拖欠工资情况</w:t>
            </w:r>
          </w:p>
        </w:tc>
        <w:tc>
          <w:tcPr>
            <w:tcW w:w="4004" w:type="dxa"/>
            <w:gridSpan w:val="6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处理情况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行政处理处罚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涉嫌犯罪案件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用人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单位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户数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（户）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涉及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职工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人数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（万人）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left w:val="nil"/>
            </w:tcBorders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用人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单位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户数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（户）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涉及职工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人数（万人）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涉及金额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立案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（件）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通过协调等非立案方式解决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（件）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追发工资及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赔偿金人数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（万人）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追发工资及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赔偿金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责令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改正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（件）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处理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决定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（件）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处罚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决定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（件）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移送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公安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机关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（件）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机关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立案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其中: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农民</w:t>
            </w:r>
          </w:p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工人数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eastAsia="黑体"/>
                <w:snapToGrid w:val="0"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万人）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农民工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签订劳动合同人数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（万人）</w:t>
            </w: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合计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其中: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农民工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其中: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农民工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合计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其中: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农民工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合计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ind w:left="-57" w:right="-57"/>
              <w:jc w:val="center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其中:</w:t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  <w:t>农民工</w:t>
            </w:r>
          </w:p>
        </w:tc>
        <w:tc>
          <w:tcPr>
            <w:tcW w:w="755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line="200" w:lineRule="exact"/>
              <w:ind w:left="-57" w:right="-57"/>
              <w:jc w:val="left"/>
              <w:rPr>
                <w:rFonts w:eastAsia="黑体"/>
                <w:snapToGrid w:val="0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甲</w:t>
            </w:r>
          </w:p>
        </w:tc>
        <w:tc>
          <w:tcPr>
            <w:tcW w:w="32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合计</w:t>
            </w:r>
          </w:p>
        </w:tc>
        <w:tc>
          <w:tcPr>
            <w:tcW w:w="32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建筑企业</w:t>
            </w:r>
          </w:p>
        </w:tc>
        <w:tc>
          <w:tcPr>
            <w:tcW w:w="32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加工制造企业</w:t>
            </w:r>
          </w:p>
        </w:tc>
        <w:tc>
          <w:tcPr>
            <w:tcW w:w="32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校外培训机构</w:t>
            </w:r>
          </w:p>
        </w:tc>
        <w:tc>
          <w:tcPr>
            <w:tcW w:w="32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其他用人单位</w:t>
            </w:r>
          </w:p>
        </w:tc>
        <w:tc>
          <w:tcPr>
            <w:tcW w:w="32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  <w:r>
              <w:rPr>
                <w:snapToGrid w:val="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napToGrid w:val="0"/>
        <w:spacing w:line="320" w:lineRule="exact"/>
        <w:ind w:left="-102" w:leftChars="-337" w:right="-242" w:hanging="606" w:hangingChars="337"/>
        <w:jc w:val="left"/>
        <w:rPr>
          <w:rFonts w:ascii="宋体" w:hAnsi="宋体"/>
          <w:sz w:val="18"/>
          <w:szCs w:val="21"/>
        </w:rPr>
      </w:pPr>
      <w:r>
        <w:rPr>
          <w:rFonts w:hint="eastAsia" w:ascii="宋体" w:hAnsi="宋体"/>
          <w:sz w:val="18"/>
          <w:szCs w:val="21"/>
        </w:rPr>
        <w:t xml:space="preserve">       其他情况：1.检查政府投资工程项目共______个，查实存在欠薪项目______个（拖欠工资______万元，涉及______万人）；2.检查政府与社会资本合作项目共______个，查实 存在欠薪项目_____个（拖欠工资_____万元，涉及_____万人）；3.检查国企项目共_____个，查实存在欠薪项目______个（拖欠工资_____万元，涉及_____万人）；4.公布欠薪严重违法单位数：______户，列入欠薪“黑名单”______件。</w:t>
      </w:r>
    </w:p>
    <w:p>
      <w:pPr>
        <w:snapToGrid w:val="0"/>
        <w:spacing w:line="320" w:lineRule="exact"/>
        <w:ind w:left="-102" w:leftChars="-337" w:hanging="606" w:hangingChars="337"/>
        <w:jc w:val="left"/>
        <w:rPr>
          <w:rFonts w:ascii="宋体" w:hAnsi="宋体"/>
          <w:sz w:val="18"/>
          <w:szCs w:val="21"/>
        </w:rPr>
      </w:pPr>
    </w:p>
    <w:p>
      <w:pPr>
        <w:snapToGrid w:val="0"/>
        <w:spacing w:line="320" w:lineRule="exact"/>
        <w:ind w:left="-708" w:leftChars="-337" w:firstLine="565" w:firstLineChars="314"/>
        <w:rPr>
          <w:rFonts w:eastAsia="方正黑体_GBK"/>
          <w:sz w:val="20"/>
          <w:szCs w:val="21"/>
        </w:rPr>
      </w:pPr>
      <w:r>
        <w:rPr>
          <w:rFonts w:hint="eastAsia" w:ascii="宋体" w:hAnsi="宋体" w:cs="宋体"/>
          <w:kern w:val="0"/>
          <w:sz w:val="18"/>
          <w:szCs w:val="18"/>
        </w:rPr>
        <w:t>单位负责人：                      处（队）负责人：                      制表人：                   联系电话：</w:t>
      </w:r>
    </w:p>
    <w:p>
      <w:pPr>
        <w:snapToGrid w:val="0"/>
        <w:spacing w:line="320" w:lineRule="exact"/>
        <w:ind w:left="-708" w:leftChars="-337" w:firstLine="580" w:firstLineChars="290"/>
        <w:rPr>
          <w:sz w:val="18"/>
          <w:szCs w:val="20"/>
        </w:rPr>
      </w:pPr>
      <w:r>
        <w:rPr>
          <w:rFonts w:eastAsia="方正黑体_GBK"/>
          <w:sz w:val="20"/>
          <w:szCs w:val="21"/>
        </w:rPr>
        <w:t>备注：</w:t>
      </w:r>
      <w:r>
        <w:rPr>
          <w:rFonts w:hint="eastAsia" w:eastAsia="方正黑体_GBK"/>
          <w:sz w:val="20"/>
          <w:szCs w:val="21"/>
        </w:rPr>
        <w:t xml:space="preserve"> </w:t>
      </w:r>
      <w:r>
        <w:rPr>
          <w:sz w:val="18"/>
          <w:szCs w:val="20"/>
        </w:rPr>
        <w:t>1.</w:t>
      </w:r>
      <w:r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>情况统计包括立案和通过非立案方式处理的欠薪问题；</w:t>
      </w:r>
    </w:p>
    <w:p>
      <w:pPr>
        <w:snapToGrid w:val="0"/>
        <w:spacing w:line="320" w:lineRule="exact"/>
        <w:ind w:left="-708" w:leftChars="-337" w:firstLine="1242" w:firstLineChars="690"/>
        <w:rPr>
          <w:sz w:val="18"/>
          <w:szCs w:val="20"/>
        </w:rPr>
      </w:pPr>
      <w:r>
        <w:rPr>
          <w:sz w:val="18"/>
          <w:szCs w:val="20"/>
        </w:rPr>
        <w:t>2.</w:t>
      </w:r>
      <w:r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>国企项目指中央和地方监管的国有（含国有控股）企业作为总承包单位的工程项目（标段）；</w:t>
      </w:r>
    </w:p>
    <w:p>
      <w:pPr>
        <w:snapToGrid w:val="0"/>
        <w:spacing w:line="320" w:lineRule="exact"/>
        <w:ind w:left="-708" w:leftChars="-337" w:firstLine="1242" w:firstLineChars="690"/>
        <w:rPr>
          <w:kern w:val="0"/>
          <w:szCs w:val="21"/>
        </w:rPr>
      </w:pPr>
      <w:r>
        <w:rPr>
          <w:sz w:val="18"/>
          <w:szCs w:val="20"/>
        </w:rPr>
        <w:t>3.</w:t>
      </w:r>
      <w:r>
        <w:rPr>
          <w:rFonts w:hint="eastAsia"/>
          <w:sz w:val="18"/>
          <w:szCs w:val="20"/>
        </w:rPr>
        <w:t xml:space="preserve"> </w:t>
      </w:r>
      <w:r>
        <w:rPr>
          <w:sz w:val="18"/>
          <w:szCs w:val="20"/>
        </w:rPr>
        <w:t>政府投资工程项目、政府与社会资本合作项目和国企项目有重合的分别单独统计</w:t>
      </w:r>
    </w:p>
    <w:p>
      <w:pPr>
        <w:snapToGrid w:val="0"/>
        <w:spacing w:line="590" w:lineRule="exact"/>
        <w:jc w:val="left"/>
        <w:rPr>
          <w:rFonts w:eastAsia="方正小标宋_GBK"/>
          <w:sz w:val="44"/>
          <w:szCs w:val="44"/>
        </w:rPr>
      </w:pPr>
      <w:r>
        <w:rPr>
          <w:rFonts w:hint="eastAsia" w:eastAsia="黑体"/>
          <w:sz w:val="32"/>
          <w:szCs w:val="32"/>
          <w:lang w:val="en-US" w:eastAsia="zh-CN"/>
        </w:rPr>
        <w:t>附件3</w:t>
      </w:r>
      <w:r>
        <w:rPr>
          <w:rFonts w:hint="eastAsia" w:eastAsia="方正小标宋_GBK"/>
          <w:sz w:val="44"/>
          <w:szCs w:val="44"/>
          <w:lang w:val="en-US" w:eastAsia="zh-CN"/>
        </w:rPr>
        <w:t xml:space="preserve">                 </w:t>
      </w:r>
      <w:r>
        <w:rPr>
          <w:rFonts w:eastAsia="方正小标宋_GBK"/>
          <w:sz w:val="44"/>
          <w:szCs w:val="44"/>
        </w:rPr>
        <w:t>省</w:t>
      </w:r>
      <w:r>
        <w:rPr>
          <w:rFonts w:hint="eastAsia" w:eastAsia="方正小标宋_GBK"/>
          <w:sz w:val="44"/>
          <w:szCs w:val="44"/>
        </w:rPr>
        <w:t>、市</w:t>
      </w:r>
      <w:r>
        <w:rPr>
          <w:rFonts w:eastAsia="方正小标宋_GBK"/>
          <w:sz w:val="44"/>
          <w:szCs w:val="44"/>
        </w:rPr>
        <w:t>重点监控企业情况表</w:t>
      </w:r>
    </w:p>
    <w:p>
      <w:pPr>
        <w:snapToGrid w:val="0"/>
        <w:spacing w:line="590" w:lineRule="exact"/>
        <w:ind w:left="212" w:firstLine="210" w:firstLineChars="100"/>
        <w:rPr>
          <w:szCs w:val="21"/>
        </w:rPr>
      </w:pPr>
      <w:r>
        <w:rPr>
          <w:rFonts w:hint="eastAsia"/>
          <w:szCs w:val="21"/>
        </w:rPr>
        <w:t>制</w:t>
      </w:r>
      <w:r>
        <w:rPr>
          <w:szCs w:val="21"/>
        </w:rPr>
        <w:t>表单位名称</w:t>
      </w:r>
      <w:r>
        <w:rPr>
          <w:rFonts w:hint="eastAsia"/>
          <w:szCs w:val="21"/>
        </w:rPr>
        <w:t>（盖章）</w:t>
      </w:r>
      <w:r>
        <w:rPr>
          <w:szCs w:val="21"/>
        </w:rPr>
        <w:t>：</w:t>
      </w:r>
    </w:p>
    <w:tbl>
      <w:tblPr>
        <w:tblStyle w:val="2"/>
        <w:tblW w:w="13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560"/>
        <w:gridCol w:w="1104"/>
        <w:gridCol w:w="1305"/>
        <w:gridCol w:w="1418"/>
        <w:gridCol w:w="1223"/>
        <w:gridCol w:w="1186"/>
        <w:gridCol w:w="851"/>
        <w:gridCol w:w="1437"/>
        <w:gridCol w:w="808"/>
        <w:gridCol w:w="858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所在县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（市、区）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行业类别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法定代表人或责任人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欠薪涉及人数（人）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欠薪金额（万元）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欠薪原因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欠薪处置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处置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时间节点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处置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责任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ind w:left="212" w:firstLine="210" w:firstLineChars="100"/>
        <w:rPr>
          <w:kern w:val="0"/>
          <w:szCs w:val="21"/>
        </w:rPr>
      </w:pPr>
    </w:p>
    <w:p>
      <w:pPr>
        <w:widowControl/>
        <w:rPr>
          <w:kern w:val="0"/>
          <w:szCs w:val="21"/>
        </w:rPr>
      </w:pPr>
      <w:r>
        <w:rPr>
          <w:kern w:val="0"/>
          <w:szCs w:val="21"/>
        </w:rPr>
        <w:t>单位负责人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 xml:space="preserve">                                        制表人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 xml:space="preserve">                      联系方式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 xml:space="preserve">                      年   月   日</w:t>
      </w:r>
    </w:p>
    <w:p>
      <w:pPr>
        <w:widowControl/>
        <w:spacing w:line="300" w:lineRule="exact"/>
        <w:ind w:left="212" w:firstLine="210" w:firstLineChars="100"/>
        <w:rPr>
          <w:kern w:val="0"/>
          <w:szCs w:val="21"/>
        </w:rPr>
      </w:pPr>
      <w:r>
        <w:rPr>
          <w:rFonts w:eastAsia="方正黑体_GBK"/>
          <w:kern w:val="0"/>
          <w:szCs w:val="21"/>
        </w:rPr>
        <w:t>备注：</w:t>
      </w:r>
      <w:r>
        <w:rPr>
          <w:kern w:val="0"/>
          <w:szCs w:val="21"/>
        </w:rPr>
        <w:t>1．填报范围为已发现的欠薪企业中涉及金额500万元以上或涉及人数在100人以上的，以及存在重大群体性事件隐患的企业；</w:t>
      </w:r>
    </w:p>
    <w:p>
      <w:pPr>
        <w:widowControl/>
        <w:spacing w:line="300" w:lineRule="exact"/>
        <w:ind w:leftChars="-202" w:hanging="424" w:hangingChars="202"/>
        <w:rPr>
          <w:kern w:val="0"/>
          <w:szCs w:val="21"/>
        </w:rPr>
      </w:pPr>
      <w:r>
        <w:rPr>
          <w:kern w:val="0"/>
          <w:szCs w:val="21"/>
        </w:rPr>
        <w:t xml:space="preserve">      </w:t>
      </w:r>
      <w:r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>2．行业类别主要分为指建筑、加工制造、住宿餐饮和其他；</w:t>
      </w:r>
    </w:p>
    <w:p>
      <w:pPr>
        <w:widowControl/>
        <w:spacing w:line="300" w:lineRule="exact"/>
        <w:ind w:leftChars="-202" w:hanging="424" w:hangingChars="202"/>
        <w:rPr>
          <w:kern w:val="0"/>
          <w:szCs w:val="21"/>
        </w:rPr>
      </w:pPr>
      <w:r>
        <w:rPr>
          <w:kern w:val="0"/>
          <w:szCs w:val="21"/>
        </w:rPr>
        <w:t xml:space="preserve">      </w:t>
      </w:r>
      <w:r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>3．加工制造主要指食品、纺织服装、玩具、家具制造、金属加工、电子产品装配以及船舶修造等；</w:t>
      </w:r>
    </w:p>
    <w:p>
      <w:pPr>
        <w:widowControl/>
        <w:spacing w:line="300" w:lineRule="exact"/>
        <w:ind w:left="-2" w:leftChars="-1" w:firstLine="113" w:firstLineChars="54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>4．处置责任单位涉及多个部门的，填写负责牵头的单位，并注明其他参与单位。</w:t>
      </w:r>
    </w:p>
    <w:p>
      <w:pPr>
        <w:widowControl/>
        <w:spacing w:line="300" w:lineRule="exact"/>
        <w:jc w:val="left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4</w:t>
      </w:r>
    </w:p>
    <w:p>
      <w:pPr>
        <w:snapToGrid w:val="0"/>
        <w:spacing w:before="100" w:beforeAutospacing="1" w:line="58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欠薪重大群体性事件情况</w:t>
      </w:r>
      <w:r>
        <w:rPr>
          <w:rFonts w:eastAsia="方正小标宋_GBK"/>
          <w:sz w:val="44"/>
          <w:szCs w:val="44"/>
        </w:rPr>
        <w:t>表</w:t>
      </w:r>
    </w:p>
    <w:p>
      <w:pPr>
        <w:snapToGrid w:val="0"/>
        <w:spacing w:line="540" w:lineRule="exact"/>
        <w:ind w:firstLine="560" w:firstLineChars="200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（单位：人、件）</w:t>
      </w:r>
    </w:p>
    <w:p>
      <w:pPr>
        <w:snapToGrid w:val="0"/>
        <w:spacing w:line="590" w:lineRule="exact"/>
        <w:ind w:left="82" w:leftChars="39" w:firstLine="499" w:firstLineChars="238"/>
        <w:rPr>
          <w:rFonts w:eastAsia="方正小标宋_GBK"/>
          <w:sz w:val="44"/>
          <w:szCs w:val="44"/>
        </w:rPr>
      </w:pPr>
      <w:r>
        <w:rPr>
          <w:rFonts w:hint="eastAsia"/>
          <w:szCs w:val="21"/>
        </w:rPr>
        <w:t>制</w:t>
      </w:r>
      <w:r>
        <w:rPr>
          <w:szCs w:val="21"/>
        </w:rPr>
        <w:t>表单位名称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盖章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：                                                                         </w:t>
      </w:r>
    </w:p>
    <w:tbl>
      <w:tblPr>
        <w:tblStyle w:val="2"/>
        <w:tblW w:w="13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52"/>
        <w:gridCol w:w="1152"/>
        <w:gridCol w:w="1153"/>
        <w:gridCol w:w="1152"/>
        <w:gridCol w:w="1152"/>
        <w:gridCol w:w="1153"/>
        <w:gridCol w:w="1152"/>
        <w:gridCol w:w="1152"/>
        <w:gridCol w:w="1153"/>
        <w:gridCol w:w="1152"/>
        <w:gridCol w:w="1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发生日期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持续时间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参加人数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发生地点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发生原因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基本情况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信息来源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处理方式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处理结果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处理单位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…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kern w:val="0"/>
          <w:szCs w:val="21"/>
        </w:rPr>
      </w:pPr>
    </w:p>
    <w:p>
      <w:pPr>
        <w:widowControl/>
        <w:ind w:left="-2" w:leftChars="-1" w:firstLine="420" w:firstLineChars="200"/>
        <w:jc w:val="left"/>
        <w:rPr>
          <w:kern w:val="0"/>
          <w:szCs w:val="21"/>
        </w:rPr>
      </w:pPr>
      <w:r>
        <w:rPr>
          <w:kern w:val="0"/>
          <w:szCs w:val="21"/>
        </w:rPr>
        <w:t>单位负责人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 xml:space="preserve">                           制表人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 xml:space="preserve">                          联系方式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 xml:space="preserve">            </w:t>
      </w:r>
      <w:r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 xml:space="preserve"> 年   月   日</w:t>
      </w:r>
    </w:p>
    <w:p>
      <w:pPr>
        <w:widowControl/>
        <w:spacing w:line="240" w:lineRule="auto"/>
        <w:ind w:firstLine="0" w:firstLineChars="0"/>
        <w:rPr>
          <w:rFonts w:ascii="Times New Roman" w:hAnsi="Times New Roman" w:eastAsia="方正仿宋_GBK" w:cs="Times New Roman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eastAsia="方正黑体_GBK"/>
          <w:kern w:val="0"/>
          <w:szCs w:val="21"/>
        </w:rPr>
        <w:t>备注：</w:t>
      </w:r>
      <w:r>
        <w:rPr>
          <w:kern w:val="0"/>
          <w:szCs w:val="21"/>
        </w:rPr>
        <w:t>填报范围为</w:t>
      </w:r>
      <w:r>
        <w:rPr>
          <w:rFonts w:hint="eastAsia"/>
          <w:kern w:val="0"/>
          <w:szCs w:val="21"/>
        </w:rPr>
        <w:t>专项行动期间欠薪恶性突发事件、涉及10人（含）以上产生不良社会影响的欠薪重大群体性事件。未发生的“零报告”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widowControl/>
        <w:rPr>
          <w:kern w:val="0"/>
          <w:szCs w:val="21"/>
        </w:rPr>
      </w:pPr>
    </w:p>
    <w:p>
      <w:pPr>
        <w:widowControl/>
        <w:spacing w:line="240" w:lineRule="auto"/>
        <w:jc w:val="left"/>
        <w:rPr>
          <w:rFonts w:hint="eastAsia" w:ascii="Times New Roman" w:hAnsi="Times New Roman" w:eastAsia="方正仿宋_GBK" w:cs="Times New Roman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7FA2"/>
    <w:rsid w:val="01442B05"/>
    <w:rsid w:val="01AD0882"/>
    <w:rsid w:val="02901CC9"/>
    <w:rsid w:val="039C64AD"/>
    <w:rsid w:val="0434565D"/>
    <w:rsid w:val="04E76824"/>
    <w:rsid w:val="08232317"/>
    <w:rsid w:val="0BC2080D"/>
    <w:rsid w:val="0D5F3D54"/>
    <w:rsid w:val="0E870D02"/>
    <w:rsid w:val="0F002F52"/>
    <w:rsid w:val="11D422CA"/>
    <w:rsid w:val="12AF590D"/>
    <w:rsid w:val="13055709"/>
    <w:rsid w:val="13920C16"/>
    <w:rsid w:val="14A63A8E"/>
    <w:rsid w:val="16B86E19"/>
    <w:rsid w:val="17E37067"/>
    <w:rsid w:val="180F532F"/>
    <w:rsid w:val="185859BD"/>
    <w:rsid w:val="18BD5E2C"/>
    <w:rsid w:val="1B720721"/>
    <w:rsid w:val="1C87290B"/>
    <w:rsid w:val="1CB81A98"/>
    <w:rsid w:val="1DE95620"/>
    <w:rsid w:val="1E170E72"/>
    <w:rsid w:val="22961234"/>
    <w:rsid w:val="239A1F05"/>
    <w:rsid w:val="261A1427"/>
    <w:rsid w:val="27A72867"/>
    <w:rsid w:val="29F03221"/>
    <w:rsid w:val="2BB82614"/>
    <w:rsid w:val="2BBE23D6"/>
    <w:rsid w:val="2DCC7F20"/>
    <w:rsid w:val="2F320BEC"/>
    <w:rsid w:val="2F443FBA"/>
    <w:rsid w:val="30D24518"/>
    <w:rsid w:val="313E3541"/>
    <w:rsid w:val="31B16906"/>
    <w:rsid w:val="31DC3ECE"/>
    <w:rsid w:val="3340739C"/>
    <w:rsid w:val="33A242AE"/>
    <w:rsid w:val="3429621E"/>
    <w:rsid w:val="34C14485"/>
    <w:rsid w:val="36864C34"/>
    <w:rsid w:val="37B4657A"/>
    <w:rsid w:val="38253E95"/>
    <w:rsid w:val="39677F38"/>
    <w:rsid w:val="39891477"/>
    <w:rsid w:val="3A7D7887"/>
    <w:rsid w:val="3A9A442F"/>
    <w:rsid w:val="3B8B2463"/>
    <w:rsid w:val="3C045A8C"/>
    <w:rsid w:val="3E1D0853"/>
    <w:rsid w:val="3E524ABA"/>
    <w:rsid w:val="3F5B5BD6"/>
    <w:rsid w:val="3F607758"/>
    <w:rsid w:val="40713347"/>
    <w:rsid w:val="40EC5152"/>
    <w:rsid w:val="42BD4BE3"/>
    <w:rsid w:val="43035A0F"/>
    <w:rsid w:val="457B7216"/>
    <w:rsid w:val="47F97A1F"/>
    <w:rsid w:val="4A4E6F60"/>
    <w:rsid w:val="4A7E445C"/>
    <w:rsid w:val="4AD1203C"/>
    <w:rsid w:val="4E482065"/>
    <w:rsid w:val="512078B9"/>
    <w:rsid w:val="53705EF3"/>
    <w:rsid w:val="54566F30"/>
    <w:rsid w:val="5493413F"/>
    <w:rsid w:val="54B42185"/>
    <w:rsid w:val="54C91E7C"/>
    <w:rsid w:val="54E70A64"/>
    <w:rsid w:val="555960CD"/>
    <w:rsid w:val="58D13EFE"/>
    <w:rsid w:val="5B0F06AC"/>
    <w:rsid w:val="5DD42732"/>
    <w:rsid w:val="5F3701D0"/>
    <w:rsid w:val="61465C7F"/>
    <w:rsid w:val="63265D03"/>
    <w:rsid w:val="64CF7DE9"/>
    <w:rsid w:val="66E87071"/>
    <w:rsid w:val="693701F3"/>
    <w:rsid w:val="6A4A2CF7"/>
    <w:rsid w:val="6A7F680F"/>
    <w:rsid w:val="6B855DDE"/>
    <w:rsid w:val="6C7C13C9"/>
    <w:rsid w:val="6DE13676"/>
    <w:rsid w:val="6ECC3B28"/>
    <w:rsid w:val="6FD072F3"/>
    <w:rsid w:val="700226CE"/>
    <w:rsid w:val="711C5E45"/>
    <w:rsid w:val="71FF7F92"/>
    <w:rsid w:val="74186F8E"/>
    <w:rsid w:val="78543D5E"/>
    <w:rsid w:val="78BA0422"/>
    <w:rsid w:val="795749D3"/>
    <w:rsid w:val="7A42240D"/>
    <w:rsid w:val="7B506936"/>
    <w:rsid w:val="7CAF5B5C"/>
    <w:rsid w:val="7CD20960"/>
    <w:rsid w:val="7D8126E4"/>
    <w:rsid w:val="7F9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2020-11-19T08:19:00Z</dcterms:created>
  <dc:creator>Administrator</dc:creator>
  <cp:lastModifiedBy>浅</cp:lastModifiedBy>
  <cp:lastPrinted>2021-11-19T07:41:00Z</cp:lastPrinted>
  <dcterms:modified xsi:type="dcterms:W3CDTF">2021-12-31T07:58:53Z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8E011B36A10D4D4990C08400766674D6</vt:lpwstr>
  </property>
</Properties>
</file>