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E2" w:rsidRDefault="009D0FE2" w:rsidP="009D0FE2">
      <w:pPr>
        <w:widowControl/>
        <w:spacing w:line="240" w:lineRule="atLeast"/>
        <w:ind w:firstLineChars="200" w:firstLine="880"/>
        <w:jc w:val="center"/>
        <w:rPr>
          <w:rFonts w:eastAsia="方正小标宋简体"/>
          <w:bCs/>
          <w:color w:val="000000"/>
          <w:kern w:val="0"/>
          <w:sz w:val="44"/>
          <w:szCs w:val="44"/>
        </w:rPr>
      </w:pPr>
      <w:bookmarkStart w:id="0" w:name="OLE_LINK2"/>
      <w:bookmarkStart w:id="1" w:name="OLE_LINK1"/>
    </w:p>
    <w:p w:rsidR="00D72C5A" w:rsidRDefault="00D72C5A" w:rsidP="009D0FE2">
      <w:pPr>
        <w:widowControl/>
        <w:spacing w:line="240" w:lineRule="atLeast"/>
        <w:jc w:val="center"/>
        <w:rPr>
          <w:rFonts w:eastAsia="方正小标宋简体"/>
          <w:bCs/>
          <w:color w:val="000000"/>
          <w:kern w:val="0"/>
          <w:sz w:val="44"/>
          <w:szCs w:val="44"/>
        </w:rPr>
      </w:pPr>
      <w:r>
        <w:rPr>
          <w:rFonts w:eastAsia="方正小标宋简体"/>
          <w:bCs/>
          <w:color w:val="000000"/>
          <w:kern w:val="0"/>
          <w:sz w:val="44"/>
          <w:szCs w:val="44"/>
        </w:rPr>
        <w:t>常州市</w:t>
      </w:r>
      <w:r w:rsidR="009D0FE2">
        <w:rPr>
          <w:rFonts w:eastAsia="方正小标宋简体"/>
          <w:bCs/>
          <w:color w:val="000000"/>
          <w:kern w:val="0"/>
          <w:sz w:val="44"/>
          <w:szCs w:val="44"/>
        </w:rPr>
        <w:t>武进区渔业船舶水上安全</w:t>
      </w:r>
    </w:p>
    <w:p w:rsidR="009D0FE2" w:rsidRDefault="009D0FE2" w:rsidP="00D72C5A">
      <w:pPr>
        <w:widowControl/>
        <w:spacing w:line="240" w:lineRule="atLeast"/>
        <w:jc w:val="center"/>
        <w:rPr>
          <w:rFonts w:eastAsia="方正小标宋简体"/>
          <w:bCs/>
          <w:color w:val="000000"/>
          <w:kern w:val="0"/>
          <w:sz w:val="44"/>
          <w:szCs w:val="44"/>
        </w:rPr>
      </w:pPr>
      <w:r>
        <w:rPr>
          <w:rFonts w:eastAsia="方正小标宋简体"/>
          <w:bCs/>
          <w:color w:val="000000"/>
          <w:kern w:val="0"/>
          <w:sz w:val="44"/>
          <w:szCs w:val="44"/>
        </w:rPr>
        <w:t>突发事件应急预案</w:t>
      </w:r>
    </w:p>
    <w:p w:rsidR="009D0FE2" w:rsidRDefault="009D0FE2" w:rsidP="009D0FE2">
      <w:pPr>
        <w:widowControl/>
        <w:spacing w:line="240" w:lineRule="atLeast"/>
        <w:ind w:firstLineChars="200" w:firstLine="880"/>
        <w:jc w:val="center"/>
        <w:rPr>
          <w:rFonts w:eastAsia="方正小标宋简体"/>
          <w:bCs/>
          <w:color w:val="000000"/>
          <w:kern w:val="0"/>
          <w:sz w:val="44"/>
          <w:szCs w:val="44"/>
        </w:rPr>
      </w:pPr>
    </w:p>
    <w:p w:rsidR="009D0FE2" w:rsidRDefault="009D0FE2" w:rsidP="009D0FE2">
      <w:pPr>
        <w:widowControl/>
        <w:spacing w:line="240" w:lineRule="atLeast"/>
        <w:ind w:firstLineChars="200" w:firstLine="880"/>
        <w:jc w:val="center"/>
        <w:rPr>
          <w:rFonts w:eastAsia="方正小标宋简体"/>
          <w:bCs/>
          <w:color w:val="000000"/>
          <w:kern w:val="0"/>
          <w:sz w:val="44"/>
          <w:szCs w:val="44"/>
        </w:rPr>
      </w:pPr>
    </w:p>
    <w:p w:rsidR="009D0FE2" w:rsidRDefault="009D0FE2" w:rsidP="009D0FE2">
      <w:pPr>
        <w:widowControl/>
        <w:spacing w:line="240" w:lineRule="atLeast"/>
        <w:ind w:firstLineChars="200" w:firstLine="880"/>
        <w:jc w:val="center"/>
        <w:rPr>
          <w:rFonts w:eastAsia="方正小标宋简体"/>
          <w:bCs/>
          <w:color w:val="000000"/>
          <w:kern w:val="0"/>
          <w:sz w:val="44"/>
          <w:szCs w:val="44"/>
        </w:rPr>
      </w:pPr>
    </w:p>
    <w:p w:rsidR="009D0FE2" w:rsidRDefault="009D0FE2" w:rsidP="009D0FE2">
      <w:pPr>
        <w:widowControl/>
        <w:spacing w:line="240" w:lineRule="atLeast"/>
        <w:ind w:firstLineChars="200" w:firstLine="880"/>
        <w:jc w:val="center"/>
        <w:rPr>
          <w:rFonts w:eastAsia="方正小标宋简体"/>
          <w:bCs/>
          <w:color w:val="000000"/>
          <w:kern w:val="0"/>
          <w:sz w:val="44"/>
          <w:szCs w:val="44"/>
        </w:rPr>
      </w:pPr>
    </w:p>
    <w:p w:rsidR="009D0FE2" w:rsidRDefault="009D0FE2" w:rsidP="009D0FE2">
      <w:pPr>
        <w:widowControl/>
        <w:spacing w:line="240" w:lineRule="atLeast"/>
        <w:ind w:firstLineChars="200" w:firstLine="880"/>
        <w:jc w:val="center"/>
        <w:rPr>
          <w:rFonts w:eastAsia="方正小标宋简体"/>
          <w:bCs/>
          <w:color w:val="000000"/>
          <w:kern w:val="0"/>
          <w:sz w:val="44"/>
          <w:szCs w:val="44"/>
        </w:rPr>
      </w:pPr>
    </w:p>
    <w:p w:rsidR="009D0FE2" w:rsidRDefault="009D0FE2" w:rsidP="009D0FE2">
      <w:pPr>
        <w:widowControl/>
        <w:spacing w:line="240" w:lineRule="atLeast"/>
        <w:ind w:firstLineChars="200" w:firstLine="880"/>
        <w:jc w:val="center"/>
        <w:rPr>
          <w:rFonts w:eastAsia="方正小标宋简体"/>
          <w:bCs/>
          <w:color w:val="000000"/>
          <w:kern w:val="0"/>
          <w:sz w:val="44"/>
          <w:szCs w:val="44"/>
        </w:rPr>
      </w:pPr>
    </w:p>
    <w:p w:rsidR="009D0FE2" w:rsidRDefault="009D0FE2" w:rsidP="009D0FE2">
      <w:pPr>
        <w:widowControl/>
        <w:spacing w:line="240" w:lineRule="atLeast"/>
        <w:ind w:firstLineChars="200" w:firstLine="880"/>
        <w:jc w:val="center"/>
        <w:rPr>
          <w:rFonts w:eastAsia="方正小标宋简体"/>
          <w:bCs/>
          <w:color w:val="000000"/>
          <w:kern w:val="0"/>
          <w:sz w:val="44"/>
          <w:szCs w:val="44"/>
        </w:rPr>
      </w:pPr>
    </w:p>
    <w:p w:rsidR="008137A8" w:rsidRDefault="008137A8" w:rsidP="009D0FE2">
      <w:pPr>
        <w:widowControl/>
        <w:spacing w:line="240" w:lineRule="atLeast"/>
        <w:ind w:firstLineChars="200" w:firstLine="880"/>
        <w:jc w:val="center"/>
        <w:rPr>
          <w:rFonts w:eastAsia="方正小标宋简体"/>
          <w:bCs/>
          <w:color w:val="000000"/>
          <w:kern w:val="0"/>
          <w:sz w:val="44"/>
          <w:szCs w:val="44"/>
        </w:rPr>
      </w:pPr>
    </w:p>
    <w:p w:rsidR="008137A8" w:rsidRDefault="008137A8" w:rsidP="009D0FE2">
      <w:pPr>
        <w:widowControl/>
        <w:spacing w:line="240" w:lineRule="atLeast"/>
        <w:ind w:firstLineChars="200" w:firstLine="880"/>
        <w:jc w:val="center"/>
        <w:rPr>
          <w:rFonts w:eastAsia="方正小标宋简体"/>
          <w:bCs/>
          <w:color w:val="000000"/>
          <w:kern w:val="0"/>
          <w:sz w:val="44"/>
          <w:szCs w:val="44"/>
        </w:rPr>
      </w:pPr>
    </w:p>
    <w:p w:rsidR="008137A8" w:rsidRDefault="008137A8" w:rsidP="009D0FE2">
      <w:pPr>
        <w:widowControl/>
        <w:spacing w:line="240" w:lineRule="atLeast"/>
        <w:ind w:firstLineChars="200" w:firstLine="880"/>
        <w:jc w:val="center"/>
        <w:rPr>
          <w:rFonts w:eastAsia="方正小标宋简体"/>
          <w:bCs/>
          <w:color w:val="000000"/>
          <w:kern w:val="0"/>
          <w:sz w:val="44"/>
          <w:szCs w:val="44"/>
        </w:rPr>
      </w:pPr>
    </w:p>
    <w:p w:rsidR="008137A8" w:rsidRDefault="008137A8" w:rsidP="009D0FE2">
      <w:pPr>
        <w:widowControl/>
        <w:spacing w:line="240" w:lineRule="atLeast"/>
        <w:ind w:firstLineChars="200" w:firstLine="880"/>
        <w:jc w:val="center"/>
        <w:rPr>
          <w:rFonts w:eastAsia="方正小标宋简体"/>
          <w:bCs/>
          <w:color w:val="000000"/>
          <w:kern w:val="0"/>
          <w:sz w:val="44"/>
          <w:szCs w:val="44"/>
        </w:rPr>
      </w:pPr>
    </w:p>
    <w:p w:rsidR="009D0FE2" w:rsidRDefault="009D0FE2" w:rsidP="009D0FE2">
      <w:pPr>
        <w:widowControl/>
        <w:spacing w:line="240" w:lineRule="atLeast"/>
        <w:jc w:val="center"/>
        <w:rPr>
          <w:rFonts w:eastAsia="仿宋_GB2312"/>
          <w:bCs/>
          <w:color w:val="000000"/>
          <w:kern w:val="0"/>
          <w:sz w:val="32"/>
          <w:szCs w:val="32"/>
        </w:rPr>
      </w:pPr>
      <w:r>
        <w:rPr>
          <w:rFonts w:eastAsia="仿宋_GB2312"/>
          <w:bCs/>
          <w:color w:val="000000"/>
          <w:kern w:val="0"/>
          <w:sz w:val="32"/>
          <w:szCs w:val="32"/>
        </w:rPr>
        <w:t>武进区农业</w:t>
      </w:r>
      <w:r>
        <w:rPr>
          <w:rFonts w:eastAsia="仿宋_GB2312" w:hint="eastAsia"/>
          <w:bCs/>
          <w:color w:val="000000"/>
          <w:kern w:val="0"/>
          <w:sz w:val="32"/>
          <w:szCs w:val="32"/>
        </w:rPr>
        <w:t>农村</w:t>
      </w:r>
      <w:r>
        <w:rPr>
          <w:rFonts w:eastAsia="仿宋_GB2312"/>
          <w:bCs/>
          <w:color w:val="000000"/>
          <w:kern w:val="0"/>
          <w:sz w:val="32"/>
          <w:szCs w:val="32"/>
        </w:rPr>
        <w:t>局</w:t>
      </w:r>
    </w:p>
    <w:p w:rsidR="00294CC3" w:rsidRPr="00294CC3" w:rsidRDefault="009D0FE2" w:rsidP="009D0FE2">
      <w:pPr>
        <w:widowControl/>
        <w:spacing w:line="240" w:lineRule="atLeast"/>
        <w:jc w:val="center"/>
        <w:rPr>
          <w:rFonts w:ascii="Times New Roman" w:eastAsia="仿宋_GB2312" w:hAnsi="Times New Roman" w:cs="Times New Roman"/>
          <w:bCs/>
          <w:color w:val="000000"/>
          <w:kern w:val="0"/>
          <w:sz w:val="32"/>
          <w:szCs w:val="32"/>
        </w:rPr>
        <w:sectPr w:rsidR="00294CC3" w:rsidRPr="00294CC3" w:rsidSect="006B43D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0"/>
          <w:cols w:space="720"/>
          <w:titlePg/>
          <w:docGrid w:type="lines" w:linePitch="381"/>
        </w:sectPr>
      </w:pPr>
      <w:r w:rsidRPr="00294CC3">
        <w:rPr>
          <w:rFonts w:ascii="Times New Roman" w:eastAsia="仿宋_GB2312" w:hAnsi="Times New Roman" w:cs="Times New Roman"/>
          <w:bCs/>
          <w:color w:val="000000"/>
          <w:kern w:val="0"/>
          <w:sz w:val="32"/>
          <w:szCs w:val="32"/>
        </w:rPr>
        <w:t>2021</w:t>
      </w:r>
      <w:r w:rsidRPr="00294CC3">
        <w:rPr>
          <w:rFonts w:ascii="Times New Roman" w:eastAsia="仿宋_GB2312" w:cs="Times New Roman"/>
          <w:bCs/>
          <w:color w:val="000000"/>
          <w:kern w:val="0"/>
          <w:sz w:val="32"/>
          <w:szCs w:val="32"/>
        </w:rPr>
        <w:t>年</w:t>
      </w:r>
      <w:r w:rsidRPr="00294CC3">
        <w:rPr>
          <w:rFonts w:ascii="Times New Roman" w:eastAsia="仿宋_GB2312" w:hAnsi="Times New Roman" w:cs="Times New Roman"/>
          <w:bCs/>
          <w:color w:val="000000"/>
          <w:kern w:val="0"/>
          <w:sz w:val="32"/>
          <w:szCs w:val="32"/>
        </w:rPr>
        <w:t>7</w:t>
      </w:r>
      <w:r w:rsidRPr="00294CC3">
        <w:rPr>
          <w:rFonts w:ascii="Times New Roman" w:eastAsia="仿宋_GB2312" w:cs="Times New Roman"/>
          <w:bCs/>
          <w:color w:val="000000"/>
          <w:kern w:val="0"/>
          <w:sz w:val="32"/>
          <w:szCs w:val="32"/>
        </w:rPr>
        <w:t>月</w:t>
      </w:r>
    </w:p>
    <w:p w:rsidR="009D0FE2" w:rsidRDefault="009D0FE2" w:rsidP="009D0FE2">
      <w:pPr>
        <w:widowControl/>
        <w:spacing w:line="240" w:lineRule="atLeast"/>
        <w:jc w:val="center"/>
        <w:rPr>
          <w:rFonts w:eastAsia="仿宋_GB2312"/>
          <w:bCs/>
          <w:color w:val="000000"/>
          <w:kern w:val="0"/>
          <w:sz w:val="32"/>
          <w:szCs w:val="32"/>
        </w:rPr>
      </w:pPr>
    </w:p>
    <w:bookmarkEnd w:id="0"/>
    <w:bookmarkEnd w:id="1"/>
    <w:p w:rsidR="009D0FE2" w:rsidRDefault="009D0FE2" w:rsidP="008137A8">
      <w:pPr>
        <w:pStyle w:val="10"/>
        <w:spacing w:line="560" w:lineRule="exact"/>
        <w:rPr>
          <w:rFonts w:eastAsia="仿宋_GB2312"/>
          <w:b/>
          <w:bCs/>
          <w:sz w:val="32"/>
          <w:szCs w:val="32"/>
        </w:rPr>
      </w:pPr>
      <w:r>
        <w:rPr>
          <w:rFonts w:eastAsia="仿宋_GB2312"/>
          <w:b/>
          <w:bCs/>
          <w:sz w:val="32"/>
          <w:szCs w:val="32"/>
        </w:rPr>
        <w:t>目录</w:t>
      </w:r>
    </w:p>
    <w:p w:rsidR="009D0FE2" w:rsidRDefault="000255DE" w:rsidP="00322152">
      <w:pPr>
        <w:pStyle w:val="1"/>
        <w:tabs>
          <w:tab w:val="right" w:leader="dot" w:pos="8296"/>
        </w:tabs>
        <w:spacing w:line="560" w:lineRule="exact"/>
        <w:jc w:val="both"/>
        <w:rPr>
          <w:rFonts w:eastAsia="仿宋_GB2312"/>
          <w:sz w:val="32"/>
          <w:szCs w:val="32"/>
        </w:rPr>
      </w:pPr>
      <w:r w:rsidRPr="000255DE">
        <w:rPr>
          <w:rFonts w:eastAsia="仿宋_GB2312"/>
          <w:sz w:val="32"/>
          <w:szCs w:val="32"/>
        </w:rPr>
        <w:fldChar w:fldCharType="begin"/>
      </w:r>
      <w:r w:rsidR="009D0FE2">
        <w:rPr>
          <w:rFonts w:eastAsia="仿宋_GB2312"/>
          <w:sz w:val="32"/>
          <w:szCs w:val="32"/>
        </w:rPr>
        <w:instrText xml:space="preserve"> TOC \o "1-3" \h \z \u </w:instrText>
      </w:r>
      <w:r w:rsidRPr="000255DE">
        <w:rPr>
          <w:rFonts w:eastAsia="仿宋_GB2312"/>
          <w:sz w:val="32"/>
          <w:szCs w:val="32"/>
        </w:rPr>
        <w:fldChar w:fldCharType="separate"/>
      </w:r>
      <w:hyperlink w:anchor="_Toc470596761" w:history="1">
        <w:r w:rsidR="009D0FE2">
          <w:rPr>
            <w:rStyle w:val="a5"/>
            <w:rFonts w:eastAsia="仿宋_GB2312"/>
            <w:kern w:val="0"/>
            <w:sz w:val="32"/>
            <w:szCs w:val="32"/>
          </w:rPr>
          <w:t>1</w:t>
        </w:r>
        <w:r w:rsidR="009D0FE2">
          <w:rPr>
            <w:rStyle w:val="a5"/>
            <w:rFonts w:eastAsia="仿宋_GB2312"/>
            <w:kern w:val="0"/>
            <w:sz w:val="32"/>
            <w:szCs w:val="32"/>
          </w:rPr>
          <w:t>、总则</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_Toc470596761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62" w:history="1">
        <w:r w:rsidR="009D0FE2">
          <w:rPr>
            <w:rStyle w:val="a5"/>
            <w:rFonts w:eastAsia="仿宋_GB2312"/>
            <w:kern w:val="0"/>
            <w:sz w:val="32"/>
            <w:szCs w:val="32"/>
          </w:rPr>
          <w:t>1.1</w:t>
        </w:r>
        <w:r w:rsidR="009D0FE2">
          <w:rPr>
            <w:rStyle w:val="a5"/>
            <w:rFonts w:eastAsia="仿宋_GB2312"/>
            <w:kern w:val="0"/>
            <w:sz w:val="32"/>
            <w:szCs w:val="32"/>
          </w:rPr>
          <w:t>编制目的</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_Toc470596762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63" w:history="1">
        <w:r w:rsidR="009D0FE2">
          <w:rPr>
            <w:rStyle w:val="a5"/>
            <w:rFonts w:eastAsia="仿宋_GB2312"/>
            <w:kern w:val="0"/>
            <w:sz w:val="32"/>
            <w:szCs w:val="32"/>
          </w:rPr>
          <w:t>1.2</w:t>
        </w:r>
        <w:r w:rsidR="009D0FE2">
          <w:rPr>
            <w:rStyle w:val="a5"/>
            <w:rFonts w:eastAsia="仿宋_GB2312"/>
            <w:kern w:val="0"/>
            <w:sz w:val="32"/>
            <w:szCs w:val="32"/>
          </w:rPr>
          <w:t>编制依据</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_Toc470596763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64" w:history="1">
        <w:r w:rsidR="009D0FE2">
          <w:rPr>
            <w:rStyle w:val="a5"/>
            <w:rFonts w:eastAsia="仿宋_GB2312"/>
            <w:kern w:val="0"/>
            <w:sz w:val="32"/>
            <w:szCs w:val="32"/>
          </w:rPr>
          <w:t>1.3</w:t>
        </w:r>
        <w:r w:rsidR="009D0FE2">
          <w:rPr>
            <w:rStyle w:val="a5"/>
            <w:rFonts w:eastAsia="仿宋_GB2312"/>
            <w:kern w:val="0"/>
            <w:sz w:val="32"/>
            <w:szCs w:val="32"/>
          </w:rPr>
          <w:t>适用范围</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_Toc470596764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65" w:history="1">
        <w:r w:rsidR="009D0FE2">
          <w:rPr>
            <w:rStyle w:val="a5"/>
            <w:rFonts w:eastAsia="仿宋_GB2312"/>
            <w:kern w:val="0"/>
            <w:sz w:val="32"/>
            <w:szCs w:val="32"/>
          </w:rPr>
          <w:t>1.4</w:t>
        </w:r>
        <w:r w:rsidR="009D0FE2">
          <w:rPr>
            <w:rStyle w:val="a5"/>
            <w:rFonts w:eastAsia="仿宋_GB2312"/>
            <w:kern w:val="0"/>
            <w:sz w:val="32"/>
            <w:szCs w:val="32"/>
          </w:rPr>
          <w:t>工作原则</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_Toc470596765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w:t>
        </w:r>
        <w:r>
          <w:rPr>
            <w:rFonts w:eastAsia="仿宋_GB2312"/>
            <w:sz w:val="32"/>
            <w:szCs w:val="32"/>
          </w:rPr>
          <w:fldChar w:fldCharType="end"/>
        </w:r>
      </w:hyperlink>
    </w:p>
    <w:p w:rsidR="009D0FE2" w:rsidRDefault="000255DE" w:rsidP="00322152">
      <w:pPr>
        <w:pStyle w:val="1"/>
        <w:tabs>
          <w:tab w:val="right" w:leader="dot" w:pos="8296"/>
        </w:tabs>
        <w:spacing w:line="560" w:lineRule="exact"/>
        <w:jc w:val="both"/>
        <w:rPr>
          <w:rFonts w:eastAsia="仿宋_GB2312"/>
          <w:sz w:val="32"/>
          <w:szCs w:val="32"/>
        </w:rPr>
      </w:pPr>
      <w:hyperlink w:anchor="_Toc470596766" w:history="1">
        <w:r w:rsidR="009D0FE2">
          <w:rPr>
            <w:rStyle w:val="a5"/>
            <w:rFonts w:eastAsia="仿宋_GB2312"/>
            <w:kern w:val="0"/>
            <w:sz w:val="32"/>
            <w:szCs w:val="32"/>
          </w:rPr>
          <w:t>2</w:t>
        </w:r>
        <w:r w:rsidR="009D0FE2">
          <w:rPr>
            <w:rStyle w:val="a5"/>
            <w:rFonts w:eastAsia="仿宋_GB2312"/>
            <w:kern w:val="0"/>
            <w:sz w:val="32"/>
            <w:szCs w:val="32"/>
          </w:rPr>
          <w:t>、应急组织机构与职责</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_Toc470596766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67" w:history="1">
        <w:r w:rsidR="009D0FE2">
          <w:rPr>
            <w:rStyle w:val="a5"/>
            <w:rFonts w:eastAsia="仿宋_GB2312"/>
            <w:kern w:val="0"/>
            <w:sz w:val="32"/>
            <w:szCs w:val="32"/>
          </w:rPr>
          <w:t xml:space="preserve">2.2 </w:t>
        </w:r>
        <w:r w:rsidR="009D0FE2">
          <w:rPr>
            <w:rStyle w:val="a5"/>
            <w:rFonts w:eastAsia="仿宋_GB2312"/>
            <w:kern w:val="0"/>
            <w:sz w:val="32"/>
            <w:szCs w:val="32"/>
          </w:rPr>
          <w:t>办事机构</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_Toc470596767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3</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68" w:history="1">
        <w:r w:rsidR="009D0FE2">
          <w:rPr>
            <w:rStyle w:val="a5"/>
            <w:rFonts w:eastAsia="仿宋_GB2312"/>
            <w:kern w:val="0"/>
            <w:sz w:val="32"/>
            <w:szCs w:val="32"/>
          </w:rPr>
          <w:t xml:space="preserve">2.3 </w:t>
        </w:r>
        <w:r w:rsidR="009D0FE2">
          <w:rPr>
            <w:rStyle w:val="a5"/>
            <w:rFonts w:eastAsia="仿宋_GB2312"/>
            <w:kern w:val="0"/>
            <w:sz w:val="32"/>
            <w:szCs w:val="32"/>
          </w:rPr>
          <w:t>现场指挥部</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_Toc470596768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4</w:t>
        </w:r>
        <w:r>
          <w:rPr>
            <w:rFonts w:eastAsia="仿宋_GB2312"/>
            <w:sz w:val="32"/>
            <w:szCs w:val="32"/>
          </w:rPr>
          <w:fldChar w:fldCharType="end"/>
        </w:r>
      </w:hyperlink>
    </w:p>
    <w:p w:rsidR="009D0FE2" w:rsidRDefault="000255DE" w:rsidP="00322152">
      <w:pPr>
        <w:pStyle w:val="1"/>
        <w:tabs>
          <w:tab w:val="right" w:leader="dot" w:pos="8296"/>
        </w:tabs>
        <w:spacing w:line="560" w:lineRule="exact"/>
        <w:jc w:val="both"/>
        <w:rPr>
          <w:rFonts w:eastAsia="仿宋_GB2312"/>
          <w:sz w:val="32"/>
          <w:szCs w:val="32"/>
        </w:rPr>
      </w:pPr>
      <w:hyperlink w:anchor="_Toc470596769" w:history="1">
        <w:r w:rsidR="009D0FE2">
          <w:rPr>
            <w:rStyle w:val="a5"/>
            <w:rFonts w:eastAsia="仿宋_GB2312"/>
            <w:kern w:val="0"/>
            <w:sz w:val="32"/>
            <w:szCs w:val="32"/>
          </w:rPr>
          <w:t>3</w:t>
        </w:r>
        <w:r w:rsidR="009D0FE2">
          <w:rPr>
            <w:rStyle w:val="a5"/>
            <w:rFonts w:eastAsia="仿宋_GB2312"/>
            <w:kern w:val="0"/>
            <w:sz w:val="32"/>
            <w:szCs w:val="32"/>
          </w:rPr>
          <w:t>、预防预警机制</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_Toc470596769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5</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70" w:history="1">
        <w:r w:rsidR="009D0FE2">
          <w:rPr>
            <w:rStyle w:val="a5"/>
            <w:rFonts w:eastAsia="仿宋_GB2312"/>
            <w:kern w:val="0"/>
            <w:sz w:val="32"/>
            <w:szCs w:val="32"/>
          </w:rPr>
          <w:t>3.1</w:t>
        </w:r>
        <w:r w:rsidR="009D0FE2">
          <w:rPr>
            <w:rStyle w:val="a5"/>
            <w:rFonts w:eastAsia="仿宋_GB2312"/>
            <w:kern w:val="0"/>
            <w:sz w:val="32"/>
            <w:szCs w:val="32"/>
          </w:rPr>
          <w:t>信息收集</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_Toc470596770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5</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71" w:history="1">
        <w:r w:rsidR="009D0FE2">
          <w:rPr>
            <w:rStyle w:val="a5"/>
            <w:rFonts w:eastAsia="仿宋_GB2312"/>
            <w:kern w:val="0"/>
            <w:sz w:val="32"/>
            <w:szCs w:val="32"/>
          </w:rPr>
          <w:t>3.2</w:t>
        </w:r>
        <w:r w:rsidR="009D0FE2">
          <w:rPr>
            <w:rStyle w:val="a5"/>
            <w:rFonts w:eastAsia="仿宋_GB2312"/>
            <w:kern w:val="0"/>
            <w:sz w:val="32"/>
            <w:szCs w:val="32"/>
          </w:rPr>
          <w:t>预防预警行动</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_Toc470596771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5</w:t>
        </w:r>
        <w:r>
          <w:rPr>
            <w:rFonts w:eastAsia="仿宋_GB2312"/>
            <w:sz w:val="32"/>
            <w:szCs w:val="32"/>
          </w:rPr>
          <w:fldChar w:fldCharType="end"/>
        </w:r>
      </w:hyperlink>
    </w:p>
    <w:p w:rsidR="009D0FE2" w:rsidRDefault="000255DE" w:rsidP="00322152">
      <w:pPr>
        <w:pStyle w:val="1"/>
        <w:tabs>
          <w:tab w:val="right" w:leader="dot" w:pos="8296"/>
        </w:tabs>
        <w:spacing w:line="560" w:lineRule="exact"/>
        <w:jc w:val="both"/>
        <w:rPr>
          <w:rFonts w:eastAsia="仿宋_GB2312"/>
          <w:sz w:val="32"/>
          <w:szCs w:val="32"/>
        </w:rPr>
      </w:pPr>
      <w:hyperlink w:anchor="_Toc470596772" w:history="1">
        <w:r w:rsidR="009D0FE2">
          <w:rPr>
            <w:rStyle w:val="a5"/>
            <w:rFonts w:eastAsia="仿宋_GB2312"/>
            <w:kern w:val="0"/>
            <w:sz w:val="32"/>
            <w:szCs w:val="32"/>
          </w:rPr>
          <w:t>4</w:t>
        </w:r>
        <w:r w:rsidR="009D0FE2">
          <w:rPr>
            <w:rStyle w:val="a5"/>
            <w:rFonts w:eastAsia="仿宋_GB2312"/>
            <w:kern w:val="0"/>
            <w:sz w:val="32"/>
            <w:szCs w:val="32"/>
          </w:rPr>
          <w:t>、应急响应</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_Toc470596772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5</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73" w:history="1">
        <w:r w:rsidR="009D0FE2">
          <w:rPr>
            <w:rStyle w:val="a5"/>
            <w:rFonts w:eastAsia="仿宋_GB2312"/>
            <w:kern w:val="0"/>
            <w:sz w:val="32"/>
            <w:szCs w:val="32"/>
          </w:rPr>
          <w:t>4.1</w:t>
        </w:r>
        <w:r w:rsidR="009D0FE2">
          <w:rPr>
            <w:rStyle w:val="a5"/>
            <w:rFonts w:eastAsia="仿宋_GB2312"/>
            <w:kern w:val="0"/>
            <w:sz w:val="32"/>
            <w:szCs w:val="32"/>
          </w:rPr>
          <w:t>等级标准</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_Toc470596773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5</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74" w:history="1">
        <w:r w:rsidR="009D0FE2">
          <w:rPr>
            <w:rStyle w:val="a5"/>
            <w:rFonts w:eastAsia="仿宋_GB2312"/>
            <w:kern w:val="0"/>
            <w:sz w:val="32"/>
            <w:szCs w:val="32"/>
          </w:rPr>
          <w:t>4.2</w:t>
        </w:r>
        <w:r w:rsidR="009D0FE2">
          <w:rPr>
            <w:rStyle w:val="a5"/>
            <w:rFonts w:eastAsia="仿宋_GB2312"/>
            <w:kern w:val="0"/>
            <w:sz w:val="32"/>
            <w:szCs w:val="32"/>
          </w:rPr>
          <w:t>启动权限</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_Toc470596774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6</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75" w:history="1">
        <w:r w:rsidR="009D0FE2">
          <w:rPr>
            <w:rStyle w:val="a5"/>
            <w:rFonts w:eastAsia="仿宋_GB2312"/>
            <w:kern w:val="0"/>
            <w:sz w:val="32"/>
            <w:szCs w:val="32"/>
          </w:rPr>
          <w:t>4.3</w:t>
        </w:r>
        <w:r w:rsidR="009D0FE2">
          <w:rPr>
            <w:rStyle w:val="a5"/>
            <w:rFonts w:eastAsia="仿宋_GB2312"/>
            <w:kern w:val="0"/>
            <w:sz w:val="32"/>
            <w:szCs w:val="32"/>
          </w:rPr>
          <w:t>信息报告与通讯</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_Toc470596775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6</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76" w:history="1">
        <w:r w:rsidR="009D0FE2">
          <w:rPr>
            <w:rStyle w:val="a5"/>
            <w:rFonts w:eastAsia="仿宋_GB2312"/>
            <w:kern w:val="0"/>
            <w:sz w:val="32"/>
            <w:szCs w:val="32"/>
          </w:rPr>
          <w:t>4.4</w:t>
        </w:r>
        <w:r w:rsidR="009D0FE2">
          <w:rPr>
            <w:rStyle w:val="a5"/>
            <w:rFonts w:eastAsia="仿宋_GB2312"/>
            <w:kern w:val="0"/>
            <w:sz w:val="32"/>
            <w:szCs w:val="32"/>
          </w:rPr>
          <w:t>紧急处置</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_Toc470596776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7</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77" w:history="1">
        <w:r w:rsidR="009D0FE2">
          <w:rPr>
            <w:rStyle w:val="a5"/>
            <w:rFonts w:eastAsia="仿宋_GB2312"/>
            <w:kern w:val="0"/>
            <w:sz w:val="32"/>
            <w:szCs w:val="32"/>
          </w:rPr>
          <w:t>4.5</w:t>
        </w:r>
        <w:r w:rsidR="009D0FE2">
          <w:rPr>
            <w:rStyle w:val="a5"/>
            <w:rFonts w:eastAsia="仿宋_GB2312"/>
            <w:kern w:val="0"/>
            <w:sz w:val="32"/>
            <w:szCs w:val="32"/>
          </w:rPr>
          <w:t>新闻发布</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_Toc470596777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7</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78" w:history="1">
        <w:r w:rsidR="009D0FE2">
          <w:rPr>
            <w:rStyle w:val="a5"/>
            <w:rFonts w:eastAsia="仿宋_GB2312"/>
            <w:kern w:val="0"/>
            <w:sz w:val="32"/>
            <w:szCs w:val="32"/>
          </w:rPr>
          <w:t>4.6</w:t>
        </w:r>
        <w:r w:rsidR="009D0FE2">
          <w:rPr>
            <w:rStyle w:val="a5"/>
            <w:rFonts w:eastAsia="仿宋_GB2312"/>
            <w:kern w:val="0"/>
            <w:sz w:val="32"/>
            <w:szCs w:val="32"/>
          </w:rPr>
          <w:t>应急结束</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_Toc470596778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8</w:t>
        </w:r>
        <w:r>
          <w:rPr>
            <w:rFonts w:eastAsia="仿宋_GB2312"/>
            <w:sz w:val="32"/>
            <w:szCs w:val="32"/>
          </w:rPr>
          <w:fldChar w:fldCharType="end"/>
        </w:r>
      </w:hyperlink>
    </w:p>
    <w:p w:rsidR="009D0FE2" w:rsidRDefault="000255DE" w:rsidP="00322152">
      <w:pPr>
        <w:pStyle w:val="1"/>
        <w:tabs>
          <w:tab w:val="right" w:leader="dot" w:pos="8296"/>
        </w:tabs>
        <w:spacing w:line="560" w:lineRule="exact"/>
        <w:jc w:val="both"/>
        <w:rPr>
          <w:rFonts w:eastAsia="仿宋_GB2312"/>
          <w:sz w:val="32"/>
          <w:szCs w:val="32"/>
        </w:rPr>
      </w:pPr>
      <w:hyperlink w:anchor="_Toc470596779" w:history="1">
        <w:r w:rsidR="009D0FE2">
          <w:rPr>
            <w:rStyle w:val="a5"/>
            <w:rFonts w:eastAsia="仿宋_GB2312"/>
            <w:kern w:val="0"/>
            <w:sz w:val="32"/>
            <w:szCs w:val="32"/>
          </w:rPr>
          <w:t>5</w:t>
        </w:r>
        <w:r w:rsidR="009D0FE2">
          <w:rPr>
            <w:rStyle w:val="a5"/>
            <w:rFonts w:eastAsia="仿宋_GB2312"/>
            <w:kern w:val="0"/>
            <w:sz w:val="32"/>
            <w:szCs w:val="32"/>
          </w:rPr>
          <w:t>、后期处置</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_Toc470596779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8</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0" w:history="1">
        <w:r w:rsidR="009D0FE2">
          <w:rPr>
            <w:rStyle w:val="a5"/>
            <w:rFonts w:eastAsia="仿宋_GB2312"/>
            <w:kern w:val="0"/>
            <w:sz w:val="32"/>
            <w:szCs w:val="32"/>
          </w:rPr>
          <w:t>5.1</w:t>
        </w:r>
        <w:r w:rsidR="009D0FE2">
          <w:rPr>
            <w:rStyle w:val="a5"/>
            <w:rFonts w:eastAsia="仿宋_GB2312"/>
            <w:kern w:val="0"/>
            <w:sz w:val="32"/>
            <w:szCs w:val="32"/>
          </w:rPr>
          <w:t>善后处置</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_Toc470596780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8</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1" w:history="1">
        <w:r w:rsidR="009D0FE2">
          <w:rPr>
            <w:rStyle w:val="a5"/>
            <w:rFonts w:eastAsia="仿宋_GB2312"/>
            <w:kern w:val="0"/>
            <w:sz w:val="32"/>
            <w:szCs w:val="32"/>
          </w:rPr>
          <w:t>5.2</w:t>
        </w:r>
        <w:r w:rsidR="009D0FE2">
          <w:rPr>
            <w:rStyle w:val="a5"/>
            <w:rFonts w:eastAsia="仿宋_GB2312"/>
            <w:kern w:val="0"/>
            <w:sz w:val="32"/>
            <w:szCs w:val="32"/>
          </w:rPr>
          <w:t>调查报告</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_Toc470596781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8</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2" w:history="1">
        <w:r w:rsidR="009D0FE2">
          <w:rPr>
            <w:rStyle w:val="a5"/>
            <w:rFonts w:eastAsia="仿宋_GB2312"/>
            <w:kern w:val="0"/>
            <w:sz w:val="32"/>
            <w:szCs w:val="32"/>
          </w:rPr>
          <w:t>5.3</w:t>
        </w:r>
        <w:r w:rsidR="009D0FE2">
          <w:rPr>
            <w:rStyle w:val="a5"/>
            <w:rFonts w:eastAsia="仿宋_GB2312"/>
            <w:kern w:val="0"/>
            <w:sz w:val="32"/>
            <w:szCs w:val="32"/>
          </w:rPr>
          <w:t>奖励与责任</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_Toc470596782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8</w:t>
        </w:r>
        <w:r>
          <w:rPr>
            <w:rFonts w:eastAsia="仿宋_GB2312"/>
            <w:sz w:val="32"/>
            <w:szCs w:val="32"/>
          </w:rPr>
          <w:fldChar w:fldCharType="end"/>
        </w:r>
      </w:hyperlink>
    </w:p>
    <w:p w:rsidR="009D0FE2" w:rsidRDefault="000255DE" w:rsidP="00322152">
      <w:pPr>
        <w:pStyle w:val="1"/>
        <w:tabs>
          <w:tab w:val="right" w:leader="dot" w:pos="8296"/>
        </w:tabs>
        <w:spacing w:line="560" w:lineRule="exact"/>
        <w:jc w:val="both"/>
        <w:rPr>
          <w:rFonts w:eastAsia="仿宋_GB2312"/>
          <w:sz w:val="32"/>
          <w:szCs w:val="32"/>
        </w:rPr>
      </w:pPr>
      <w:hyperlink w:anchor="_Toc470596783" w:history="1">
        <w:r w:rsidR="009D0FE2">
          <w:rPr>
            <w:rStyle w:val="a5"/>
            <w:rFonts w:eastAsia="仿宋_GB2312"/>
            <w:kern w:val="0"/>
            <w:sz w:val="32"/>
            <w:szCs w:val="32"/>
          </w:rPr>
          <w:t>6</w:t>
        </w:r>
        <w:r w:rsidR="009D0FE2">
          <w:rPr>
            <w:rStyle w:val="a5"/>
            <w:rFonts w:eastAsia="仿宋_GB2312"/>
            <w:kern w:val="0"/>
            <w:sz w:val="32"/>
            <w:szCs w:val="32"/>
          </w:rPr>
          <w:t>、保障措施</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_Toc470596783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9</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4" w:history="1">
        <w:r w:rsidR="009D0FE2">
          <w:rPr>
            <w:rStyle w:val="a5"/>
            <w:rFonts w:eastAsia="仿宋_GB2312"/>
            <w:kern w:val="0"/>
            <w:sz w:val="32"/>
            <w:szCs w:val="32"/>
          </w:rPr>
          <w:t>6.1</w:t>
        </w:r>
        <w:r w:rsidR="009D0FE2">
          <w:rPr>
            <w:rStyle w:val="a5"/>
            <w:rFonts w:eastAsia="仿宋_GB2312"/>
            <w:kern w:val="0"/>
            <w:sz w:val="32"/>
            <w:szCs w:val="32"/>
          </w:rPr>
          <w:t>通信保障</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_Toc470596784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9</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5" w:history="1">
        <w:r w:rsidR="009D0FE2">
          <w:rPr>
            <w:rStyle w:val="a5"/>
            <w:rFonts w:eastAsia="仿宋_GB2312"/>
            <w:kern w:val="0"/>
            <w:sz w:val="32"/>
            <w:szCs w:val="32"/>
          </w:rPr>
          <w:t>6.2</w:t>
        </w:r>
        <w:r w:rsidR="009D0FE2">
          <w:rPr>
            <w:rStyle w:val="a5"/>
            <w:rFonts w:eastAsia="仿宋_GB2312"/>
            <w:kern w:val="0"/>
            <w:sz w:val="32"/>
            <w:szCs w:val="32"/>
          </w:rPr>
          <w:t>现场救援保障</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_Toc470596785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10</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6" w:history="1">
        <w:r w:rsidR="009D0FE2">
          <w:rPr>
            <w:rStyle w:val="a5"/>
            <w:rFonts w:eastAsia="仿宋_GB2312"/>
            <w:kern w:val="0"/>
            <w:sz w:val="32"/>
            <w:szCs w:val="32"/>
          </w:rPr>
          <w:t>6.3</w:t>
        </w:r>
        <w:r w:rsidR="009D0FE2">
          <w:rPr>
            <w:rStyle w:val="a5"/>
            <w:rFonts w:eastAsia="仿宋_GB2312"/>
            <w:kern w:val="0"/>
            <w:sz w:val="32"/>
            <w:szCs w:val="32"/>
          </w:rPr>
          <w:t>应急队伍保障</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_Toc470596786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10</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7" w:history="1">
        <w:r w:rsidR="009D0FE2">
          <w:rPr>
            <w:rStyle w:val="a5"/>
            <w:rFonts w:eastAsia="仿宋_GB2312"/>
            <w:kern w:val="0"/>
            <w:sz w:val="32"/>
            <w:szCs w:val="32"/>
          </w:rPr>
          <w:t>6.4</w:t>
        </w:r>
        <w:r w:rsidR="009D0FE2">
          <w:rPr>
            <w:rStyle w:val="a5"/>
            <w:rFonts w:eastAsia="仿宋_GB2312"/>
            <w:kern w:val="0"/>
            <w:sz w:val="32"/>
            <w:szCs w:val="32"/>
          </w:rPr>
          <w:t>经费保障</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_Toc470596787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10</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8" w:history="1">
        <w:r w:rsidR="009D0FE2">
          <w:rPr>
            <w:rStyle w:val="a5"/>
            <w:rFonts w:eastAsia="仿宋_GB2312"/>
            <w:kern w:val="0"/>
            <w:sz w:val="32"/>
            <w:szCs w:val="32"/>
          </w:rPr>
          <w:t>6.5</w:t>
        </w:r>
        <w:r w:rsidR="009D0FE2">
          <w:rPr>
            <w:rStyle w:val="a5"/>
            <w:rFonts w:eastAsia="仿宋_GB2312"/>
            <w:kern w:val="0"/>
            <w:sz w:val="32"/>
            <w:szCs w:val="32"/>
          </w:rPr>
          <w:t>宣传、培训和演练</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_Toc470596788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10</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89" w:history="1">
        <w:r w:rsidR="009D0FE2">
          <w:rPr>
            <w:rStyle w:val="a5"/>
            <w:rFonts w:eastAsia="仿宋_GB2312"/>
            <w:kern w:val="0"/>
            <w:sz w:val="32"/>
            <w:szCs w:val="32"/>
          </w:rPr>
          <w:t>6.6</w:t>
        </w:r>
        <w:r w:rsidR="009D0FE2">
          <w:rPr>
            <w:rStyle w:val="a5"/>
            <w:rFonts w:eastAsia="仿宋_GB2312"/>
            <w:kern w:val="0"/>
            <w:sz w:val="32"/>
            <w:szCs w:val="32"/>
          </w:rPr>
          <w:t>监督检查</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_Toc470596789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10</w:t>
        </w:r>
        <w:r>
          <w:rPr>
            <w:rFonts w:eastAsia="仿宋_GB2312"/>
            <w:sz w:val="32"/>
            <w:szCs w:val="32"/>
          </w:rPr>
          <w:fldChar w:fldCharType="end"/>
        </w:r>
      </w:hyperlink>
    </w:p>
    <w:p w:rsidR="009D0FE2" w:rsidRDefault="000255DE" w:rsidP="00322152">
      <w:pPr>
        <w:pStyle w:val="1"/>
        <w:tabs>
          <w:tab w:val="right" w:leader="dot" w:pos="8296"/>
        </w:tabs>
        <w:spacing w:line="560" w:lineRule="exact"/>
        <w:jc w:val="both"/>
        <w:rPr>
          <w:rFonts w:eastAsia="仿宋_GB2312"/>
          <w:sz w:val="32"/>
          <w:szCs w:val="32"/>
        </w:rPr>
      </w:pPr>
      <w:hyperlink w:anchor="_Toc470596790" w:history="1">
        <w:r w:rsidR="009D0FE2">
          <w:rPr>
            <w:rStyle w:val="a5"/>
            <w:rFonts w:eastAsia="仿宋_GB2312"/>
            <w:kern w:val="0"/>
            <w:sz w:val="32"/>
            <w:szCs w:val="32"/>
          </w:rPr>
          <w:t>7</w:t>
        </w:r>
        <w:r w:rsidR="009D0FE2">
          <w:rPr>
            <w:rStyle w:val="a5"/>
            <w:rFonts w:eastAsia="仿宋_GB2312"/>
            <w:kern w:val="0"/>
            <w:sz w:val="32"/>
            <w:szCs w:val="32"/>
          </w:rPr>
          <w:t>、附则</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_Toc470596790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91" w:history="1">
        <w:r w:rsidR="009D0FE2">
          <w:rPr>
            <w:rStyle w:val="a5"/>
            <w:rFonts w:eastAsia="仿宋_GB2312"/>
            <w:kern w:val="0"/>
            <w:sz w:val="32"/>
            <w:szCs w:val="32"/>
          </w:rPr>
          <w:t xml:space="preserve">7.2 </w:t>
        </w:r>
        <w:r w:rsidR="009D0FE2">
          <w:rPr>
            <w:rStyle w:val="a5"/>
            <w:rFonts w:eastAsia="仿宋_GB2312"/>
            <w:kern w:val="0"/>
            <w:sz w:val="32"/>
            <w:szCs w:val="32"/>
          </w:rPr>
          <w:t>名词术语</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_Toc470596791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92" w:history="1">
        <w:r w:rsidR="009D0FE2">
          <w:rPr>
            <w:rStyle w:val="a5"/>
            <w:rFonts w:eastAsia="仿宋_GB2312"/>
            <w:kern w:val="0"/>
            <w:sz w:val="32"/>
            <w:szCs w:val="32"/>
          </w:rPr>
          <w:t xml:space="preserve">7.3 </w:t>
        </w:r>
        <w:r w:rsidR="009D0FE2">
          <w:rPr>
            <w:rStyle w:val="a5"/>
            <w:rFonts w:eastAsia="仿宋_GB2312"/>
            <w:kern w:val="0"/>
            <w:sz w:val="32"/>
            <w:szCs w:val="32"/>
          </w:rPr>
          <w:t>预案管理</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_Toc470596792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93" w:history="1">
        <w:r w:rsidR="009D0FE2">
          <w:rPr>
            <w:rStyle w:val="a5"/>
            <w:rFonts w:eastAsia="仿宋_GB2312"/>
            <w:kern w:val="0"/>
            <w:sz w:val="32"/>
            <w:szCs w:val="32"/>
          </w:rPr>
          <w:t xml:space="preserve">7.4 </w:t>
        </w:r>
        <w:r w:rsidR="009D0FE2">
          <w:rPr>
            <w:rStyle w:val="a5"/>
            <w:rFonts w:eastAsia="仿宋_GB2312"/>
            <w:kern w:val="0"/>
            <w:sz w:val="32"/>
            <w:szCs w:val="32"/>
          </w:rPr>
          <w:t>预案制定与解释</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_Toc470596793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94" w:history="1">
        <w:r w:rsidR="009D0FE2">
          <w:rPr>
            <w:rStyle w:val="a5"/>
            <w:rFonts w:eastAsia="仿宋_GB2312"/>
            <w:kern w:val="0"/>
            <w:sz w:val="32"/>
            <w:szCs w:val="32"/>
          </w:rPr>
          <w:t xml:space="preserve">7.5 </w:t>
        </w:r>
        <w:r w:rsidR="009D0FE2">
          <w:rPr>
            <w:rStyle w:val="a5"/>
            <w:rFonts w:eastAsia="仿宋_GB2312"/>
            <w:kern w:val="0"/>
            <w:sz w:val="32"/>
            <w:szCs w:val="32"/>
          </w:rPr>
          <w:t>预案生效</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_Toc470596794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11</w:t>
        </w:r>
        <w:r>
          <w:rPr>
            <w:rFonts w:eastAsia="仿宋_GB2312"/>
            <w:sz w:val="32"/>
            <w:szCs w:val="32"/>
          </w:rPr>
          <w:fldChar w:fldCharType="end"/>
        </w:r>
      </w:hyperlink>
    </w:p>
    <w:p w:rsidR="009D0FE2" w:rsidRDefault="000255DE" w:rsidP="00322152">
      <w:pPr>
        <w:pStyle w:val="1"/>
        <w:tabs>
          <w:tab w:val="right" w:leader="dot" w:pos="8296"/>
        </w:tabs>
        <w:spacing w:line="560" w:lineRule="exact"/>
        <w:jc w:val="both"/>
        <w:rPr>
          <w:rFonts w:eastAsia="仿宋_GB2312"/>
          <w:sz w:val="32"/>
          <w:szCs w:val="32"/>
        </w:rPr>
      </w:pPr>
      <w:hyperlink w:anchor="_Toc470596795" w:history="1">
        <w:r w:rsidR="009D0FE2">
          <w:rPr>
            <w:rStyle w:val="a5"/>
            <w:rFonts w:eastAsia="仿宋_GB2312"/>
            <w:kern w:val="0"/>
            <w:sz w:val="32"/>
            <w:szCs w:val="32"/>
          </w:rPr>
          <w:t>8</w:t>
        </w:r>
        <w:r w:rsidR="009D0FE2">
          <w:rPr>
            <w:rStyle w:val="a5"/>
            <w:rFonts w:eastAsia="仿宋_GB2312"/>
            <w:kern w:val="0"/>
            <w:sz w:val="32"/>
            <w:szCs w:val="32"/>
          </w:rPr>
          <w:t>、附录</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_Toc470596795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96" w:history="1">
        <w:r w:rsidR="009D0FE2">
          <w:rPr>
            <w:rStyle w:val="a5"/>
            <w:rFonts w:eastAsia="仿宋_GB2312"/>
            <w:kern w:val="0"/>
            <w:sz w:val="32"/>
            <w:szCs w:val="32"/>
          </w:rPr>
          <w:t>8.1</w:t>
        </w:r>
        <w:r w:rsidR="009D0FE2">
          <w:rPr>
            <w:rStyle w:val="a5"/>
            <w:rFonts w:eastAsia="仿宋_GB2312"/>
            <w:kern w:val="0"/>
            <w:sz w:val="32"/>
            <w:szCs w:val="32"/>
          </w:rPr>
          <w:t>信息呈报格式</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_Toc470596796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11</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97" w:history="1">
        <w:r w:rsidR="009D0FE2">
          <w:rPr>
            <w:rStyle w:val="a5"/>
            <w:rFonts w:eastAsia="仿宋_GB2312"/>
            <w:kern w:val="0"/>
            <w:sz w:val="32"/>
            <w:szCs w:val="32"/>
          </w:rPr>
          <w:t>8.2</w:t>
        </w:r>
        <w:r w:rsidR="009D0FE2">
          <w:rPr>
            <w:rStyle w:val="a5"/>
            <w:rFonts w:eastAsia="仿宋_GB2312"/>
            <w:kern w:val="0"/>
            <w:sz w:val="32"/>
            <w:szCs w:val="32"/>
          </w:rPr>
          <w:t>信息发布格式</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_Toc470596797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12</w:t>
        </w:r>
        <w:r>
          <w:rPr>
            <w:rFonts w:eastAsia="仿宋_GB2312"/>
            <w:sz w:val="32"/>
            <w:szCs w:val="32"/>
          </w:rPr>
          <w:fldChar w:fldCharType="end"/>
        </w:r>
      </w:hyperlink>
    </w:p>
    <w:p w:rsidR="009D0FE2" w:rsidRDefault="000255DE" w:rsidP="00322152">
      <w:pPr>
        <w:pStyle w:val="2"/>
        <w:tabs>
          <w:tab w:val="right" w:leader="dot" w:pos="8296"/>
        </w:tabs>
        <w:spacing w:line="560" w:lineRule="exact"/>
        <w:rPr>
          <w:rFonts w:eastAsia="仿宋_GB2312"/>
          <w:sz w:val="32"/>
          <w:szCs w:val="32"/>
        </w:rPr>
      </w:pPr>
      <w:hyperlink w:anchor="_Toc470596798" w:history="1">
        <w:r w:rsidR="009D0FE2">
          <w:rPr>
            <w:rStyle w:val="a5"/>
            <w:rFonts w:eastAsia="仿宋_GB2312"/>
            <w:kern w:val="0"/>
            <w:sz w:val="32"/>
            <w:szCs w:val="32"/>
          </w:rPr>
          <w:t>8.3</w:t>
        </w:r>
        <w:r w:rsidR="009D0FE2">
          <w:rPr>
            <w:rStyle w:val="a5"/>
            <w:rFonts w:eastAsia="仿宋_GB2312"/>
            <w:kern w:val="0"/>
            <w:sz w:val="32"/>
            <w:szCs w:val="32"/>
          </w:rPr>
          <w:t>常州市武进区渔业船舶水上安全突发事件应急指挥部组成图</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_Toc470596798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13</w:t>
        </w:r>
        <w:r>
          <w:rPr>
            <w:rFonts w:eastAsia="仿宋_GB2312"/>
            <w:sz w:val="32"/>
            <w:szCs w:val="32"/>
          </w:rPr>
          <w:fldChar w:fldCharType="end"/>
        </w:r>
      </w:hyperlink>
    </w:p>
    <w:p w:rsidR="00624228" w:rsidRDefault="000255DE" w:rsidP="00322152">
      <w:pPr>
        <w:pStyle w:val="2"/>
        <w:tabs>
          <w:tab w:val="right" w:leader="dot" w:pos="8296"/>
        </w:tabs>
        <w:spacing w:line="560" w:lineRule="exact"/>
        <w:sectPr w:rsidR="00624228" w:rsidSect="006B43D8">
          <w:pgSz w:w="11906" w:h="16838"/>
          <w:pgMar w:top="1440" w:right="1800" w:bottom="1440" w:left="1800" w:header="851" w:footer="992" w:gutter="0"/>
          <w:pgNumType w:start="0"/>
          <w:cols w:space="720"/>
          <w:titlePg/>
          <w:docGrid w:type="lines" w:linePitch="381"/>
        </w:sectPr>
      </w:pPr>
      <w:hyperlink w:anchor="_Toc470596799" w:history="1">
        <w:r w:rsidR="009D0FE2">
          <w:rPr>
            <w:rStyle w:val="a5"/>
            <w:rFonts w:eastAsia="仿宋_GB2312"/>
            <w:kern w:val="0"/>
            <w:sz w:val="32"/>
            <w:szCs w:val="32"/>
          </w:rPr>
          <w:t>8.4</w:t>
        </w:r>
        <w:r w:rsidR="009D0FE2">
          <w:rPr>
            <w:rStyle w:val="a5"/>
            <w:rFonts w:eastAsia="仿宋_GB2312"/>
            <w:kern w:val="0"/>
            <w:sz w:val="32"/>
            <w:szCs w:val="32"/>
          </w:rPr>
          <w:t>常州市武进区渔业船舶水上安全突发事件应急处置流程图</w:t>
        </w:r>
        <w:r w:rsidR="009D0FE2">
          <w:rPr>
            <w:rFonts w:eastAsia="仿宋_GB2312"/>
            <w:sz w:val="32"/>
            <w:szCs w:val="32"/>
          </w:rPr>
          <w:tab/>
        </w:r>
        <w:r>
          <w:rPr>
            <w:rFonts w:eastAsia="仿宋_GB2312"/>
            <w:sz w:val="32"/>
            <w:szCs w:val="32"/>
          </w:rPr>
          <w:fldChar w:fldCharType="begin"/>
        </w:r>
        <w:r w:rsidR="009D0FE2">
          <w:rPr>
            <w:rFonts w:eastAsia="仿宋_GB2312"/>
            <w:sz w:val="32"/>
            <w:szCs w:val="32"/>
          </w:rPr>
          <w:instrText xml:space="preserve"> PAGEREF _Toc470596799 \h </w:instrText>
        </w:r>
        <w:r>
          <w:rPr>
            <w:rFonts w:eastAsia="仿宋_GB2312"/>
            <w:sz w:val="32"/>
            <w:szCs w:val="32"/>
          </w:rPr>
        </w:r>
        <w:r>
          <w:rPr>
            <w:rFonts w:eastAsia="仿宋_GB2312"/>
            <w:sz w:val="32"/>
            <w:szCs w:val="32"/>
          </w:rPr>
          <w:fldChar w:fldCharType="separate"/>
        </w:r>
        <w:r w:rsidR="00196F79">
          <w:rPr>
            <w:rFonts w:eastAsia="仿宋_GB2312"/>
            <w:noProof/>
            <w:sz w:val="32"/>
            <w:szCs w:val="32"/>
          </w:rPr>
          <w:t>14</w:t>
        </w:r>
        <w:r>
          <w:rPr>
            <w:rFonts w:eastAsia="仿宋_GB2312"/>
            <w:sz w:val="32"/>
            <w:szCs w:val="32"/>
          </w:rPr>
          <w:fldChar w:fldCharType="end"/>
        </w:r>
      </w:hyperlink>
    </w:p>
    <w:p w:rsidR="009D0FE2" w:rsidRDefault="000255DE" w:rsidP="00624228">
      <w:pPr>
        <w:spacing w:line="560" w:lineRule="exact"/>
        <w:ind w:firstLineChars="196" w:firstLine="630"/>
        <w:rPr>
          <w:rFonts w:ascii="仿宋_GB2312" w:eastAsia="仿宋_GB2312"/>
          <w:color w:val="000000"/>
          <w:kern w:val="0"/>
          <w:sz w:val="32"/>
          <w:szCs w:val="32"/>
        </w:rPr>
      </w:pPr>
      <w:r>
        <w:rPr>
          <w:rFonts w:eastAsia="仿宋_GB2312"/>
          <w:b/>
          <w:bCs/>
          <w:sz w:val="32"/>
          <w:szCs w:val="32"/>
          <w:lang w:val="zh-CN"/>
        </w:rPr>
        <w:lastRenderedPageBreak/>
        <w:fldChar w:fldCharType="end"/>
      </w:r>
      <w:bookmarkStart w:id="2" w:name="_Toc470596761"/>
      <w:r w:rsidR="009D0FE2">
        <w:rPr>
          <w:rFonts w:ascii="仿宋_GB2312" w:eastAsia="仿宋_GB2312" w:hint="eastAsia"/>
          <w:color w:val="000000"/>
          <w:kern w:val="0"/>
          <w:sz w:val="32"/>
          <w:szCs w:val="32"/>
        </w:rPr>
        <w:t>1、</w:t>
      </w:r>
      <w:r w:rsidR="009D0FE2">
        <w:rPr>
          <w:rFonts w:ascii="仿宋_GB2312" w:eastAsia="仿宋_GB2312" w:hint="eastAsia"/>
          <w:b/>
          <w:color w:val="000000"/>
          <w:kern w:val="0"/>
          <w:sz w:val="32"/>
          <w:szCs w:val="32"/>
        </w:rPr>
        <w:t>总则</w:t>
      </w:r>
      <w:bookmarkEnd w:id="2"/>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 w:name="_Toc470596762"/>
      <w:r>
        <w:rPr>
          <w:rFonts w:ascii="仿宋_GB2312" w:eastAsia="仿宋_GB2312" w:hint="eastAsia"/>
          <w:color w:val="000000"/>
          <w:kern w:val="0"/>
          <w:sz w:val="32"/>
          <w:szCs w:val="32"/>
        </w:rPr>
        <w:t>1.1编制目的</w:t>
      </w:r>
      <w:bookmarkEnd w:id="3"/>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明确我区渔业主管部门处置渔业船舶水上安全突发事件的职责和工作程序，及时、有效地处置突发事件，最大限度减少突发事件造成的人员伤亡和财产损失，维护渔区的生产秩序和社会稳定。</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4" w:name="_Toc470596763"/>
      <w:r>
        <w:rPr>
          <w:rFonts w:ascii="仿宋_GB2312" w:eastAsia="仿宋_GB2312" w:hint="eastAsia"/>
          <w:color w:val="000000"/>
          <w:kern w:val="0"/>
          <w:sz w:val="32"/>
          <w:szCs w:val="32"/>
        </w:rPr>
        <w:t>1.2编制依据</w:t>
      </w:r>
      <w:bookmarkEnd w:id="4"/>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依据《中华人民共和国安全生产法》、《中华人民共和国渔业法》、《中华人民共和国内河交通安全管理条例》、《中华人民共和国渔港水域安全管理条例》和《常州市武进区突发事件总体应急预案》等法律规章，结合我区实际，制定本预案。</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5" w:name="_Toc470596764"/>
      <w:r>
        <w:rPr>
          <w:rFonts w:ascii="仿宋_GB2312" w:eastAsia="仿宋_GB2312" w:hint="eastAsia"/>
          <w:color w:val="000000"/>
          <w:kern w:val="0"/>
          <w:sz w:val="32"/>
          <w:szCs w:val="32"/>
        </w:rPr>
        <w:t>1.3适用范围</w:t>
      </w:r>
      <w:bookmarkEnd w:id="5"/>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本预案适用于发生在武进区行政管辖水域内的渔业船舶水上安全突发事件的应急反应行动。</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6" w:name="_Toc470596765"/>
      <w:r>
        <w:rPr>
          <w:rFonts w:ascii="仿宋_GB2312" w:eastAsia="仿宋_GB2312" w:hint="eastAsia"/>
          <w:color w:val="000000"/>
          <w:kern w:val="0"/>
          <w:sz w:val="32"/>
          <w:szCs w:val="32"/>
        </w:rPr>
        <w:t>1.4工作原则</w:t>
      </w:r>
      <w:bookmarkEnd w:id="6"/>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政府领导、社会参与、依法规范；统一指挥、分级管理、分级响应；船籍为主、属地负责、就近救助的原则。</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7" w:name="_Toc470596766"/>
      <w:r>
        <w:rPr>
          <w:rFonts w:ascii="仿宋_GB2312" w:eastAsia="仿宋_GB2312" w:hint="eastAsia"/>
          <w:color w:val="000000"/>
          <w:kern w:val="0"/>
          <w:sz w:val="32"/>
          <w:szCs w:val="32"/>
        </w:rPr>
        <w:t>2、应急组织机构与职责</w:t>
      </w:r>
      <w:bookmarkEnd w:id="7"/>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区政府成立区渔业船舶水上安全应急指挥部，统一指挥、全面协调全区应急处置工作，各有关部门按照各自职责做好应急处置工作。总指挥由区政府分管副区长担任，副总指挥由区政府办公室分管副主任、区农业农村局局长担任。</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color w:val="000000"/>
          <w:kern w:val="0"/>
          <w:sz w:val="32"/>
          <w:szCs w:val="32"/>
        </w:rPr>
        <w:lastRenderedPageBreak/>
        <w:t>成员单位由区政府办、人武部、宣传部、工信局、公安局、民政局、财政局、交通局、农业农村局、卫健局、应急管理局、文体广旅局、红十字会、事发地政府等单位组成，</w:t>
      </w:r>
      <w:r>
        <w:rPr>
          <w:rFonts w:ascii="仿宋_GB2312" w:eastAsia="仿宋_GB2312" w:hint="eastAsia"/>
          <w:color w:val="000000"/>
          <w:kern w:val="0"/>
          <w:sz w:val="32"/>
          <w:szCs w:val="32"/>
        </w:rPr>
        <w:t>指挥部成员由上述各单位相关负责人担任。</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在区政府领导下，统一指挥、全面协调全区渔业船舶水上安全突发事件应急处置工作。其主要职责是：</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政府办：掌握全面信息，当好领导参谋，按照预案执行工作；负责传达区委、区政府有关部署、要求；接待安排上级检（督）查组。</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人武部：根据指挥部的要求，组织所属部队和民兵预备役参加应急处置行动，协助当地政府转移、解救危险水域的群众；组织民兵和应急小分队的应急演练。</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宣传部：负责应急处置工作宣传报道的组织协调和监督管理，并指导对外宣传工作。</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color w:val="000000"/>
          <w:kern w:val="0"/>
          <w:sz w:val="32"/>
          <w:szCs w:val="32"/>
        </w:rPr>
        <w:t>工信局</w:t>
      </w:r>
      <w:r>
        <w:rPr>
          <w:rFonts w:ascii="仿宋_GB2312" w:eastAsia="仿宋_GB2312" w:hint="eastAsia"/>
          <w:color w:val="000000"/>
          <w:kern w:val="0"/>
          <w:sz w:val="32"/>
          <w:szCs w:val="32"/>
        </w:rPr>
        <w:t>：协助所辖通信设施的安全，保障应急救助信息的及时、正确传递；在紧急情况下，及时采取应急措施，协助保证领导小组通信联络畅通。</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公安局：负责维护现场秩序，管制应急处置运输线路；依法打击造谣惑众和盗窃、哄抢应急处置物资以及破坏救助设施的违法犯罪活动；配合有关部门做好接警工作，及时通报有关情况。</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民政局：负责对受灾群众的基本生活救助。</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财政局：负责应急处置资金的筹集，及时下拨水上应急救助经费，并监督使用。</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lastRenderedPageBreak/>
        <w:t>交通局：</w:t>
      </w:r>
      <w:r w:rsidR="001C756B" w:rsidRPr="001C756B">
        <w:rPr>
          <w:rFonts w:ascii="仿宋_GB2312" w:eastAsia="仿宋_GB2312" w:hint="eastAsia"/>
          <w:color w:val="000000"/>
          <w:kern w:val="0"/>
          <w:sz w:val="32"/>
          <w:szCs w:val="32"/>
        </w:rPr>
        <w:t>协调公安、海事部门落实水、陆运输交通管制措施；协助应急救助人员、物资的紧急调运。改为交通局：协调海事部门落实通航水域交通管制措施；协助应急救助人员、物资的紧急调运。</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农业农村局：负责做好渔业船舶水上安全突发事件险情报告和核实工作；同时，组织协调渔政渔港及相关渔船参与渔业船舶水上安全突发事件的应急处置工作。</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color w:val="000000"/>
          <w:kern w:val="0"/>
          <w:sz w:val="32"/>
          <w:szCs w:val="32"/>
        </w:rPr>
        <w:t>卫健局</w:t>
      </w:r>
      <w:r>
        <w:rPr>
          <w:rFonts w:ascii="仿宋_GB2312" w:eastAsia="仿宋_GB2312" w:hint="eastAsia"/>
          <w:color w:val="000000"/>
          <w:kern w:val="0"/>
          <w:sz w:val="32"/>
          <w:szCs w:val="32"/>
        </w:rPr>
        <w:t>：组织协调伤亡人员的救治及指导工作。</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color w:val="000000"/>
          <w:kern w:val="0"/>
          <w:sz w:val="32"/>
          <w:szCs w:val="32"/>
        </w:rPr>
        <w:t>应急管理局</w:t>
      </w:r>
      <w:r>
        <w:rPr>
          <w:rFonts w:ascii="仿宋_GB2312" w:eastAsia="仿宋_GB2312" w:hint="eastAsia"/>
          <w:color w:val="000000"/>
          <w:kern w:val="0"/>
          <w:sz w:val="32"/>
          <w:szCs w:val="32"/>
        </w:rPr>
        <w:t>：配合做好渔业船舶水上安全事故调查工作。</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color w:val="000000"/>
          <w:kern w:val="0"/>
          <w:sz w:val="32"/>
          <w:szCs w:val="32"/>
        </w:rPr>
        <w:t>文体广旅局</w:t>
      </w:r>
      <w:r>
        <w:rPr>
          <w:rFonts w:ascii="仿宋_GB2312" w:eastAsia="仿宋_GB2312" w:hint="eastAsia"/>
          <w:color w:val="000000"/>
          <w:kern w:val="0"/>
          <w:sz w:val="32"/>
          <w:szCs w:val="32"/>
        </w:rPr>
        <w:t>：当休闲渔业船舶发生水上突发事件时，做好事发景区的游客疏导工作，并配合做好遇险游客及其家属的安抚和善后处置工作。</w:t>
      </w:r>
    </w:p>
    <w:p w:rsidR="009D0FE2" w:rsidRDefault="009D0FE2" w:rsidP="00322152">
      <w:pPr>
        <w:widowControl/>
        <w:spacing w:line="560" w:lineRule="exact"/>
        <w:ind w:firstLineChars="200" w:firstLine="640"/>
        <w:textAlignment w:val="top"/>
        <w:rPr>
          <w:rFonts w:ascii="仿宋_GB2312" w:eastAsia="仿宋_GB2312"/>
          <w:bCs/>
          <w:kern w:val="0"/>
          <w:sz w:val="32"/>
          <w:szCs w:val="32"/>
        </w:rPr>
      </w:pPr>
      <w:r>
        <w:rPr>
          <w:rFonts w:ascii="仿宋_GB2312" w:eastAsia="仿宋_GB2312" w:hint="eastAsia"/>
          <w:bCs/>
          <w:kern w:val="0"/>
          <w:sz w:val="32"/>
          <w:szCs w:val="32"/>
        </w:rPr>
        <w:t>红十字会：负责组织群众开展现场自救和互救，依法接受国内外组织和个人的捐赠，提供急需的人道主义援助。</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事发地政府：在事发的第一时间内赶至事件现场积极配合参与救助工作。</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8" w:name="_Toc470596767"/>
      <w:r>
        <w:rPr>
          <w:rFonts w:ascii="仿宋_GB2312" w:eastAsia="仿宋_GB2312" w:hint="eastAsia"/>
          <w:color w:val="000000"/>
          <w:kern w:val="0"/>
          <w:sz w:val="32"/>
          <w:szCs w:val="32"/>
        </w:rPr>
        <w:t>2.2 办事机构</w:t>
      </w:r>
      <w:bookmarkEnd w:id="8"/>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指挥部办公室设在区农业局，办公室主任由区农业局业务分管领导担任，负责应急处置的日常工作。其主要职责是：</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负责全区应急处置工作的组织、协调、指导和监督；提出启动和终止本预案的建议，以及具体应急处置与救助方案和措施建议；贯彻指挥部的指示和部署，协调指挥部成员单位开展应急工作；掌握并上报渔业船舶水上突发事件的动态</w:t>
      </w:r>
      <w:r>
        <w:rPr>
          <w:rFonts w:ascii="仿宋_GB2312" w:eastAsia="仿宋_GB2312" w:hint="eastAsia"/>
          <w:color w:val="000000"/>
          <w:kern w:val="0"/>
          <w:sz w:val="32"/>
          <w:szCs w:val="32"/>
        </w:rPr>
        <w:lastRenderedPageBreak/>
        <w:t>及救助进展情况；承担区领导小组日常事务和交办的其他工作。</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9" w:name="_Toc470596768"/>
      <w:r>
        <w:rPr>
          <w:rFonts w:ascii="仿宋_GB2312" w:eastAsia="仿宋_GB2312" w:hint="eastAsia"/>
          <w:color w:val="000000"/>
          <w:kern w:val="0"/>
          <w:sz w:val="32"/>
          <w:szCs w:val="32"/>
        </w:rPr>
        <w:t>2.3 现场指挥部</w:t>
      </w:r>
      <w:bookmarkEnd w:id="9"/>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抢险救援组：</w:t>
      </w:r>
      <w:r>
        <w:rPr>
          <w:rFonts w:ascii="仿宋_GB2312" w:eastAsia="仿宋_GB2312" w:hint="eastAsia"/>
          <w:kern w:val="0"/>
          <w:sz w:val="32"/>
          <w:szCs w:val="32"/>
        </w:rPr>
        <w:t>由农业农村局牵头，事发地政府、公安局、交通局、人武部及专业应急救援队伍组成。负责组织相关人员开展现场勘察，分析、判断现场情况，制定现场应急抢险救援方案；组织力量实施应急救援。</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事故调查组：</w:t>
      </w:r>
      <w:r>
        <w:rPr>
          <w:rFonts w:ascii="仿宋_GB2312" w:eastAsia="仿宋_GB2312" w:hint="eastAsia"/>
          <w:sz w:val="32"/>
          <w:szCs w:val="32"/>
        </w:rPr>
        <w:t>由农业农村局牵头，</w:t>
      </w:r>
      <w:r>
        <w:rPr>
          <w:rFonts w:ascii="仿宋_GB2312" w:eastAsia="仿宋_GB2312"/>
          <w:color w:val="000000"/>
          <w:kern w:val="0"/>
          <w:sz w:val="32"/>
          <w:szCs w:val="32"/>
        </w:rPr>
        <w:t>应急管理局</w:t>
      </w:r>
      <w:r>
        <w:rPr>
          <w:rFonts w:ascii="仿宋_GB2312" w:eastAsia="仿宋_GB2312" w:hint="eastAsia"/>
          <w:sz w:val="32"/>
          <w:szCs w:val="32"/>
        </w:rPr>
        <w:t>、交通局和公安局组成。负责调查突发事件发生的原因，确定事件责任，评估突发事件的影响，向区政府报送调查报告，提出责任追究的建议和意见。</w:t>
      </w:r>
    </w:p>
    <w:p w:rsidR="009D0FE2" w:rsidRDefault="009D0FE2" w:rsidP="00322152">
      <w:pPr>
        <w:spacing w:line="560" w:lineRule="exact"/>
        <w:ind w:firstLineChars="200" w:firstLine="640"/>
        <w:rPr>
          <w:rFonts w:ascii="仿宋_GB2312" w:eastAsia="仿宋_GB2312"/>
          <w:sz w:val="32"/>
          <w:szCs w:val="32"/>
        </w:rPr>
      </w:pPr>
      <w:r>
        <w:rPr>
          <w:rFonts w:ascii="仿宋_GB2312" w:eastAsia="仿宋_GB2312" w:hint="eastAsia"/>
          <w:color w:val="000000"/>
          <w:kern w:val="0"/>
          <w:sz w:val="32"/>
          <w:szCs w:val="32"/>
        </w:rPr>
        <w:t>后勤保障组：</w:t>
      </w:r>
      <w:r>
        <w:rPr>
          <w:rFonts w:ascii="仿宋_GB2312" w:eastAsia="仿宋_GB2312" w:hint="eastAsia"/>
          <w:sz w:val="32"/>
          <w:szCs w:val="32"/>
        </w:rPr>
        <w:t>由事发地镇政府（街道办事处、开发区管委会）牵头，区民政局、区农业农村局、区交通局和区财政局单位组成。负责组织和调集应急物资、装备、设备，保障现场应急处置工作人员的基本生活。</w:t>
      </w:r>
    </w:p>
    <w:p w:rsidR="009D0FE2" w:rsidRDefault="009D0FE2" w:rsidP="00322152">
      <w:pPr>
        <w:widowControl/>
        <w:shd w:val="clear" w:color="auto" w:fill="FFFFFF"/>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医疗救护组：</w:t>
      </w:r>
      <w:r>
        <w:rPr>
          <w:rFonts w:ascii="仿宋_GB2312" w:eastAsia="仿宋_GB2312" w:hint="eastAsia"/>
          <w:kern w:val="0"/>
          <w:sz w:val="32"/>
          <w:szCs w:val="32"/>
        </w:rPr>
        <w:t>由</w:t>
      </w:r>
      <w:r>
        <w:rPr>
          <w:rFonts w:ascii="仿宋_GB2312" w:eastAsia="仿宋_GB2312"/>
          <w:color w:val="000000"/>
          <w:kern w:val="0"/>
          <w:sz w:val="32"/>
          <w:szCs w:val="32"/>
        </w:rPr>
        <w:t>卫健局</w:t>
      </w:r>
      <w:r>
        <w:rPr>
          <w:rFonts w:ascii="仿宋_GB2312" w:eastAsia="仿宋_GB2312" w:hint="eastAsia"/>
          <w:kern w:val="0"/>
          <w:sz w:val="32"/>
          <w:szCs w:val="32"/>
        </w:rPr>
        <w:t>牵头，红十字会、农业农村局、事发地医疗机构、卫生应急救援队伍组成。负责制定医疗救治方案，组织医疗机构进行医学救援。</w:t>
      </w:r>
    </w:p>
    <w:p w:rsidR="009D0FE2" w:rsidRDefault="009D0FE2" w:rsidP="00322152">
      <w:pPr>
        <w:widowControl/>
        <w:shd w:val="clear" w:color="auto" w:fill="FFFFFF"/>
        <w:spacing w:line="560" w:lineRule="exact"/>
        <w:ind w:firstLineChars="200" w:firstLine="640"/>
        <w:rPr>
          <w:rFonts w:ascii="仿宋_GB2312" w:eastAsia="仿宋_GB2312"/>
          <w:kern w:val="0"/>
          <w:sz w:val="32"/>
          <w:szCs w:val="32"/>
        </w:rPr>
      </w:pPr>
      <w:r>
        <w:rPr>
          <w:rFonts w:ascii="仿宋_GB2312" w:eastAsia="仿宋_GB2312" w:hint="eastAsia"/>
          <w:color w:val="000000"/>
          <w:kern w:val="0"/>
          <w:sz w:val="32"/>
          <w:szCs w:val="32"/>
        </w:rPr>
        <w:t>宣传报道组：</w:t>
      </w:r>
      <w:r>
        <w:rPr>
          <w:rFonts w:ascii="仿宋_GB2312" w:eastAsia="仿宋_GB2312" w:hint="eastAsia"/>
          <w:kern w:val="0"/>
          <w:sz w:val="32"/>
          <w:szCs w:val="32"/>
        </w:rPr>
        <w:t>由宣传部、政府办牵头，农业农村局、应急管理局、事发地政府组成。负责制定新闻发布方案，组织召开新闻发布会；对新闻媒体采访报道活动实施管理、协调和指导，协调解决新闻发布、报道中出现的问题；收集、整理、分析境内外媒体对有关事件的报道，加强舆情监管和舆论引导。</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0" w:name="_Toc470596769"/>
      <w:r>
        <w:rPr>
          <w:rFonts w:ascii="仿宋_GB2312" w:eastAsia="仿宋_GB2312" w:hint="eastAsia"/>
          <w:color w:val="000000"/>
          <w:kern w:val="0"/>
          <w:sz w:val="32"/>
          <w:szCs w:val="32"/>
        </w:rPr>
        <w:lastRenderedPageBreak/>
        <w:t>3、预防预警机制</w:t>
      </w:r>
      <w:bookmarkEnd w:id="10"/>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农业农村局要建立健全渔业安全通讯网，设置24小时应急值班电话和应急无线电话，确保渔业船舶水上安全突发事件通信的及时、准确和畅通。</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1" w:name="_Toc470596770"/>
      <w:r>
        <w:rPr>
          <w:rFonts w:ascii="仿宋_GB2312" w:eastAsia="仿宋_GB2312" w:hint="eastAsia"/>
          <w:color w:val="000000"/>
          <w:kern w:val="0"/>
          <w:sz w:val="32"/>
          <w:szCs w:val="32"/>
        </w:rPr>
        <w:t>3.1信息收集</w:t>
      </w:r>
      <w:bookmarkEnd w:id="11"/>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农业农村局要建立预防和预警机制，密切注意气象和水利部门对气象、水文等自然灾害信息的预报。</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2" w:name="_Toc470596771"/>
      <w:r>
        <w:rPr>
          <w:rFonts w:ascii="仿宋_GB2312" w:eastAsia="仿宋_GB2312" w:hint="eastAsia"/>
          <w:color w:val="000000"/>
          <w:kern w:val="0"/>
          <w:sz w:val="32"/>
          <w:szCs w:val="32"/>
        </w:rPr>
        <w:t>3.2预防预警行动</w:t>
      </w:r>
      <w:bookmarkEnd w:id="12"/>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（1）农业农村局要落实安全生产责任制，加大对渔业船舶安全生产管理力度，积极开展对渔业船员的安全生产技能培训，提高渔业船舶的自救互救能力。</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（2）农业农村局要鼓励渔业船舶、船员和渔业执法人员参加必要险种的保险。</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w:t>
      </w:r>
      <w:r>
        <w:rPr>
          <w:rFonts w:ascii="仿宋_GB2312" w:eastAsia="仿宋_GB2312" w:hint="eastAsia"/>
          <w:kern w:val="0"/>
          <w:sz w:val="32"/>
          <w:szCs w:val="32"/>
        </w:rPr>
        <w:t>农业农村局</w:t>
      </w:r>
      <w:r>
        <w:rPr>
          <w:rFonts w:ascii="仿宋_GB2312" w:eastAsia="仿宋_GB2312" w:hint="eastAsia"/>
          <w:color w:val="000000"/>
          <w:kern w:val="0"/>
          <w:sz w:val="32"/>
          <w:szCs w:val="32"/>
        </w:rPr>
        <w:t>要加大港口和水上渔业船舶的安全监督检查力度，清理取缔“三无”和“三证不全”的渔船，对擅自改变船体结构、用途，违章载客、载货，通信导航、救生、消防等安全设备不齐全的渔业船舶及时采取有效的预防与控制措施，消除事故隐患。</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3" w:name="_Toc470596772"/>
      <w:r>
        <w:rPr>
          <w:rFonts w:ascii="仿宋_GB2312" w:eastAsia="仿宋_GB2312" w:hint="eastAsia"/>
          <w:color w:val="000000"/>
          <w:kern w:val="0"/>
          <w:sz w:val="32"/>
          <w:szCs w:val="32"/>
        </w:rPr>
        <w:t>4、应急响应</w:t>
      </w:r>
      <w:bookmarkEnd w:id="13"/>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4" w:name="_Toc470596773"/>
      <w:r>
        <w:rPr>
          <w:rFonts w:ascii="仿宋_GB2312" w:eastAsia="仿宋_GB2312" w:hint="eastAsia"/>
          <w:color w:val="000000"/>
          <w:kern w:val="0"/>
          <w:sz w:val="32"/>
          <w:szCs w:val="32"/>
        </w:rPr>
        <w:t>4.1等级标准</w:t>
      </w:r>
      <w:bookmarkEnd w:id="14"/>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（1）特别重大突发事件（I）。指造成30人以上死亡、失踪，或100人以上重伤（包括急性工业中毒，下同），或1亿元以上直接经济损失的事故。</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lastRenderedPageBreak/>
        <w:t>（2）重大突发事件（II）。指造成10人以上30人以下死亡、失踪，或50人以上100人以下重伤，或5000万元以上1亿元以下直接经济损失的事故。</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（3）较大突发事件（III）。指造成3人以上10人以下死亡、失踪，或10人以上50人以下重伤，或1000万元以上5000万元以下直接经济损失的事故。</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（4）一般突发事件（IV）。指造成3人以下死亡、失踪，或10人以下重伤，或1000万元以下直接经济损失的事故。</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5" w:name="_Toc470596774"/>
      <w:r>
        <w:rPr>
          <w:rFonts w:ascii="仿宋_GB2312" w:eastAsia="仿宋_GB2312" w:hint="eastAsia"/>
          <w:color w:val="000000"/>
          <w:kern w:val="0"/>
          <w:sz w:val="32"/>
          <w:szCs w:val="32"/>
        </w:rPr>
        <w:t>4.2启动权限</w:t>
      </w:r>
      <w:bookmarkEnd w:id="15"/>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（1）特别重大突发事件（I）由农业农村部渔业船舶水上突发事件应急领导小组启动决定启动相关预案。</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（2）重大突发事件（II）由省级渔业船舶水上突发事件应急领导小组启动决定启动相关预案。</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（3）较大突发事件（III）由市级渔业船舶水上突发事件应急领导小组启动决定启动相关预案。</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（4）一般突发事件（IV）由区级渔业船舶水上突发事件应急领导小组启动决定启动相关预案。</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（5）区级在启动本级预案时，由于能力和条件不足等特殊原因不能有效处置突发事件时，应求助上级渔业行政主管部门启动相应级别的预案</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6" w:name="_Toc470596775"/>
      <w:r>
        <w:rPr>
          <w:rFonts w:ascii="仿宋_GB2312" w:eastAsia="仿宋_GB2312" w:hint="eastAsia"/>
          <w:color w:val="000000"/>
          <w:kern w:val="0"/>
          <w:sz w:val="32"/>
          <w:szCs w:val="32"/>
        </w:rPr>
        <w:t>4.3信息报告与通讯</w:t>
      </w:r>
      <w:bookmarkEnd w:id="16"/>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（1）经核实，凡发生较大突发事件（III级）以上的，接到报告后区农业农村局应通过电话、传真等形式立即报告</w:t>
      </w:r>
      <w:r>
        <w:rPr>
          <w:rFonts w:ascii="仿宋_GB2312" w:eastAsia="仿宋_GB2312" w:hint="eastAsia"/>
          <w:color w:val="000000"/>
          <w:kern w:val="0"/>
          <w:sz w:val="32"/>
          <w:szCs w:val="32"/>
        </w:rPr>
        <w:lastRenderedPageBreak/>
        <w:t>区政府，同时报告常州市渔业船舶水上突发事件应急处置指挥部。凡发生一般突发事件（IV）的，应立即报区政府同时报常州市渔业船舶水上突发事件应急处置指挥部。</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w:t>
      </w:r>
      <w:r>
        <w:rPr>
          <w:rFonts w:ascii="仿宋_GB2312" w:eastAsia="仿宋_GB2312" w:hint="eastAsia"/>
          <w:kern w:val="0"/>
          <w:sz w:val="32"/>
          <w:szCs w:val="32"/>
        </w:rPr>
        <w:t>农业农村局</w:t>
      </w:r>
      <w:r>
        <w:rPr>
          <w:rFonts w:ascii="仿宋_GB2312" w:eastAsia="仿宋_GB2312" w:hint="eastAsia"/>
          <w:color w:val="000000"/>
          <w:kern w:val="0"/>
          <w:sz w:val="32"/>
          <w:szCs w:val="32"/>
        </w:rPr>
        <w:t>应采取一切有效通讯手段，与事件渔业船舶和渔业救助力量保持联系，及时掌握最新信息，为救援决策提供依据。</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7" w:name="_Toc470596776"/>
      <w:r>
        <w:rPr>
          <w:rFonts w:ascii="仿宋_GB2312" w:eastAsia="仿宋_GB2312" w:hint="eastAsia"/>
          <w:color w:val="000000"/>
          <w:kern w:val="0"/>
          <w:sz w:val="32"/>
          <w:szCs w:val="32"/>
        </w:rPr>
        <w:t>4.4紧急处置</w:t>
      </w:r>
      <w:bookmarkEnd w:id="17"/>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渔业船舶及渔业行政执法船舶在接到求助命令后，必须按要求的时间出船并到达现场。</w:t>
      </w:r>
      <w:r>
        <w:rPr>
          <w:rFonts w:ascii="仿宋_GB2312" w:eastAsia="仿宋_GB2312" w:hint="eastAsia"/>
          <w:kern w:val="0"/>
          <w:sz w:val="32"/>
          <w:szCs w:val="32"/>
        </w:rPr>
        <w:t>区农业农村局负责人</w:t>
      </w:r>
      <w:r>
        <w:rPr>
          <w:rFonts w:ascii="仿宋_GB2312" w:eastAsia="仿宋_GB2312" w:hint="eastAsia"/>
          <w:color w:val="000000"/>
          <w:kern w:val="0"/>
          <w:sz w:val="32"/>
          <w:szCs w:val="32"/>
        </w:rPr>
        <w:t>第一时间亲临现场，组织突击队，救助期间必须服从指挥，因特殊原因需离开救助现场时，须经</w:t>
      </w:r>
      <w:r>
        <w:rPr>
          <w:rFonts w:ascii="仿宋_GB2312" w:eastAsia="仿宋_GB2312" w:hint="eastAsia"/>
          <w:kern w:val="0"/>
          <w:sz w:val="32"/>
          <w:szCs w:val="32"/>
        </w:rPr>
        <w:t>指挥部</w:t>
      </w:r>
      <w:r>
        <w:rPr>
          <w:rFonts w:ascii="仿宋_GB2312" w:eastAsia="仿宋_GB2312" w:hint="eastAsia"/>
          <w:color w:val="000000"/>
          <w:kern w:val="0"/>
          <w:sz w:val="32"/>
          <w:szCs w:val="32"/>
        </w:rPr>
        <w:t>批准。</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1.应急救援具体由区农业农村局实施：指导遇险渔船开展自救；指挥、调度事发水域附近船舶参与救助；海事部门协助农业农村局组织符合适航条件的相关力量前往搜救。</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2.渔船及搜救船艇在接到救援命令后，必须按时出航并到达搜救现场。搜救期间必须随时与指挥部保持联系，服从指挥。因特殊原因需要离开搜救现场，报</w:t>
      </w:r>
      <w:bookmarkStart w:id="18" w:name="_Hlk74752348"/>
      <w:r>
        <w:rPr>
          <w:rFonts w:ascii="仿宋_GB2312" w:eastAsia="仿宋_GB2312" w:hint="eastAsia"/>
          <w:color w:val="000000"/>
          <w:kern w:val="0"/>
          <w:sz w:val="32"/>
          <w:szCs w:val="32"/>
        </w:rPr>
        <w:t>指挥部</w:t>
      </w:r>
      <w:bookmarkEnd w:id="18"/>
      <w:r>
        <w:rPr>
          <w:rFonts w:ascii="仿宋_GB2312" w:eastAsia="仿宋_GB2312" w:hint="eastAsia"/>
          <w:color w:val="000000"/>
          <w:kern w:val="0"/>
          <w:sz w:val="32"/>
          <w:szCs w:val="32"/>
        </w:rPr>
        <w:t>批准后方可离开。</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3.当事态扩大、险情进一步加剧时，指挥部要及时修订、补充、完善应急处理技术方案。</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19" w:name="_Toc470596777"/>
      <w:r>
        <w:rPr>
          <w:rFonts w:ascii="仿宋_GB2312" w:eastAsia="仿宋_GB2312" w:hint="eastAsia"/>
          <w:color w:val="000000"/>
          <w:kern w:val="0"/>
          <w:sz w:val="32"/>
          <w:szCs w:val="32"/>
        </w:rPr>
        <w:t>4.5新闻发布</w:t>
      </w:r>
      <w:bookmarkEnd w:id="19"/>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kern w:val="0"/>
          <w:sz w:val="32"/>
          <w:szCs w:val="32"/>
        </w:rPr>
        <w:t>严格按照《中共中央办公厅国务院办公厅关于进一步改进和加强国内突发事件新闻报道工作的通知》要求，</w:t>
      </w:r>
      <w:r>
        <w:rPr>
          <w:rFonts w:ascii="仿宋_GB2312" w:eastAsia="仿宋_GB2312" w:hint="eastAsia"/>
          <w:color w:val="000000"/>
          <w:kern w:val="0"/>
          <w:sz w:val="32"/>
          <w:szCs w:val="32"/>
        </w:rPr>
        <w:t>区分渔</w:t>
      </w:r>
      <w:r>
        <w:rPr>
          <w:rFonts w:ascii="仿宋_GB2312" w:eastAsia="仿宋_GB2312" w:hint="eastAsia"/>
          <w:color w:val="000000"/>
          <w:kern w:val="0"/>
          <w:sz w:val="32"/>
          <w:szCs w:val="32"/>
        </w:rPr>
        <w:lastRenderedPageBreak/>
        <w:t>业船舶水上突发事件的不同情况，按照指挥部的统一部署，向外界进行客观、准确、及时的信息发布。</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0" w:name="_Toc470596778"/>
      <w:r>
        <w:rPr>
          <w:rFonts w:ascii="仿宋_GB2312" w:eastAsia="仿宋_GB2312" w:hint="eastAsia"/>
          <w:color w:val="000000"/>
          <w:kern w:val="0"/>
          <w:sz w:val="32"/>
          <w:szCs w:val="32"/>
        </w:rPr>
        <w:t>4.6应急结束</w:t>
      </w:r>
      <w:bookmarkEnd w:id="20"/>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区农业农村局可根据以下情况向上级部门提出渔业救助力量中止或结束救助工作的建议：</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（1）遇险人员的生命安全不再受到威胁。</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（2）遇险人员不再有任何符合情理的生存希望。</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（3）渔业救助力量自身安全受到严重威胁。</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1" w:name="_Toc470596779"/>
      <w:r>
        <w:rPr>
          <w:rFonts w:ascii="仿宋_GB2312" w:eastAsia="仿宋_GB2312" w:hint="eastAsia"/>
          <w:color w:val="000000"/>
          <w:kern w:val="0"/>
          <w:sz w:val="32"/>
          <w:szCs w:val="32"/>
        </w:rPr>
        <w:t>5、后期处置</w:t>
      </w:r>
      <w:bookmarkEnd w:id="21"/>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2" w:name="_Toc470596780"/>
      <w:r>
        <w:rPr>
          <w:rFonts w:ascii="仿宋_GB2312" w:eastAsia="仿宋_GB2312" w:hint="eastAsia"/>
          <w:color w:val="000000"/>
          <w:kern w:val="0"/>
          <w:sz w:val="32"/>
          <w:szCs w:val="32"/>
        </w:rPr>
        <w:t>5.1善后处置</w:t>
      </w:r>
      <w:bookmarkEnd w:id="22"/>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涉及人员伤亡的，按照船籍管辖原则，由渔业船舶船籍港所在地镇政府牵头，会同</w:t>
      </w:r>
      <w:r>
        <w:rPr>
          <w:rFonts w:ascii="仿宋_GB2312" w:eastAsia="仿宋_GB2312" w:hint="eastAsia"/>
          <w:kern w:val="0"/>
          <w:sz w:val="32"/>
          <w:szCs w:val="32"/>
        </w:rPr>
        <w:t>应急管理局、农业农村局等相</w:t>
      </w:r>
      <w:r>
        <w:rPr>
          <w:rFonts w:ascii="仿宋_GB2312" w:eastAsia="仿宋_GB2312" w:hint="eastAsia"/>
          <w:color w:val="000000"/>
          <w:kern w:val="0"/>
          <w:sz w:val="32"/>
          <w:szCs w:val="32"/>
        </w:rPr>
        <w:t>关职能部门按照有关规定做好善后处理工作。</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3" w:name="_Toc470596781"/>
      <w:r>
        <w:rPr>
          <w:rFonts w:ascii="仿宋_GB2312" w:eastAsia="仿宋_GB2312" w:hint="eastAsia"/>
          <w:color w:val="000000"/>
          <w:kern w:val="0"/>
          <w:sz w:val="32"/>
          <w:szCs w:val="32"/>
        </w:rPr>
        <w:t>5.2调查报告</w:t>
      </w:r>
      <w:bookmarkEnd w:id="23"/>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渔业船舶水上安全突发事件结束后，区农业农村局应对事件整个过程进行总结，吸取经验教训，提出整改措施；渔政渔港监督管理机构按渔船事故调查处理的有关规定，对事件的性质、类别、成因进行调查，分析原因，判明责任，对事件相关责任人提出处理意见。</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w:t>
      </w:r>
      <w:r>
        <w:rPr>
          <w:rFonts w:ascii="仿宋_GB2312" w:eastAsia="仿宋_GB2312" w:hint="eastAsia"/>
          <w:kern w:val="0"/>
          <w:sz w:val="32"/>
          <w:szCs w:val="32"/>
        </w:rPr>
        <w:t>区农业农村局应</w:t>
      </w:r>
      <w:r>
        <w:rPr>
          <w:rFonts w:ascii="仿宋_GB2312" w:eastAsia="仿宋_GB2312" w:hint="eastAsia"/>
          <w:color w:val="000000"/>
          <w:kern w:val="0"/>
          <w:sz w:val="32"/>
          <w:szCs w:val="32"/>
        </w:rPr>
        <w:t>严格按照《中华人民共和国渔业船舶水上交通事故统计、报告规定》的要求，在规定时间内逐级上报《渔业船舶水上交通事故统计表》。</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4" w:name="_Toc470596782"/>
      <w:r>
        <w:rPr>
          <w:rFonts w:ascii="仿宋_GB2312" w:eastAsia="仿宋_GB2312" w:hint="eastAsia"/>
          <w:color w:val="000000"/>
          <w:kern w:val="0"/>
          <w:sz w:val="32"/>
          <w:szCs w:val="32"/>
        </w:rPr>
        <w:t>5.3奖励与责任</w:t>
      </w:r>
      <w:bookmarkEnd w:id="24"/>
    </w:p>
    <w:p w:rsidR="009D0FE2" w:rsidRDefault="009D0FE2" w:rsidP="00322152">
      <w:pPr>
        <w:spacing w:line="560" w:lineRule="exact"/>
        <w:ind w:firstLineChars="200" w:firstLine="640"/>
        <w:rPr>
          <w:rStyle w:val="style161"/>
          <w:rFonts w:ascii="仿宋_GB2312" w:eastAsia="仿宋_GB2312"/>
          <w:color w:val="000000"/>
          <w:sz w:val="32"/>
          <w:szCs w:val="32"/>
        </w:rPr>
      </w:pPr>
      <w:r>
        <w:rPr>
          <w:rStyle w:val="style161"/>
          <w:rFonts w:ascii="仿宋_GB2312" w:eastAsia="仿宋_GB2312" w:hint="eastAsia"/>
          <w:color w:val="000000"/>
          <w:sz w:val="32"/>
          <w:szCs w:val="32"/>
        </w:rPr>
        <w:t>参与救灾的部门和人员要服从统一指挥调度，保证24</w:t>
      </w:r>
      <w:r>
        <w:rPr>
          <w:rStyle w:val="style161"/>
          <w:rFonts w:ascii="仿宋_GB2312" w:eastAsia="仿宋_GB2312" w:hint="eastAsia"/>
          <w:color w:val="000000"/>
          <w:sz w:val="32"/>
          <w:szCs w:val="32"/>
        </w:rPr>
        <w:lastRenderedPageBreak/>
        <w:t>小时信息畅通，一旦发生灾情，能够快速集结到位。</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对在应急处置工作中违法、违纪等行为要给予行政处分，构成犯罪的，依法追究刑事责任。</w:t>
      </w:r>
    </w:p>
    <w:p w:rsidR="009D0FE2" w:rsidRDefault="009D0FE2" w:rsidP="00322152">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以下行为将依法追责：</w:t>
      </w:r>
    </w:p>
    <w:p w:rsidR="009D0FE2" w:rsidRDefault="009D0FE2" w:rsidP="00322152">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（1）不按规定报告灾情或者虚报、瞒报灾情，造成严重后果的；</w:t>
      </w:r>
    </w:p>
    <w:p w:rsidR="009D0FE2" w:rsidRDefault="009D0FE2" w:rsidP="00322152">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（2）在抢险救灾中，指挥失误或者不服从命令，使国家和人民生命财产遭受重大损失的；</w:t>
      </w:r>
    </w:p>
    <w:p w:rsidR="009D0FE2" w:rsidRDefault="009D0FE2" w:rsidP="00322152">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（3）非法截留、滥用、挪用、倒卖、贪污抗灾救灾物资和资金的；</w:t>
      </w:r>
    </w:p>
    <w:p w:rsidR="009D0FE2" w:rsidRDefault="009D0FE2" w:rsidP="00322152">
      <w:pPr>
        <w:spacing w:line="560" w:lineRule="exact"/>
        <w:ind w:firstLineChars="200" w:firstLine="640"/>
        <w:rPr>
          <w:rStyle w:val="style161"/>
          <w:rFonts w:ascii="仿宋_GB2312" w:eastAsia="仿宋_GB2312"/>
          <w:sz w:val="32"/>
          <w:szCs w:val="32"/>
        </w:rPr>
      </w:pPr>
      <w:r>
        <w:rPr>
          <w:rFonts w:ascii="仿宋_GB2312" w:eastAsia="仿宋_GB2312" w:hint="eastAsia"/>
          <w:kern w:val="0"/>
          <w:sz w:val="32"/>
          <w:szCs w:val="32"/>
        </w:rPr>
        <w:t>（4）在应急工作中有其他违法乱纪行为造成严重后果的。</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sz w:val="32"/>
          <w:szCs w:val="32"/>
        </w:rPr>
        <w:t>对事故应急管理工作中做出突出贡献的先进集体和个人要给予表彰和奖励。</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（1）区农业农村局根据实际情况，对在渔业船舶水上安全突发事件处置过程中有突出贡献的单位和个人，按照国家法律法规及有关规定给予表彰和奖励。</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（2）对不按本预案要求处理渔业船舶水上安全突发事件，对事故隐瞒不报、谎报或拖延不报、不服从指挥、调度或临阵脱逃的单位和个人，依法追究有关责任人的责任。</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5" w:name="_Toc470596783"/>
      <w:r>
        <w:rPr>
          <w:rFonts w:ascii="仿宋_GB2312" w:eastAsia="仿宋_GB2312" w:hint="eastAsia"/>
          <w:color w:val="000000"/>
          <w:kern w:val="0"/>
          <w:sz w:val="32"/>
          <w:szCs w:val="32"/>
        </w:rPr>
        <w:t>6、保障措施</w:t>
      </w:r>
      <w:bookmarkEnd w:id="25"/>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6" w:name="_Toc470596784"/>
      <w:r>
        <w:rPr>
          <w:rFonts w:ascii="仿宋_GB2312" w:eastAsia="仿宋_GB2312" w:hint="eastAsia"/>
          <w:color w:val="000000"/>
          <w:kern w:val="0"/>
          <w:sz w:val="32"/>
          <w:szCs w:val="32"/>
        </w:rPr>
        <w:t>6.1通信保障</w:t>
      </w:r>
      <w:bookmarkEnd w:id="26"/>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kern w:val="0"/>
          <w:sz w:val="32"/>
          <w:szCs w:val="32"/>
        </w:rPr>
        <w:lastRenderedPageBreak/>
        <w:t>区农业农村局要指定</w:t>
      </w:r>
      <w:r>
        <w:rPr>
          <w:rFonts w:ascii="仿宋_GB2312" w:eastAsia="仿宋_GB2312" w:hint="eastAsia"/>
          <w:color w:val="000000"/>
          <w:kern w:val="0"/>
          <w:sz w:val="32"/>
          <w:szCs w:val="32"/>
        </w:rPr>
        <w:t>负责日常联络的工作人员（2人以上），公布电话号码及联络方式，并配备必要的移动通信设备，保证24小时通信联络畅通。</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7" w:name="_Toc470596785"/>
      <w:r>
        <w:rPr>
          <w:rFonts w:ascii="仿宋_GB2312" w:eastAsia="仿宋_GB2312" w:hint="eastAsia"/>
          <w:color w:val="000000"/>
          <w:kern w:val="0"/>
          <w:sz w:val="32"/>
          <w:szCs w:val="32"/>
        </w:rPr>
        <w:t>6.2现场救援保障</w:t>
      </w:r>
      <w:bookmarkEnd w:id="27"/>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事故发生后要带必要救生、消防设备和急救药品等。</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8" w:name="_Toc470596786"/>
      <w:r>
        <w:rPr>
          <w:rFonts w:ascii="仿宋_GB2312" w:eastAsia="仿宋_GB2312" w:hint="eastAsia"/>
          <w:color w:val="000000"/>
          <w:kern w:val="0"/>
          <w:sz w:val="32"/>
          <w:szCs w:val="32"/>
        </w:rPr>
        <w:t>6.3应急队伍保障</w:t>
      </w:r>
      <w:bookmarkEnd w:id="28"/>
    </w:p>
    <w:p w:rsidR="009D0FE2" w:rsidRDefault="009D0FE2" w:rsidP="00322152">
      <w:pPr>
        <w:widowControl/>
        <w:spacing w:line="560" w:lineRule="exact"/>
        <w:ind w:firstLineChars="200" w:firstLine="640"/>
        <w:rPr>
          <w:rFonts w:ascii="仿宋_GB2312" w:eastAsia="仿宋_GB2312"/>
          <w:kern w:val="0"/>
          <w:sz w:val="32"/>
          <w:szCs w:val="32"/>
        </w:rPr>
      </w:pPr>
      <w:r>
        <w:rPr>
          <w:rFonts w:ascii="仿宋_GB2312" w:eastAsia="仿宋_GB2312" w:hint="eastAsia"/>
          <w:color w:val="000000"/>
          <w:kern w:val="0"/>
          <w:sz w:val="32"/>
          <w:szCs w:val="32"/>
        </w:rPr>
        <w:t>（1）</w:t>
      </w:r>
      <w:r>
        <w:rPr>
          <w:rFonts w:ascii="仿宋_GB2312" w:eastAsia="仿宋_GB2312" w:hint="eastAsia"/>
          <w:kern w:val="0"/>
          <w:sz w:val="32"/>
          <w:szCs w:val="32"/>
        </w:rPr>
        <w:t>区农业农村局的人员，渔业行政执法船舶及其他执法工具。</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kern w:val="0"/>
          <w:sz w:val="32"/>
          <w:szCs w:val="32"/>
        </w:rPr>
        <w:t>（2）渔业船舶。区农业农村局要对本</w:t>
      </w:r>
      <w:r>
        <w:rPr>
          <w:rFonts w:ascii="仿宋_GB2312" w:eastAsia="仿宋_GB2312" w:hint="eastAsia"/>
          <w:color w:val="000000"/>
          <w:kern w:val="0"/>
          <w:sz w:val="32"/>
          <w:szCs w:val="32"/>
        </w:rPr>
        <w:t>辖区的渔业船舶登记造册，作为水上救助的重要力量。</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29" w:name="_Toc470596787"/>
      <w:r>
        <w:rPr>
          <w:rFonts w:ascii="仿宋_GB2312" w:eastAsia="仿宋_GB2312" w:hint="eastAsia"/>
          <w:color w:val="000000"/>
          <w:kern w:val="0"/>
          <w:sz w:val="32"/>
          <w:szCs w:val="32"/>
        </w:rPr>
        <w:t>6.4经费保障</w:t>
      </w:r>
      <w:bookmarkEnd w:id="29"/>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实施渔业船舶水上安全突发事件应急预案所需经费，按照</w:t>
      </w:r>
      <w:r>
        <w:rPr>
          <w:rFonts w:ascii="仿宋_GB2312" w:eastAsia="仿宋_GB2312" w:hint="eastAsia"/>
          <w:sz w:val="32"/>
          <w:szCs w:val="32"/>
        </w:rPr>
        <w:t>财政体制分级承担的原则，纳入各级财政预算。</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0" w:name="_Toc470596788"/>
      <w:r>
        <w:rPr>
          <w:rFonts w:ascii="仿宋_GB2312" w:eastAsia="仿宋_GB2312" w:hint="eastAsia"/>
          <w:color w:val="000000"/>
          <w:kern w:val="0"/>
          <w:sz w:val="32"/>
          <w:szCs w:val="32"/>
        </w:rPr>
        <w:t>6.5宣传、培训和演练</w:t>
      </w:r>
      <w:bookmarkEnd w:id="30"/>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（1）最大限度公布突发事件应急预案信息，向渔（农）民宣传预防、避险、避灾、自救、互救等常识。</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（2）区农业农村局应加强对应急值班人员以及辖区内有关渔业船舶、渔业行政执法船和有关人员进行突发事件救助知识的培训和演练。</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1" w:name="_Toc470596789"/>
      <w:r>
        <w:rPr>
          <w:rFonts w:ascii="仿宋_GB2312" w:eastAsia="仿宋_GB2312" w:hint="eastAsia"/>
          <w:color w:val="000000"/>
          <w:kern w:val="0"/>
          <w:sz w:val="32"/>
          <w:szCs w:val="32"/>
        </w:rPr>
        <w:t>6.6监督检查</w:t>
      </w:r>
      <w:bookmarkEnd w:id="31"/>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重大突发事件预案启动后的执行情况，</w:t>
      </w:r>
      <w:r>
        <w:rPr>
          <w:rFonts w:ascii="仿宋_GB2312" w:eastAsia="仿宋_GB2312" w:hint="eastAsia"/>
          <w:kern w:val="0"/>
          <w:sz w:val="32"/>
          <w:szCs w:val="32"/>
        </w:rPr>
        <w:t>由农业农村部渔业渔政局或省人民政府负责监督检查。较大突发事件</w:t>
      </w:r>
      <w:r>
        <w:rPr>
          <w:rFonts w:ascii="仿宋_GB2312" w:eastAsia="仿宋_GB2312" w:hint="eastAsia"/>
          <w:color w:val="000000"/>
          <w:kern w:val="0"/>
          <w:sz w:val="32"/>
          <w:szCs w:val="32"/>
        </w:rPr>
        <w:t>、一般突发事件预案启动后，由省渔业行政主管部门或所在地市、</w:t>
      </w:r>
      <w:r>
        <w:rPr>
          <w:rFonts w:ascii="仿宋_GB2312" w:eastAsia="仿宋_GB2312" w:hint="eastAsia"/>
          <w:color w:val="000000"/>
          <w:kern w:val="0"/>
          <w:sz w:val="32"/>
          <w:szCs w:val="32"/>
        </w:rPr>
        <w:lastRenderedPageBreak/>
        <w:t>县（市、区）人民政府负责对预案的执行情况、救助力量的到位情况、现场应急措施的落实情况进行监督检查。</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2" w:name="_Toc470596790"/>
      <w:r>
        <w:rPr>
          <w:rFonts w:ascii="仿宋_GB2312" w:eastAsia="仿宋_GB2312" w:hint="eastAsia"/>
          <w:color w:val="000000"/>
          <w:kern w:val="0"/>
          <w:sz w:val="32"/>
          <w:szCs w:val="32"/>
        </w:rPr>
        <w:t>7、附 则</w:t>
      </w:r>
      <w:bookmarkEnd w:id="32"/>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3" w:name="_Toc470596791"/>
      <w:r>
        <w:rPr>
          <w:rFonts w:ascii="仿宋_GB2312" w:eastAsia="仿宋_GB2312" w:hint="eastAsia"/>
          <w:color w:val="000000"/>
          <w:kern w:val="0"/>
          <w:sz w:val="32"/>
          <w:szCs w:val="32"/>
        </w:rPr>
        <w:t>7.2 名词术语</w:t>
      </w:r>
      <w:bookmarkEnd w:id="33"/>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4" w:name="_Toc470596792"/>
      <w:r>
        <w:rPr>
          <w:rFonts w:ascii="仿宋_GB2312" w:eastAsia="仿宋_GB2312" w:hint="eastAsia"/>
          <w:color w:val="000000"/>
          <w:kern w:val="0"/>
          <w:sz w:val="32"/>
          <w:szCs w:val="32"/>
        </w:rPr>
        <w:t>7.3 预案管理</w:t>
      </w:r>
      <w:bookmarkEnd w:id="34"/>
    </w:p>
    <w:p w:rsidR="009D0FE2" w:rsidRDefault="009D0FE2" w:rsidP="00322152">
      <w:pPr>
        <w:widowControl/>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本预案由区农业农村局负责管理，根据实际情况及时召集有关专家对本预案进行评审，并作相应修改、完善与更新。</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5" w:name="_Toc470596793"/>
      <w:r>
        <w:rPr>
          <w:rFonts w:ascii="仿宋_GB2312" w:eastAsia="仿宋_GB2312" w:hint="eastAsia"/>
          <w:color w:val="000000"/>
          <w:kern w:val="0"/>
          <w:sz w:val="32"/>
          <w:szCs w:val="32"/>
        </w:rPr>
        <w:t>7.4 预案制定与解释</w:t>
      </w:r>
      <w:bookmarkEnd w:id="35"/>
    </w:p>
    <w:p w:rsidR="009D0FE2" w:rsidRDefault="009D0FE2" w:rsidP="00322152">
      <w:pPr>
        <w:widowControl/>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本预案由区农业农村局制定并负责解释。</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6" w:name="_Toc470596794"/>
      <w:r>
        <w:rPr>
          <w:rFonts w:ascii="仿宋_GB2312" w:eastAsia="仿宋_GB2312" w:hint="eastAsia"/>
          <w:color w:val="000000"/>
          <w:kern w:val="0"/>
          <w:sz w:val="32"/>
          <w:szCs w:val="32"/>
        </w:rPr>
        <w:t>7.5 预案生效</w:t>
      </w:r>
      <w:bookmarkEnd w:id="36"/>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本预案自发布之日起实施，原预案同时停止使用。</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7" w:name="_Toc470596795"/>
      <w:r>
        <w:rPr>
          <w:rFonts w:ascii="仿宋_GB2312" w:eastAsia="仿宋_GB2312" w:hint="eastAsia"/>
          <w:color w:val="000000"/>
          <w:kern w:val="0"/>
          <w:sz w:val="32"/>
          <w:szCs w:val="32"/>
        </w:rPr>
        <w:t>8、附录</w:t>
      </w:r>
      <w:bookmarkEnd w:id="37"/>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8" w:name="_Toc470596796"/>
      <w:r>
        <w:rPr>
          <w:rFonts w:ascii="仿宋_GB2312" w:eastAsia="仿宋_GB2312" w:hint="eastAsia"/>
          <w:color w:val="000000"/>
          <w:kern w:val="0"/>
          <w:sz w:val="32"/>
          <w:szCs w:val="32"/>
        </w:rPr>
        <w:t>8.1信息呈报格式</w:t>
      </w:r>
      <w:bookmarkEnd w:id="38"/>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突发事件名称：渔业船舶水上安全突发事件</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发生时间：</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年</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月</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日</w:t>
      </w:r>
    </w:p>
    <w:p w:rsidR="009D0FE2" w:rsidRDefault="009D0FE2" w:rsidP="00322152">
      <w:pPr>
        <w:widowControl/>
        <w:spacing w:line="560" w:lineRule="exact"/>
        <w:ind w:firstLineChars="200" w:firstLine="640"/>
        <w:rPr>
          <w:rFonts w:ascii="仿宋_GB2312" w:eastAsia="仿宋_GB2312"/>
          <w:color w:val="000000"/>
          <w:kern w:val="0"/>
          <w:sz w:val="32"/>
          <w:szCs w:val="32"/>
          <w:u w:val="single"/>
        </w:rPr>
      </w:pPr>
      <w:r>
        <w:rPr>
          <w:rFonts w:ascii="仿宋_GB2312" w:eastAsia="仿宋_GB2312" w:hint="eastAsia"/>
          <w:color w:val="000000"/>
          <w:kern w:val="0"/>
          <w:sz w:val="32"/>
          <w:szCs w:val="32"/>
        </w:rPr>
        <w:t>发生地点：</w:t>
      </w:r>
      <w:r w:rsidR="00624228">
        <w:rPr>
          <w:rFonts w:eastAsia="仿宋_GB2312" w:hint="eastAsia"/>
          <w:color w:val="000000"/>
          <w:kern w:val="0"/>
          <w:sz w:val="32"/>
          <w:szCs w:val="32"/>
          <w:u w:val="single"/>
        </w:rPr>
        <w:t xml:space="preserve">                         </w:t>
      </w:r>
    </w:p>
    <w:p w:rsidR="009D0FE2" w:rsidRDefault="009D0FE2" w:rsidP="00322152">
      <w:pPr>
        <w:widowControl/>
        <w:spacing w:line="560" w:lineRule="exact"/>
        <w:ind w:firstLineChars="200" w:firstLine="640"/>
        <w:rPr>
          <w:rFonts w:ascii="仿宋_GB2312" w:eastAsia="仿宋_GB2312"/>
          <w:color w:val="000000"/>
          <w:kern w:val="0"/>
          <w:sz w:val="32"/>
          <w:szCs w:val="32"/>
          <w:u w:val="single"/>
        </w:rPr>
      </w:pPr>
      <w:r>
        <w:rPr>
          <w:rFonts w:ascii="仿宋_GB2312" w:eastAsia="仿宋_GB2312" w:hint="eastAsia"/>
          <w:color w:val="000000"/>
          <w:kern w:val="0"/>
          <w:sz w:val="32"/>
          <w:szCs w:val="32"/>
        </w:rPr>
        <w:t>情况描述：</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年</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月</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日，</w:t>
      </w:r>
      <w:r>
        <w:rPr>
          <w:rFonts w:ascii="仿宋_GB2312" w:eastAsia="仿宋_GB2312" w:hint="eastAsia"/>
          <w:color w:val="000000"/>
          <w:kern w:val="0"/>
          <w:sz w:val="32"/>
          <w:szCs w:val="32"/>
          <w:u w:val="single"/>
        </w:rPr>
        <w:t>（出事渔船名）</w:t>
      </w:r>
      <w:r>
        <w:rPr>
          <w:rFonts w:ascii="仿宋_GB2312" w:eastAsia="仿宋_GB2312" w:hint="eastAsia"/>
          <w:color w:val="000000"/>
          <w:kern w:val="0"/>
          <w:sz w:val="32"/>
          <w:szCs w:val="32"/>
        </w:rPr>
        <w:t>在</w:t>
      </w:r>
      <w:r>
        <w:rPr>
          <w:rFonts w:ascii="仿宋_GB2312" w:eastAsia="仿宋_GB2312" w:hint="eastAsia"/>
          <w:color w:val="000000"/>
          <w:kern w:val="0"/>
          <w:sz w:val="32"/>
          <w:szCs w:val="32"/>
          <w:u w:val="single"/>
        </w:rPr>
        <w:t>（</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u w:val="single"/>
        </w:rPr>
        <w:t>）</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水域发生渔业船舶水上安全突发事件，遇险人数</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人，其中死亡（失踪）</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人，受伤</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人，经济损失约</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万元。</w:t>
      </w:r>
    </w:p>
    <w:p w:rsidR="009D0FE2" w:rsidRDefault="009D0FE2" w:rsidP="00322152">
      <w:pPr>
        <w:widowControl/>
        <w:spacing w:line="560" w:lineRule="exact"/>
        <w:ind w:firstLineChars="200" w:firstLine="640"/>
        <w:rPr>
          <w:rFonts w:ascii="仿宋_GB2312" w:eastAsia="仿宋_GB2312"/>
          <w:color w:val="000000"/>
          <w:kern w:val="0"/>
          <w:sz w:val="32"/>
          <w:szCs w:val="32"/>
          <w:u w:val="single"/>
        </w:rPr>
      </w:pPr>
      <w:r>
        <w:rPr>
          <w:rFonts w:ascii="仿宋_GB2312" w:eastAsia="仿宋_GB2312" w:hint="eastAsia"/>
          <w:color w:val="000000"/>
          <w:kern w:val="0"/>
          <w:sz w:val="32"/>
          <w:szCs w:val="32"/>
        </w:rPr>
        <w:t>已采取的措施：</w:t>
      </w:r>
      <w:r w:rsidR="00624228">
        <w:rPr>
          <w:rFonts w:eastAsia="仿宋_GB2312" w:hint="eastAsia"/>
          <w:color w:val="000000"/>
          <w:kern w:val="0"/>
          <w:sz w:val="32"/>
          <w:szCs w:val="32"/>
          <w:u w:val="single"/>
        </w:rPr>
        <w:t xml:space="preserve">                             </w:t>
      </w:r>
    </w:p>
    <w:p w:rsidR="009D0FE2" w:rsidRDefault="00624228" w:rsidP="00322152">
      <w:pPr>
        <w:widowControl/>
        <w:spacing w:line="560" w:lineRule="exact"/>
        <w:ind w:firstLineChars="200" w:firstLine="640"/>
        <w:rPr>
          <w:rFonts w:ascii="仿宋_GB2312" w:eastAsia="仿宋_GB2312"/>
          <w:color w:val="000000"/>
          <w:kern w:val="0"/>
          <w:sz w:val="32"/>
          <w:szCs w:val="32"/>
        </w:rPr>
      </w:pPr>
      <w:r>
        <w:rPr>
          <w:rFonts w:eastAsia="仿宋_GB2312" w:hint="eastAsia"/>
          <w:color w:val="000000"/>
          <w:kern w:val="0"/>
          <w:sz w:val="32"/>
          <w:szCs w:val="32"/>
          <w:u w:val="single"/>
        </w:rPr>
        <w:t xml:space="preserve">                                  </w:t>
      </w:r>
      <w:r w:rsidR="009D0FE2">
        <w:rPr>
          <w:rFonts w:ascii="仿宋_GB2312" w:eastAsia="仿宋_GB2312" w:hint="eastAsia"/>
          <w:color w:val="000000"/>
          <w:kern w:val="0"/>
          <w:sz w:val="32"/>
          <w:szCs w:val="32"/>
        </w:rPr>
        <w:t>。</w:t>
      </w:r>
    </w:p>
    <w:p w:rsidR="009D0FE2" w:rsidRDefault="009D0FE2" w:rsidP="00322152">
      <w:pPr>
        <w:widowControl/>
        <w:spacing w:line="560" w:lineRule="exact"/>
        <w:ind w:firstLineChars="200" w:firstLine="640"/>
        <w:rPr>
          <w:rFonts w:ascii="仿宋_GB2312" w:eastAsia="仿宋_GB2312"/>
          <w:color w:val="000000"/>
          <w:kern w:val="0"/>
          <w:sz w:val="32"/>
          <w:szCs w:val="32"/>
        </w:rPr>
      </w:pPr>
    </w:p>
    <w:p w:rsidR="009D0FE2" w:rsidRDefault="009D0FE2" w:rsidP="00322152">
      <w:pPr>
        <w:widowControl/>
        <w:spacing w:line="560" w:lineRule="exact"/>
        <w:ind w:leftChars="1350" w:left="2835"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报告单位：</w:t>
      </w:r>
      <w:r>
        <w:rPr>
          <w:rFonts w:eastAsia="仿宋_GB2312" w:hint="eastAsia"/>
          <w:color w:val="000000"/>
          <w:kern w:val="0"/>
          <w:sz w:val="32"/>
          <w:szCs w:val="32"/>
          <w:u w:val="single"/>
        </w:rPr>
        <w:t xml:space="preserve">   </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u w:val="single"/>
        </w:rPr>
        <w:t>盖  章</w:t>
      </w:r>
      <w:r w:rsidR="00624228">
        <w:rPr>
          <w:rFonts w:eastAsia="仿宋_GB2312" w:hint="eastAsia"/>
          <w:color w:val="000000"/>
          <w:kern w:val="0"/>
          <w:sz w:val="32"/>
          <w:szCs w:val="32"/>
          <w:u w:val="single"/>
        </w:rPr>
        <w:t xml:space="preserve">       </w:t>
      </w:r>
    </w:p>
    <w:p w:rsidR="009D0FE2" w:rsidRDefault="009D0FE2" w:rsidP="00322152">
      <w:pPr>
        <w:widowControl/>
        <w:spacing w:line="560" w:lineRule="exact"/>
        <w:ind w:leftChars="1350" w:left="2835"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报告时间：</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年</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月</w:t>
      </w:r>
      <w:r w:rsidR="00624228">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日</w:t>
      </w:r>
    </w:p>
    <w:p w:rsidR="009D0FE2" w:rsidRDefault="009D0FE2" w:rsidP="00322152">
      <w:pPr>
        <w:widowControl/>
        <w:spacing w:line="560" w:lineRule="exact"/>
        <w:ind w:firstLineChars="200" w:firstLine="640"/>
        <w:rPr>
          <w:rFonts w:ascii="仿宋_GB2312" w:eastAsia="仿宋_GB2312"/>
          <w:color w:val="000000"/>
          <w:kern w:val="0"/>
          <w:sz w:val="32"/>
          <w:szCs w:val="32"/>
        </w:rPr>
      </w:pPr>
      <w:bookmarkStart w:id="39" w:name="_Toc470596797"/>
      <w:r>
        <w:rPr>
          <w:rFonts w:ascii="仿宋_GB2312" w:eastAsia="仿宋_GB2312" w:hint="eastAsia"/>
          <w:color w:val="000000"/>
          <w:kern w:val="0"/>
          <w:sz w:val="32"/>
          <w:szCs w:val="32"/>
        </w:rPr>
        <w:lastRenderedPageBreak/>
        <w:t>8.2信息发布格式</w:t>
      </w:r>
      <w:bookmarkEnd w:id="39"/>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关于渔业船舶水上安全突发事件的公告。</w:t>
      </w:r>
    </w:p>
    <w:p w:rsidR="009D0FE2" w:rsidRDefault="00A10DBF" w:rsidP="00322152">
      <w:pPr>
        <w:widowControl/>
        <w:spacing w:line="560" w:lineRule="exact"/>
        <w:ind w:firstLineChars="200" w:firstLine="640"/>
        <w:rPr>
          <w:rFonts w:ascii="仿宋_GB2312" w:eastAsia="仿宋_GB2312"/>
          <w:color w:val="000000"/>
          <w:kern w:val="0"/>
          <w:sz w:val="32"/>
          <w:szCs w:val="32"/>
        </w:rPr>
      </w:pPr>
      <w:r>
        <w:rPr>
          <w:rFonts w:eastAsia="仿宋_GB2312" w:hint="eastAsia"/>
          <w:color w:val="000000"/>
          <w:kern w:val="0"/>
          <w:sz w:val="32"/>
          <w:szCs w:val="32"/>
          <w:u w:val="single"/>
        </w:rPr>
        <w:t xml:space="preserve">      </w:t>
      </w:r>
      <w:r w:rsidR="009D0FE2">
        <w:rPr>
          <w:rFonts w:ascii="仿宋_GB2312" w:eastAsia="仿宋_GB2312" w:hint="eastAsia"/>
          <w:color w:val="000000"/>
          <w:kern w:val="0"/>
          <w:sz w:val="32"/>
          <w:szCs w:val="32"/>
        </w:rPr>
        <w:t>年</w:t>
      </w:r>
      <w:r>
        <w:rPr>
          <w:rFonts w:eastAsia="仿宋_GB2312" w:hint="eastAsia"/>
          <w:color w:val="000000"/>
          <w:kern w:val="0"/>
          <w:sz w:val="32"/>
          <w:szCs w:val="32"/>
          <w:u w:val="single"/>
        </w:rPr>
        <w:t xml:space="preserve">    </w:t>
      </w:r>
      <w:r w:rsidR="009D0FE2">
        <w:rPr>
          <w:rFonts w:ascii="仿宋_GB2312" w:eastAsia="仿宋_GB2312" w:hint="eastAsia"/>
          <w:color w:val="000000"/>
          <w:kern w:val="0"/>
          <w:sz w:val="32"/>
          <w:szCs w:val="32"/>
        </w:rPr>
        <w:t>月</w:t>
      </w:r>
      <w:r>
        <w:rPr>
          <w:rFonts w:eastAsia="仿宋_GB2312" w:hint="eastAsia"/>
          <w:color w:val="000000"/>
          <w:kern w:val="0"/>
          <w:sz w:val="32"/>
          <w:szCs w:val="32"/>
          <w:u w:val="single"/>
        </w:rPr>
        <w:t xml:space="preserve">    </w:t>
      </w:r>
      <w:r w:rsidR="009D0FE2">
        <w:rPr>
          <w:rFonts w:ascii="仿宋_GB2312" w:eastAsia="仿宋_GB2312" w:hint="eastAsia"/>
          <w:color w:val="000000"/>
          <w:kern w:val="0"/>
          <w:sz w:val="32"/>
          <w:szCs w:val="32"/>
        </w:rPr>
        <w:t>日，</w:t>
      </w:r>
      <w:r w:rsidR="009D0FE2">
        <w:rPr>
          <w:rFonts w:ascii="仿宋_GB2312" w:eastAsia="仿宋_GB2312" w:hint="eastAsia"/>
          <w:color w:val="000000"/>
          <w:kern w:val="0"/>
          <w:sz w:val="32"/>
          <w:szCs w:val="32"/>
          <w:u w:val="single"/>
        </w:rPr>
        <w:t>（出事渔船名）</w:t>
      </w:r>
      <w:r w:rsidR="009D0FE2">
        <w:rPr>
          <w:rFonts w:ascii="仿宋_GB2312" w:eastAsia="仿宋_GB2312" w:hint="eastAsia"/>
          <w:color w:val="000000"/>
          <w:kern w:val="0"/>
          <w:sz w:val="32"/>
          <w:szCs w:val="32"/>
        </w:rPr>
        <w:t>在</w:t>
      </w:r>
      <w:r w:rsidR="009D0FE2">
        <w:rPr>
          <w:rFonts w:ascii="仿宋_GB2312" w:eastAsia="仿宋_GB2312" w:hint="eastAsia"/>
          <w:color w:val="000000"/>
          <w:kern w:val="0"/>
          <w:sz w:val="32"/>
          <w:szCs w:val="32"/>
          <w:u w:val="single"/>
        </w:rPr>
        <w:t>（</w:t>
      </w:r>
      <w:r>
        <w:rPr>
          <w:rFonts w:eastAsia="仿宋_GB2312" w:hint="eastAsia"/>
          <w:color w:val="000000"/>
          <w:kern w:val="0"/>
          <w:sz w:val="32"/>
          <w:szCs w:val="32"/>
          <w:u w:val="single"/>
        </w:rPr>
        <w:t xml:space="preserve">     </w:t>
      </w:r>
      <w:r w:rsidR="009D0FE2">
        <w:rPr>
          <w:rFonts w:ascii="仿宋_GB2312" w:eastAsia="仿宋_GB2312" w:hint="eastAsia"/>
          <w:color w:val="000000"/>
          <w:kern w:val="0"/>
          <w:sz w:val="32"/>
          <w:szCs w:val="32"/>
          <w:u w:val="single"/>
        </w:rPr>
        <w:t>）</w:t>
      </w:r>
      <w:r w:rsidR="009D0FE2">
        <w:rPr>
          <w:rFonts w:ascii="仿宋_GB2312" w:eastAsia="仿宋_GB2312" w:hint="eastAsia"/>
          <w:color w:val="000000"/>
          <w:kern w:val="0"/>
          <w:sz w:val="32"/>
          <w:szCs w:val="32"/>
        </w:rPr>
        <w:t>水域发生渔业船舶水上安全突发事件，</w:t>
      </w:r>
      <w:r>
        <w:rPr>
          <w:rFonts w:ascii="仿宋_GB2312" w:eastAsia="仿宋_GB2312" w:hint="eastAsia"/>
          <w:color w:val="000000"/>
          <w:kern w:val="0"/>
          <w:sz w:val="32"/>
          <w:szCs w:val="32"/>
        </w:rPr>
        <w:t xml:space="preserve"> </w:t>
      </w:r>
      <w:r w:rsidR="009D0FE2">
        <w:rPr>
          <w:rFonts w:ascii="仿宋_GB2312" w:eastAsia="仿宋_GB2312" w:hint="eastAsia"/>
          <w:color w:val="000000"/>
          <w:kern w:val="0"/>
          <w:sz w:val="32"/>
          <w:szCs w:val="32"/>
        </w:rPr>
        <w:t>造成人员死亡（失</w:t>
      </w:r>
      <w:r>
        <w:rPr>
          <w:rFonts w:ascii="仿宋_GB2312" w:eastAsia="仿宋_GB2312" w:hint="eastAsia"/>
          <w:color w:val="000000"/>
          <w:kern w:val="0"/>
          <w:sz w:val="32"/>
          <w:szCs w:val="32"/>
        </w:rPr>
        <w:t xml:space="preserve"> </w:t>
      </w:r>
      <w:r w:rsidR="009D0FE2">
        <w:rPr>
          <w:rFonts w:ascii="仿宋_GB2312" w:eastAsia="仿宋_GB2312" w:hint="eastAsia"/>
          <w:color w:val="000000"/>
          <w:kern w:val="0"/>
          <w:sz w:val="32"/>
          <w:szCs w:val="32"/>
        </w:rPr>
        <w:t>踪）</w:t>
      </w:r>
      <w:r>
        <w:rPr>
          <w:rFonts w:eastAsia="仿宋_GB2312" w:hint="eastAsia"/>
          <w:color w:val="000000"/>
          <w:kern w:val="0"/>
          <w:sz w:val="32"/>
          <w:szCs w:val="32"/>
          <w:u w:val="single"/>
        </w:rPr>
        <w:t xml:space="preserve">     </w:t>
      </w:r>
      <w:r w:rsidR="009D0FE2">
        <w:rPr>
          <w:rFonts w:ascii="仿宋_GB2312" w:eastAsia="仿宋_GB2312" w:hint="eastAsia"/>
          <w:color w:val="000000"/>
          <w:kern w:val="0"/>
          <w:sz w:val="32"/>
          <w:szCs w:val="32"/>
        </w:rPr>
        <w:t>人，受伤</w:t>
      </w:r>
      <w:r>
        <w:rPr>
          <w:rFonts w:eastAsia="仿宋_GB2312" w:hint="eastAsia"/>
          <w:color w:val="000000"/>
          <w:kern w:val="0"/>
          <w:sz w:val="32"/>
          <w:szCs w:val="32"/>
          <w:u w:val="single"/>
        </w:rPr>
        <w:t xml:space="preserve">    </w:t>
      </w:r>
      <w:r w:rsidR="009D0FE2">
        <w:rPr>
          <w:rFonts w:ascii="仿宋_GB2312" w:eastAsia="仿宋_GB2312" w:hint="eastAsia"/>
          <w:color w:val="000000"/>
          <w:kern w:val="0"/>
          <w:sz w:val="32"/>
          <w:szCs w:val="32"/>
        </w:rPr>
        <w:t>人，</w:t>
      </w:r>
    </w:p>
    <w:p w:rsidR="009D0FE2" w:rsidRDefault="009D0FE2" w:rsidP="00322152">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经济损失约</w:t>
      </w:r>
      <w:r w:rsidR="00A10DBF">
        <w:rPr>
          <w:rFonts w:eastAsia="仿宋_GB2312" w:hint="eastAsia"/>
          <w:color w:val="000000"/>
          <w:kern w:val="0"/>
          <w:sz w:val="32"/>
          <w:szCs w:val="32"/>
          <w:u w:val="single"/>
        </w:rPr>
        <w:t xml:space="preserve">       </w:t>
      </w:r>
      <w:r>
        <w:rPr>
          <w:rFonts w:ascii="仿宋_GB2312" w:eastAsia="仿宋_GB2312" w:hint="eastAsia"/>
          <w:color w:val="000000"/>
          <w:kern w:val="0"/>
          <w:sz w:val="32"/>
          <w:szCs w:val="32"/>
        </w:rPr>
        <w:t>万元。</w:t>
      </w:r>
    </w:p>
    <w:p w:rsidR="009D0FE2" w:rsidRDefault="009D0FE2" w:rsidP="00322152">
      <w:pPr>
        <w:widowControl/>
        <w:spacing w:line="560" w:lineRule="exact"/>
        <w:ind w:firstLineChars="200" w:firstLine="640"/>
        <w:rPr>
          <w:rFonts w:ascii="仿宋_GB2312" w:eastAsia="仿宋_GB2312"/>
          <w:color w:val="000000"/>
          <w:kern w:val="0"/>
          <w:sz w:val="32"/>
          <w:szCs w:val="32"/>
          <w:u w:val="single"/>
        </w:rPr>
      </w:pPr>
      <w:r>
        <w:rPr>
          <w:rFonts w:ascii="仿宋_GB2312" w:eastAsia="仿宋_GB2312" w:hint="eastAsia"/>
          <w:color w:val="000000"/>
          <w:kern w:val="0"/>
          <w:sz w:val="32"/>
          <w:szCs w:val="32"/>
        </w:rPr>
        <w:t>已采取的措施：</w:t>
      </w:r>
      <w:r w:rsidR="00A10DBF">
        <w:rPr>
          <w:rFonts w:eastAsia="仿宋_GB2312" w:hint="eastAsia"/>
          <w:color w:val="000000"/>
          <w:kern w:val="0"/>
          <w:sz w:val="32"/>
          <w:szCs w:val="32"/>
          <w:u w:val="single"/>
        </w:rPr>
        <w:t xml:space="preserve">   </w:t>
      </w:r>
      <w:r w:rsidR="00A10DBF">
        <w:rPr>
          <w:rFonts w:ascii="仿宋_GB2312" w:eastAsia="仿宋_GB2312" w:hint="eastAsia"/>
          <w:color w:val="000000"/>
          <w:kern w:val="0"/>
          <w:sz w:val="32"/>
          <w:szCs w:val="32"/>
          <w:u w:val="single"/>
        </w:rPr>
        <w:t xml:space="preserve">                              </w:t>
      </w:r>
    </w:p>
    <w:p w:rsidR="009D0FE2" w:rsidRDefault="00A10DBF" w:rsidP="00322152">
      <w:pPr>
        <w:widowControl/>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u w:val="single"/>
        </w:rPr>
        <w:t xml:space="preserve">                                                                                    </w:t>
      </w:r>
      <w:r w:rsidR="009D0FE2">
        <w:rPr>
          <w:rFonts w:ascii="仿宋_GB2312" w:eastAsia="仿宋_GB2312" w:hint="eastAsia"/>
          <w:color w:val="000000"/>
          <w:kern w:val="0"/>
          <w:sz w:val="32"/>
          <w:szCs w:val="32"/>
        </w:rPr>
        <w:t>。</w:t>
      </w:r>
    </w:p>
    <w:p w:rsidR="009D0FE2" w:rsidRDefault="009D0FE2" w:rsidP="00322152">
      <w:pPr>
        <w:widowControl/>
        <w:spacing w:line="560" w:lineRule="exact"/>
        <w:rPr>
          <w:rFonts w:ascii="仿宋_GB2312" w:eastAsia="仿宋_GB2312"/>
          <w:color w:val="000000"/>
          <w:kern w:val="0"/>
          <w:sz w:val="32"/>
          <w:szCs w:val="32"/>
        </w:rPr>
      </w:pPr>
    </w:p>
    <w:p w:rsidR="009D0FE2" w:rsidRDefault="009D0FE2" w:rsidP="00A10DBF">
      <w:pPr>
        <w:widowControl/>
        <w:spacing w:line="560" w:lineRule="exact"/>
        <w:ind w:firstLineChars="1650" w:firstLine="5280"/>
        <w:rPr>
          <w:rFonts w:ascii="仿宋_GB2312" w:eastAsia="仿宋_GB2312"/>
          <w:color w:val="000000"/>
          <w:kern w:val="0"/>
          <w:sz w:val="32"/>
          <w:szCs w:val="32"/>
        </w:rPr>
      </w:pPr>
      <w:r>
        <w:rPr>
          <w:rFonts w:ascii="仿宋_GB2312" w:eastAsia="仿宋_GB2312" w:hint="eastAsia"/>
          <w:color w:val="000000"/>
          <w:kern w:val="0"/>
          <w:sz w:val="32"/>
          <w:szCs w:val="32"/>
        </w:rPr>
        <w:t>年</w:t>
      </w:r>
      <w:r w:rsidR="00A10DBF">
        <w:rPr>
          <w:rFonts w:eastAsia="仿宋_GB2312" w:hint="eastAsia"/>
          <w:color w:val="000000"/>
          <w:kern w:val="0"/>
          <w:sz w:val="32"/>
          <w:szCs w:val="32"/>
        </w:rPr>
        <w:t xml:space="preserve">   </w:t>
      </w:r>
      <w:r>
        <w:rPr>
          <w:rFonts w:ascii="仿宋_GB2312" w:eastAsia="仿宋_GB2312" w:hint="eastAsia"/>
          <w:color w:val="000000"/>
          <w:kern w:val="0"/>
          <w:sz w:val="32"/>
          <w:szCs w:val="32"/>
        </w:rPr>
        <w:t>月</w:t>
      </w:r>
      <w:r w:rsidR="00A10DBF">
        <w:rPr>
          <w:rFonts w:eastAsia="仿宋_GB2312" w:hint="eastAsia"/>
          <w:color w:val="000000"/>
          <w:kern w:val="0"/>
          <w:sz w:val="32"/>
          <w:szCs w:val="32"/>
        </w:rPr>
        <w:t xml:space="preserve">   </w:t>
      </w:r>
      <w:r>
        <w:rPr>
          <w:rFonts w:ascii="仿宋_GB2312" w:eastAsia="仿宋_GB2312" w:hint="eastAsia"/>
          <w:color w:val="000000"/>
          <w:kern w:val="0"/>
          <w:sz w:val="32"/>
          <w:szCs w:val="32"/>
        </w:rPr>
        <w:t>日</w:t>
      </w:r>
    </w:p>
    <w:p w:rsidR="009D0FE2" w:rsidRDefault="009D0FE2" w:rsidP="009D0FE2">
      <w:pPr>
        <w:widowControl/>
        <w:spacing w:before="100" w:beforeAutospacing="1" w:after="100" w:afterAutospacing="1" w:line="240" w:lineRule="atLeast"/>
        <w:ind w:firstLineChars="200" w:firstLine="720"/>
        <w:rPr>
          <w:color w:val="000000"/>
          <w:kern w:val="0"/>
          <w:sz w:val="36"/>
          <w:szCs w:val="36"/>
        </w:rPr>
      </w:pPr>
    </w:p>
    <w:p w:rsidR="009D0FE2" w:rsidRDefault="009D0FE2" w:rsidP="009D0FE2">
      <w:pPr>
        <w:widowControl/>
        <w:spacing w:before="100" w:beforeAutospacing="1" w:after="100" w:afterAutospacing="1" w:line="240" w:lineRule="atLeast"/>
        <w:ind w:firstLineChars="200" w:firstLine="720"/>
        <w:rPr>
          <w:color w:val="000000"/>
          <w:kern w:val="0"/>
          <w:sz w:val="36"/>
          <w:szCs w:val="36"/>
        </w:rPr>
      </w:pPr>
    </w:p>
    <w:p w:rsidR="009D0FE2" w:rsidRDefault="009D0FE2" w:rsidP="009D0FE2">
      <w:pPr>
        <w:widowControl/>
        <w:spacing w:before="100" w:beforeAutospacing="1" w:after="100" w:afterAutospacing="1" w:line="240" w:lineRule="atLeast"/>
        <w:ind w:firstLineChars="200" w:firstLine="720"/>
        <w:rPr>
          <w:color w:val="000000"/>
          <w:kern w:val="0"/>
          <w:sz w:val="36"/>
          <w:szCs w:val="36"/>
        </w:rPr>
      </w:pPr>
    </w:p>
    <w:p w:rsidR="009D0FE2" w:rsidRDefault="009D0FE2" w:rsidP="009D0FE2">
      <w:pPr>
        <w:widowControl/>
        <w:spacing w:before="100" w:beforeAutospacing="1" w:after="100" w:afterAutospacing="1" w:line="240" w:lineRule="atLeast"/>
        <w:ind w:firstLineChars="200" w:firstLine="720"/>
        <w:rPr>
          <w:color w:val="000000"/>
          <w:kern w:val="0"/>
          <w:sz w:val="36"/>
          <w:szCs w:val="36"/>
        </w:rPr>
      </w:pPr>
    </w:p>
    <w:p w:rsidR="009D0FE2" w:rsidRDefault="009D0FE2" w:rsidP="009D0FE2">
      <w:pPr>
        <w:widowControl/>
        <w:spacing w:before="100" w:beforeAutospacing="1" w:after="100" w:afterAutospacing="1" w:line="240" w:lineRule="atLeast"/>
        <w:ind w:firstLineChars="200" w:firstLine="720"/>
        <w:rPr>
          <w:color w:val="000000"/>
          <w:kern w:val="0"/>
          <w:sz w:val="36"/>
          <w:szCs w:val="36"/>
        </w:rPr>
      </w:pPr>
    </w:p>
    <w:p w:rsidR="009D0FE2" w:rsidRDefault="009D0FE2" w:rsidP="009D0FE2">
      <w:pPr>
        <w:widowControl/>
        <w:spacing w:before="100" w:beforeAutospacing="1" w:after="100" w:afterAutospacing="1" w:line="240" w:lineRule="atLeast"/>
        <w:ind w:firstLineChars="200" w:firstLine="720"/>
        <w:rPr>
          <w:color w:val="000000"/>
          <w:kern w:val="0"/>
          <w:sz w:val="36"/>
          <w:szCs w:val="36"/>
        </w:rPr>
      </w:pPr>
    </w:p>
    <w:p w:rsidR="009D0FE2" w:rsidRDefault="009D0FE2" w:rsidP="009D0FE2">
      <w:pPr>
        <w:widowControl/>
        <w:spacing w:before="100" w:beforeAutospacing="1" w:after="100" w:afterAutospacing="1" w:line="240" w:lineRule="atLeast"/>
        <w:ind w:firstLineChars="200" w:firstLine="720"/>
        <w:rPr>
          <w:color w:val="000000"/>
          <w:kern w:val="0"/>
          <w:sz w:val="36"/>
          <w:szCs w:val="36"/>
        </w:rPr>
      </w:pPr>
    </w:p>
    <w:p w:rsidR="009D0FE2" w:rsidRDefault="009D0FE2" w:rsidP="009D0FE2">
      <w:pPr>
        <w:widowControl/>
        <w:ind w:firstLineChars="200" w:firstLine="640"/>
        <w:outlineLvl w:val="1"/>
        <w:rPr>
          <w:rFonts w:eastAsia="仿宋_GB2312"/>
          <w:color w:val="000000"/>
          <w:kern w:val="0"/>
          <w:sz w:val="32"/>
          <w:szCs w:val="32"/>
        </w:rPr>
      </w:pPr>
      <w:bookmarkStart w:id="40" w:name="_Toc470596798"/>
      <w:r>
        <w:rPr>
          <w:rFonts w:eastAsia="仿宋_GB2312"/>
          <w:color w:val="000000"/>
          <w:kern w:val="0"/>
          <w:sz w:val="32"/>
          <w:szCs w:val="32"/>
        </w:rPr>
        <w:lastRenderedPageBreak/>
        <w:t>8.3</w:t>
      </w:r>
      <w:r>
        <w:rPr>
          <w:rFonts w:eastAsia="仿宋_GB2312"/>
          <w:color w:val="000000"/>
          <w:kern w:val="0"/>
          <w:sz w:val="32"/>
          <w:szCs w:val="32"/>
        </w:rPr>
        <w:t>常州市武进区渔业船舶水上安全应急指挥部组成图</w:t>
      </w:r>
      <w:bookmarkEnd w:id="40"/>
    </w:p>
    <w:p w:rsidR="009D0FE2" w:rsidRDefault="000255DE" w:rsidP="009D0FE2">
      <w:pPr>
        <w:spacing w:line="360" w:lineRule="auto"/>
        <w:ind w:leftChars="50" w:left="105" w:firstLineChars="200" w:firstLine="420"/>
        <w:rPr>
          <w:rFonts w:eastAsia="仿宋_GB2312"/>
          <w:sz w:val="28"/>
          <w:szCs w:val="28"/>
        </w:rPr>
      </w:pPr>
      <w:r w:rsidRPr="000255DE">
        <w:rPr>
          <w:rFonts w:eastAsia="仿宋_GB2312"/>
        </w:rPr>
      </w:r>
      <w:r w:rsidRPr="000255DE">
        <w:rPr>
          <w:rFonts w:eastAsia="仿宋_GB2312"/>
        </w:rPr>
        <w:pict>
          <v:group id="画布 56" o:spid="_x0000_s2205" editas="canvas" style="width:435.6pt;height:585pt;mso-position-horizontal-relative:char;mso-position-vertical-relative:line" coordorigin="1047,2810" coordsize="8712,11700">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6" type="#_x0000_t75" style="position:absolute;left:1047;top:2810;width:8712;height:11700;mso-position-horizontal-relative:char;mso-position-vertical-relative:line" o:preferrelative="f">
              <v:fill o:detectmouseclick="t"/>
              <v:path o:extrusionok="t"/>
              <o:lock v:ext="edit" rotation="t"/>
              <o:diagram v:ext="edit" dgmstyle="0" dgmscalex="0" dgmscaley="0"/>
            </v:shape>
            <v:rect id="矩形 58" o:spid="_x0000_s2207" style="position:absolute;left:2449;top:2956;width:3998;height:478">
              <v:textbox inset="8.64pt,4.32pt,8.64pt,4.32pt">
                <w:txbxContent>
                  <w:p w:rsidR="009D0FE2" w:rsidRDefault="009D0FE2" w:rsidP="009D0FE2">
                    <w:pPr>
                      <w:spacing w:line="200" w:lineRule="exact"/>
                      <w:ind w:firstLineChars="150" w:firstLine="270"/>
                      <w:rPr>
                        <w:sz w:val="18"/>
                        <w:szCs w:val="18"/>
                      </w:rPr>
                    </w:pPr>
                    <w:r>
                      <w:rPr>
                        <w:rFonts w:cs="宋体" w:hint="eastAsia"/>
                        <w:sz w:val="18"/>
                        <w:szCs w:val="18"/>
                      </w:rPr>
                      <w:t>区渔业船舶水上安全应急指挥部</w:t>
                    </w:r>
                  </w:p>
                </w:txbxContent>
              </v:textbox>
            </v:rect>
            <v:rect id="矩形 59" o:spid="_x0000_s2208" style="position:absolute;left:2562;top:3712;width:3885;height:421">
              <v:textbox inset="8.64pt,4.32pt,8.64pt,4.32pt">
                <w:txbxContent>
                  <w:p w:rsidR="009D0FE2" w:rsidRDefault="009D0FE2" w:rsidP="009D0FE2">
                    <w:pPr>
                      <w:spacing w:line="220" w:lineRule="exact"/>
                      <w:ind w:leftChars="-50" w:left="-105" w:rightChars="-50" w:right="-105"/>
                      <w:jc w:val="center"/>
                      <w:rPr>
                        <w:sz w:val="25"/>
                        <w:szCs w:val="25"/>
                      </w:rPr>
                    </w:pPr>
                    <w:r>
                      <w:rPr>
                        <w:rFonts w:cs="宋体" w:hint="eastAsia"/>
                        <w:sz w:val="18"/>
                        <w:szCs w:val="18"/>
                      </w:rPr>
                      <w:t>区渔业船舶水上安全应急指挥部办公室</w:t>
                    </w:r>
                  </w:p>
                </w:txbxContent>
              </v:textbox>
            </v:rect>
            <v:line id="直线 60" o:spid="_x0000_s2209" style="position:absolute" from="4116,4133" to="4118,4744"/>
            <v:line id="直线 65" o:spid="_x0000_s2210" style="position:absolute" from="4120,4456" to="4121,11442"/>
            <v:rect id="矩形 67" o:spid="_x0000_s2211" style="position:absolute;left:3924;top:4972;width:433;height:3370">
              <v:textbox inset="8.64pt,4.32pt,8.64pt,4.32pt">
                <w:txbxContent>
                  <w:p w:rsidR="009D0FE2" w:rsidRDefault="009D0FE2" w:rsidP="00196F79">
                    <w:pPr>
                      <w:spacing w:beforeLines="50" w:line="220" w:lineRule="exact"/>
                      <w:ind w:leftChars="-25" w:left="-53"/>
                      <w:rPr>
                        <w:sz w:val="25"/>
                        <w:szCs w:val="25"/>
                      </w:rPr>
                    </w:pPr>
                    <w:r>
                      <w:rPr>
                        <w:rFonts w:cs="宋体" w:hint="eastAsia"/>
                        <w:sz w:val="18"/>
                        <w:szCs w:val="18"/>
                      </w:rPr>
                      <w:t>现场应急指挥部</w:t>
                    </w:r>
                  </w:p>
                </w:txbxContent>
              </v:textbox>
            </v:rect>
            <v:line id="直线 68" o:spid="_x0000_s2212" style="position:absolute;flip:y" from="4357,6658" to="6515,6659"/>
            <v:rect id="矩形 71" o:spid="_x0000_s2213" style="position:absolute;left:1598;top:9136;width:432;height:1311">
              <v:textbox inset="8.64pt,4.32pt,8.64pt,4.32pt">
                <w:txbxContent>
                  <w:p w:rsidR="009D0FE2" w:rsidRDefault="009D0FE2" w:rsidP="009D0FE2">
                    <w:pPr>
                      <w:spacing w:line="300" w:lineRule="exact"/>
                      <w:ind w:leftChars="-25" w:left="-53"/>
                      <w:rPr>
                        <w:sz w:val="18"/>
                        <w:szCs w:val="18"/>
                      </w:rPr>
                    </w:pPr>
                    <w:r>
                      <w:rPr>
                        <w:rFonts w:cs="宋体" w:hint="eastAsia"/>
                        <w:sz w:val="18"/>
                        <w:szCs w:val="18"/>
                      </w:rPr>
                      <w:t>专家组</w:t>
                    </w:r>
                  </w:p>
                </w:txbxContent>
              </v:textbox>
            </v:rect>
            <v:rect id="矩形 72" o:spid="_x0000_s2214" style="position:absolute;left:2018;top:9136;width:432;height:1311">
              <v:textbox inset="8.64pt,4.32pt,8.64pt,4.32pt">
                <w:txbxContent>
                  <w:p w:rsidR="009D0FE2" w:rsidRDefault="009D0FE2" w:rsidP="009D0FE2">
                    <w:pPr>
                      <w:spacing w:line="180" w:lineRule="exact"/>
                      <w:ind w:leftChars="-25" w:left="-53"/>
                      <w:rPr>
                        <w:sz w:val="25"/>
                        <w:szCs w:val="25"/>
                      </w:rPr>
                    </w:pPr>
                    <w:r>
                      <w:rPr>
                        <w:rFonts w:cs="宋体" w:hint="eastAsia"/>
                        <w:sz w:val="18"/>
                        <w:szCs w:val="18"/>
                      </w:rPr>
                      <w:t>专业应急队伍</w:t>
                    </w:r>
                  </w:p>
                </w:txbxContent>
              </v:textbox>
            </v:rect>
            <v:line id="直线 78" o:spid="_x0000_s2215" style="position:absolute" from="6513,6657" to="6514,9133"/>
            <v:line id="直线 79" o:spid="_x0000_s2216" style="position:absolute" from="7993,9135" to="7994,9590"/>
            <v:rect id="矩形 80" o:spid="_x0000_s2217" style="position:absolute;left:4667;top:9508;width:493;height:1498">
              <v:textbox inset="8.64pt,4.32pt,8.64pt,4.32pt">
                <w:txbxContent>
                  <w:p w:rsidR="009D0FE2" w:rsidRDefault="009D0FE2" w:rsidP="009D0FE2">
                    <w:pPr>
                      <w:spacing w:line="240" w:lineRule="exact"/>
                      <w:ind w:leftChars="-25" w:left="-53"/>
                      <w:jc w:val="center"/>
                      <w:rPr>
                        <w:sz w:val="18"/>
                        <w:szCs w:val="18"/>
                      </w:rPr>
                    </w:pPr>
                    <w:r>
                      <w:rPr>
                        <w:rFonts w:cs="宋体" w:hint="eastAsia"/>
                        <w:sz w:val="18"/>
                        <w:szCs w:val="18"/>
                      </w:rPr>
                      <w:t>抢险救援组</w:t>
                    </w:r>
                  </w:p>
                  <w:p w:rsidR="009D0FE2" w:rsidRDefault="009D0FE2" w:rsidP="009D0FE2">
                    <w:pPr>
                      <w:ind w:leftChars="-25" w:left="-53"/>
                      <w:rPr>
                        <w:sz w:val="25"/>
                        <w:szCs w:val="25"/>
                      </w:rPr>
                    </w:pPr>
                  </w:p>
                  <w:p w:rsidR="009D0FE2" w:rsidRDefault="009D0FE2" w:rsidP="009D0FE2">
                    <w:pPr>
                      <w:spacing w:line="240" w:lineRule="exact"/>
                      <w:ind w:leftChars="-25" w:left="-53"/>
                      <w:jc w:val="center"/>
                      <w:rPr>
                        <w:sz w:val="18"/>
                        <w:szCs w:val="18"/>
                      </w:rPr>
                    </w:pPr>
                    <w:r>
                      <w:rPr>
                        <w:rFonts w:cs="宋体" w:hint="eastAsia"/>
                        <w:sz w:val="18"/>
                        <w:szCs w:val="18"/>
                      </w:rPr>
                      <w:t>抢险救援组</w:t>
                    </w:r>
                  </w:p>
                  <w:p w:rsidR="009D0FE2" w:rsidRDefault="009D0FE2" w:rsidP="009D0FE2">
                    <w:pPr>
                      <w:ind w:leftChars="-25" w:left="-53"/>
                      <w:rPr>
                        <w:sz w:val="25"/>
                        <w:szCs w:val="25"/>
                      </w:rPr>
                    </w:pPr>
                  </w:p>
                  <w:p w:rsidR="009D0FE2" w:rsidRDefault="009D0FE2" w:rsidP="009D0FE2">
                    <w:pPr>
                      <w:rPr>
                        <w:szCs w:val="25"/>
                      </w:rPr>
                    </w:pPr>
                  </w:p>
                </w:txbxContent>
              </v:textbox>
            </v:rect>
            <v:line id="直线 81" o:spid="_x0000_s2218" style="position:absolute" from="7607,9134" to="7608,9508"/>
            <v:rect id="矩形 82" o:spid="_x0000_s2219" style="position:absolute;left:5397;top:9508;width:432;height:1498">
              <v:textbox inset="8.64pt,4.32pt,8.64pt,4.32pt">
                <w:txbxContent>
                  <w:p w:rsidR="009D0FE2" w:rsidRDefault="009D0FE2" w:rsidP="009D0FE2">
                    <w:pPr>
                      <w:spacing w:line="240" w:lineRule="exact"/>
                      <w:ind w:leftChars="-25" w:left="-53"/>
                      <w:jc w:val="center"/>
                      <w:rPr>
                        <w:sz w:val="25"/>
                        <w:szCs w:val="25"/>
                      </w:rPr>
                    </w:pPr>
                    <w:r>
                      <w:rPr>
                        <w:rFonts w:cs="宋体" w:hint="eastAsia"/>
                        <w:sz w:val="18"/>
                        <w:szCs w:val="18"/>
                      </w:rPr>
                      <w:t>事故调查组</w:t>
                    </w:r>
                  </w:p>
                </w:txbxContent>
              </v:textbox>
            </v:rect>
            <v:line id="直线 83" o:spid="_x0000_s2220" style="position:absolute" from="6514,9134" to="6515,9508"/>
            <v:rect id="矩形 84" o:spid="_x0000_s2221" style="position:absolute;left:6211;top:9508;width:432;height:1498">
              <v:textbox inset="8.64pt,4.32pt,8.64pt,4.32pt">
                <w:txbxContent>
                  <w:p w:rsidR="009D0FE2" w:rsidRDefault="009D0FE2" w:rsidP="009D0FE2">
                    <w:pPr>
                      <w:spacing w:line="240" w:lineRule="exact"/>
                      <w:ind w:leftChars="-25" w:left="-53"/>
                      <w:jc w:val="center"/>
                      <w:rPr>
                        <w:sz w:val="18"/>
                        <w:szCs w:val="18"/>
                      </w:rPr>
                    </w:pPr>
                    <w:r>
                      <w:rPr>
                        <w:rFonts w:cs="宋体" w:hint="eastAsia"/>
                        <w:sz w:val="18"/>
                        <w:szCs w:val="18"/>
                      </w:rPr>
                      <w:t>医疗救护组</w:t>
                    </w:r>
                  </w:p>
                </w:txbxContent>
              </v:textbox>
            </v:rect>
            <v:line id="直线 85" o:spid="_x0000_s2222" style="position:absolute" from="4855,9134" to="4856,9508"/>
            <v:rect id="矩形 86" o:spid="_x0000_s2223" style="position:absolute;left:6736;top:9508;width:432;height:1498">
              <v:textbox inset="8.64pt,4.32pt,8.64pt,4.32pt">
                <w:txbxContent>
                  <w:p w:rsidR="009D0FE2" w:rsidRDefault="009D0FE2" w:rsidP="009D0FE2">
                    <w:pPr>
                      <w:spacing w:line="240" w:lineRule="exact"/>
                      <w:ind w:leftChars="-25" w:left="-53"/>
                      <w:jc w:val="center"/>
                      <w:rPr>
                        <w:sz w:val="18"/>
                        <w:szCs w:val="18"/>
                      </w:rPr>
                    </w:pPr>
                    <w:r>
                      <w:rPr>
                        <w:rFonts w:cs="宋体" w:hint="eastAsia"/>
                        <w:sz w:val="18"/>
                        <w:szCs w:val="18"/>
                      </w:rPr>
                      <w:t>疏散警戒组</w:t>
                    </w:r>
                  </w:p>
                  <w:p w:rsidR="009D0FE2" w:rsidRDefault="009D0FE2" w:rsidP="009D0FE2">
                    <w:pPr>
                      <w:ind w:leftChars="-25" w:left="-53"/>
                      <w:jc w:val="center"/>
                      <w:rPr>
                        <w:sz w:val="18"/>
                        <w:szCs w:val="18"/>
                      </w:rPr>
                    </w:pPr>
                  </w:p>
                </w:txbxContent>
              </v:textbox>
            </v:rect>
            <v:line id="直线 87" o:spid="_x0000_s2224" style="position:absolute;flip:x" from="4830,9135" to="7994,9136"/>
            <v:line id="直线 88" o:spid="_x0000_s2225" style="position:absolute" from="5592,9134" to="5593,9508"/>
            <v:rect id="矩形 89" o:spid="_x0000_s2226" style="position:absolute;left:7371;top:9508;width:432;height:1498">
              <v:textbox inset="8.64pt,4.32pt,8.64pt,4.32pt">
                <w:txbxContent>
                  <w:p w:rsidR="009D0FE2" w:rsidRDefault="009D0FE2" w:rsidP="009D0FE2">
                    <w:pPr>
                      <w:spacing w:line="240" w:lineRule="exact"/>
                      <w:ind w:leftChars="-25" w:left="-53"/>
                      <w:jc w:val="center"/>
                      <w:rPr>
                        <w:sz w:val="18"/>
                        <w:szCs w:val="18"/>
                      </w:rPr>
                    </w:pPr>
                    <w:r>
                      <w:rPr>
                        <w:rFonts w:cs="宋体" w:hint="eastAsia"/>
                        <w:sz w:val="18"/>
                        <w:szCs w:val="18"/>
                      </w:rPr>
                      <w:t>后勤保障组</w:t>
                    </w:r>
                  </w:p>
                  <w:p w:rsidR="009D0FE2" w:rsidRDefault="009D0FE2" w:rsidP="009D0FE2">
                    <w:pPr>
                      <w:rPr>
                        <w:sz w:val="25"/>
                        <w:szCs w:val="25"/>
                      </w:rPr>
                    </w:pPr>
                  </w:p>
                </w:txbxContent>
              </v:textbox>
            </v:rect>
            <v:line id="直线 90" o:spid="_x0000_s2227" style="position:absolute" from="6872,9134" to="6873,9508"/>
            <v:rect id="矩形 91" o:spid="_x0000_s2228" style="position:absolute;left:7913;top:9508;width:432;height:1498">
              <v:textbox inset="8.64pt,4.32pt,8.64pt,4.32pt">
                <w:txbxContent>
                  <w:p w:rsidR="009D0FE2" w:rsidRDefault="009D0FE2" w:rsidP="009D0FE2">
                    <w:pPr>
                      <w:spacing w:line="240" w:lineRule="exact"/>
                      <w:ind w:leftChars="-25" w:left="-53"/>
                      <w:jc w:val="center"/>
                      <w:rPr>
                        <w:sz w:val="18"/>
                        <w:szCs w:val="18"/>
                      </w:rPr>
                    </w:pPr>
                    <w:r>
                      <w:rPr>
                        <w:rFonts w:cs="宋体" w:hint="eastAsia"/>
                        <w:sz w:val="18"/>
                        <w:szCs w:val="18"/>
                      </w:rPr>
                      <w:t>宣传报道组</w:t>
                    </w:r>
                  </w:p>
                </w:txbxContent>
              </v:textbox>
            </v:rect>
            <v:line id="直线 92" o:spid="_x0000_s2229" style="position:absolute" from="1767,11390" to="9147,11391"/>
            <v:line id="直线 93" o:spid="_x0000_s2230" style="position:absolute" from="1767,11390" to="1768,11764"/>
            <v:line id="直线 94" o:spid="_x0000_s2231" style="position:absolute" from="2307,11390" to="2308,11764"/>
            <v:line id="直线 95" o:spid="_x0000_s2232" style="position:absolute" from="3927,11390" to="3928,11764"/>
            <v:line id="直线 96" o:spid="_x0000_s2233" style="position:absolute" from="4467,11390" to="4468,11764"/>
            <v:line id="直线 97" o:spid="_x0000_s2234" style="position:absolute" from="5187,11390" to="5188,11764"/>
            <v:line id="直线 98" o:spid="_x0000_s2235" style="position:absolute" from="5907,11390" to="5908,11764"/>
            <v:line id="直线 99" o:spid="_x0000_s2236" style="position:absolute" from="6627,11390" to="6628,11764"/>
            <v:line id="直线 100" o:spid="_x0000_s2237" style="position:absolute" from="7347,11390" to="7348,11764"/>
            <v:line id="直线 101" o:spid="_x0000_s2238" style="position:absolute" from="8067,11390" to="8068,11764"/>
            <v:line id="直线 102" o:spid="_x0000_s2239" style="position:absolute" from="8607,11390" to="8608,11764"/>
            <v:line id="直线 103" o:spid="_x0000_s2240" style="position:absolute" from="9147,11390" to="9148,11764"/>
            <v:rect id="矩形 106" o:spid="_x0000_s2241" style="position:absolute;left:1587;top:11702;width:292;height:1608">
              <v:textbox inset="8.64pt,4.32pt,8.64pt,4.32pt">
                <w:txbxContent>
                  <w:p w:rsidR="009D0FE2" w:rsidRDefault="009D0FE2" w:rsidP="009D0FE2">
                    <w:pPr>
                      <w:spacing w:line="280" w:lineRule="exact"/>
                      <w:ind w:leftChars="-25" w:left="-53"/>
                      <w:jc w:val="center"/>
                      <w:rPr>
                        <w:szCs w:val="25"/>
                      </w:rPr>
                    </w:pPr>
                    <w:r>
                      <w:rPr>
                        <w:rFonts w:cs="宋体" w:hint="eastAsia"/>
                        <w:sz w:val="18"/>
                        <w:szCs w:val="18"/>
                      </w:rPr>
                      <w:t>宣传部</w:t>
                    </w:r>
                  </w:p>
                </w:txbxContent>
              </v:textbox>
            </v:rect>
            <v:rect id="矩形 107" o:spid="_x0000_s2242" style="position:absolute;left:2127;top:11702;width:360;height:1560">
              <v:textbox inset="8.64pt,4.32pt,8.64pt,4.32pt">
                <w:txbxContent>
                  <w:p w:rsidR="009D0FE2" w:rsidRDefault="009D0FE2" w:rsidP="009D0FE2">
                    <w:pPr>
                      <w:ind w:leftChars="-25" w:left="-53"/>
                      <w:jc w:val="center"/>
                      <w:rPr>
                        <w:rFonts w:cs="宋体"/>
                        <w:sz w:val="18"/>
                        <w:szCs w:val="18"/>
                      </w:rPr>
                    </w:pPr>
                    <w:r>
                      <w:rPr>
                        <w:rFonts w:cs="宋体" w:hint="eastAsia"/>
                        <w:sz w:val="18"/>
                        <w:szCs w:val="18"/>
                      </w:rPr>
                      <w:t>人武部</w:t>
                    </w:r>
                  </w:p>
                </w:txbxContent>
              </v:textbox>
            </v:rect>
            <v:rect id="矩形 108" o:spid="_x0000_s2243" style="position:absolute;left:5727;top:11702;width:432;height:1610">
              <v:textbox inset="8.64pt,4.32pt,8.64pt,4.32pt">
                <w:txbxContent>
                  <w:p w:rsidR="009D0FE2" w:rsidRDefault="009D0FE2" w:rsidP="009D0FE2">
                    <w:pPr>
                      <w:spacing w:line="340" w:lineRule="exact"/>
                      <w:ind w:leftChars="-25" w:left="-53"/>
                      <w:jc w:val="center"/>
                      <w:rPr>
                        <w:rFonts w:cs="宋体"/>
                        <w:sz w:val="18"/>
                        <w:szCs w:val="18"/>
                      </w:rPr>
                    </w:pPr>
                    <w:r>
                      <w:rPr>
                        <w:rFonts w:cs="宋体" w:hint="eastAsia"/>
                        <w:sz w:val="18"/>
                        <w:szCs w:val="18"/>
                      </w:rPr>
                      <w:t>民政局</w:t>
                    </w:r>
                  </w:p>
                  <w:p w:rsidR="009D0FE2" w:rsidRDefault="009D0FE2" w:rsidP="009D0FE2">
                    <w:pPr>
                      <w:rPr>
                        <w:szCs w:val="18"/>
                      </w:rPr>
                    </w:pPr>
                  </w:p>
                </w:txbxContent>
              </v:textbox>
            </v:rect>
            <v:rect id="矩形 109" o:spid="_x0000_s2244" style="position:absolute;left:6447;top:11702;width:432;height:1610">
              <v:textbox inset="8.64pt,4.32pt,8.64pt,4.32pt">
                <w:txbxContent>
                  <w:p w:rsidR="009D0FE2" w:rsidRDefault="009D0FE2" w:rsidP="009D0FE2">
                    <w:pPr>
                      <w:spacing w:line="340" w:lineRule="exact"/>
                      <w:ind w:leftChars="-25" w:left="-53"/>
                      <w:jc w:val="center"/>
                      <w:rPr>
                        <w:rFonts w:cs="宋体"/>
                        <w:sz w:val="18"/>
                        <w:szCs w:val="18"/>
                      </w:rPr>
                    </w:pPr>
                    <w:r>
                      <w:rPr>
                        <w:rFonts w:cs="宋体" w:hint="eastAsia"/>
                        <w:sz w:val="18"/>
                        <w:szCs w:val="18"/>
                      </w:rPr>
                      <w:t>财政局</w:t>
                    </w:r>
                  </w:p>
                  <w:p w:rsidR="009D0FE2" w:rsidRDefault="009D0FE2" w:rsidP="009D0FE2">
                    <w:pPr>
                      <w:rPr>
                        <w:szCs w:val="18"/>
                      </w:rPr>
                    </w:pPr>
                  </w:p>
                </w:txbxContent>
              </v:textbox>
            </v:rect>
            <v:rect id="矩形 112" o:spid="_x0000_s2245" style="position:absolute;left:8967;top:11702;width:432;height:1610">
              <v:textbox inset="8.64pt,4.32pt,8.64pt,4.32pt">
                <w:txbxContent>
                  <w:p w:rsidR="009D0FE2" w:rsidRDefault="009D0FE2" w:rsidP="009D0FE2">
                    <w:pPr>
                      <w:ind w:leftChars="-25" w:left="-53"/>
                      <w:jc w:val="center"/>
                      <w:rPr>
                        <w:rFonts w:cs="宋体"/>
                        <w:sz w:val="18"/>
                        <w:szCs w:val="18"/>
                      </w:rPr>
                    </w:pPr>
                    <w:r>
                      <w:rPr>
                        <w:rFonts w:cs="宋体" w:hint="eastAsia"/>
                        <w:sz w:val="18"/>
                        <w:szCs w:val="18"/>
                      </w:rPr>
                      <w:t>属地</w:t>
                    </w:r>
                  </w:p>
                  <w:p w:rsidR="009D0FE2" w:rsidRDefault="009D0FE2" w:rsidP="009D0FE2">
                    <w:pPr>
                      <w:ind w:leftChars="-25" w:left="-53"/>
                      <w:jc w:val="center"/>
                      <w:rPr>
                        <w:rFonts w:cs="宋体"/>
                        <w:sz w:val="18"/>
                        <w:szCs w:val="18"/>
                      </w:rPr>
                    </w:pPr>
                    <w:r>
                      <w:rPr>
                        <w:rFonts w:cs="宋体" w:hint="eastAsia"/>
                        <w:sz w:val="18"/>
                        <w:szCs w:val="18"/>
                      </w:rPr>
                      <w:t>政府</w:t>
                    </w:r>
                  </w:p>
                  <w:p w:rsidR="009D0FE2" w:rsidRDefault="009D0FE2" w:rsidP="009D0FE2">
                    <w:pPr>
                      <w:rPr>
                        <w:szCs w:val="18"/>
                      </w:rPr>
                    </w:pPr>
                  </w:p>
                </w:txbxContent>
              </v:textbox>
            </v:rect>
            <v:rect id="矩形 113" o:spid="_x0000_s2246" style="position:absolute;left:8427;top:11702;width:432;height:1610">
              <v:textbox inset="8.64pt,4.32pt,8.64pt,4.32pt">
                <w:txbxContent>
                  <w:p w:rsidR="009D0FE2" w:rsidRDefault="009D0FE2" w:rsidP="009D0FE2">
                    <w:pPr>
                      <w:ind w:leftChars="-25" w:left="-53"/>
                      <w:jc w:val="center"/>
                      <w:rPr>
                        <w:rFonts w:cs="宋体"/>
                        <w:sz w:val="18"/>
                        <w:szCs w:val="18"/>
                      </w:rPr>
                    </w:pPr>
                    <w:r>
                      <w:rPr>
                        <w:rFonts w:cs="宋体" w:hint="eastAsia"/>
                        <w:sz w:val="18"/>
                        <w:szCs w:val="18"/>
                      </w:rPr>
                      <w:t>红十字会</w:t>
                    </w:r>
                  </w:p>
                  <w:p w:rsidR="009D0FE2" w:rsidRDefault="009D0FE2" w:rsidP="009D0FE2">
                    <w:pPr>
                      <w:rPr>
                        <w:szCs w:val="18"/>
                      </w:rPr>
                    </w:pPr>
                  </w:p>
                </w:txbxContent>
              </v:textbox>
            </v:rect>
            <v:rect id="矩形 114" o:spid="_x0000_s2247" style="position:absolute;left:7887;top:11702;width:432;height:1610">
              <v:textbox inset="8.64pt,4.32pt,8.64pt,4.32pt">
                <w:txbxContent>
                  <w:p w:rsidR="009D0FE2" w:rsidRDefault="009D0FE2" w:rsidP="009D0FE2">
                    <w:pPr>
                      <w:ind w:leftChars="-25" w:left="-53"/>
                      <w:jc w:val="center"/>
                      <w:rPr>
                        <w:rFonts w:cs="宋体"/>
                        <w:sz w:val="18"/>
                        <w:szCs w:val="18"/>
                      </w:rPr>
                    </w:pPr>
                    <w:r>
                      <w:rPr>
                        <w:rFonts w:cs="宋体" w:hint="eastAsia"/>
                        <w:sz w:val="18"/>
                        <w:szCs w:val="18"/>
                      </w:rPr>
                      <w:t>卫健局</w:t>
                    </w:r>
                  </w:p>
                  <w:p w:rsidR="009D0FE2" w:rsidRDefault="009D0FE2" w:rsidP="009D0FE2">
                    <w:pPr>
                      <w:rPr>
                        <w:szCs w:val="18"/>
                      </w:rPr>
                    </w:pPr>
                  </w:p>
                </w:txbxContent>
              </v:textbox>
            </v:rect>
            <v:rect id="矩形 115" o:spid="_x0000_s2248" style="position:absolute;left:7167;top:11702;width:432;height:1610">
              <v:textbox inset="8.64pt,4.32pt,8.64pt,4.32pt">
                <w:txbxContent>
                  <w:p w:rsidR="009D0FE2" w:rsidRDefault="009D0FE2" w:rsidP="009D0FE2">
                    <w:pPr>
                      <w:ind w:leftChars="-25" w:left="-53"/>
                      <w:jc w:val="center"/>
                      <w:rPr>
                        <w:rFonts w:cs="宋体"/>
                        <w:sz w:val="18"/>
                        <w:szCs w:val="18"/>
                      </w:rPr>
                    </w:pPr>
                    <w:r>
                      <w:rPr>
                        <w:rFonts w:cs="宋体" w:hint="eastAsia"/>
                        <w:sz w:val="18"/>
                        <w:szCs w:val="18"/>
                      </w:rPr>
                      <w:t>交通局</w:t>
                    </w:r>
                  </w:p>
                  <w:p w:rsidR="009D0FE2" w:rsidRDefault="009D0FE2" w:rsidP="009D0FE2">
                    <w:pPr>
                      <w:rPr>
                        <w:szCs w:val="18"/>
                      </w:rPr>
                    </w:pPr>
                  </w:p>
                </w:txbxContent>
              </v:textbox>
            </v:rect>
            <v:rect id="矩形 116" o:spid="_x0000_s2249" style="position:absolute;left:5007;top:11702;width:432;height:1610">
              <v:textbox inset="8.64pt,4.32pt,8.64pt,4.32pt">
                <w:txbxContent>
                  <w:p w:rsidR="009D0FE2" w:rsidRDefault="009D0FE2" w:rsidP="009D0FE2">
                    <w:pPr>
                      <w:spacing w:line="340" w:lineRule="exact"/>
                      <w:ind w:leftChars="-25" w:left="-53"/>
                      <w:jc w:val="center"/>
                      <w:rPr>
                        <w:rFonts w:cs="宋体"/>
                        <w:sz w:val="18"/>
                        <w:szCs w:val="18"/>
                      </w:rPr>
                    </w:pPr>
                    <w:r>
                      <w:rPr>
                        <w:rFonts w:cs="宋体" w:hint="eastAsia"/>
                        <w:sz w:val="18"/>
                        <w:szCs w:val="18"/>
                      </w:rPr>
                      <w:t>公安局</w:t>
                    </w:r>
                  </w:p>
                  <w:p w:rsidR="009D0FE2" w:rsidRDefault="009D0FE2" w:rsidP="009D0FE2">
                    <w:pPr>
                      <w:rPr>
                        <w:szCs w:val="18"/>
                      </w:rPr>
                    </w:pPr>
                  </w:p>
                </w:txbxContent>
              </v:textbox>
            </v:rect>
            <v:rect id="矩形 117" o:spid="_x0000_s2250" style="position:absolute;left:4272;top:11702;width:432;height:1855">
              <v:textbox inset="8.64pt,4.32pt,8.64pt,4.32pt">
                <w:txbxContent>
                  <w:p w:rsidR="009D0FE2" w:rsidRDefault="009D0FE2" w:rsidP="009D0FE2">
                    <w:pPr>
                      <w:spacing w:line="340" w:lineRule="exact"/>
                      <w:ind w:leftChars="-25" w:left="-53"/>
                      <w:jc w:val="center"/>
                      <w:rPr>
                        <w:rFonts w:cs="宋体"/>
                        <w:sz w:val="18"/>
                        <w:szCs w:val="18"/>
                      </w:rPr>
                    </w:pPr>
                    <w:r>
                      <w:rPr>
                        <w:rFonts w:cs="宋体" w:hint="eastAsia"/>
                        <w:sz w:val="18"/>
                        <w:szCs w:val="18"/>
                      </w:rPr>
                      <w:t>农业农村局</w:t>
                    </w:r>
                  </w:p>
                  <w:p w:rsidR="009D0FE2" w:rsidRDefault="009D0FE2" w:rsidP="009D0FE2">
                    <w:pPr>
                      <w:rPr>
                        <w:szCs w:val="18"/>
                      </w:rPr>
                    </w:pPr>
                  </w:p>
                </w:txbxContent>
              </v:textbox>
            </v:rect>
            <v:rect id="矩形 118" o:spid="_x0000_s2251" style="position:absolute;left:3708;top:11687;width:438;height:1928">
              <v:textbox inset="8.64pt,4.32pt,8.64pt,4.32pt">
                <w:txbxContent>
                  <w:p w:rsidR="009D0FE2" w:rsidRDefault="009D0FE2" w:rsidP="009D0FE2">
                    <w:pPr>
                      <w:spacing w:line="340" w:lineRule="exact"/>
                      <w:ind w:leftChars="-25" w:left="-53"/>
                      <w:jc w:val="center"/>
                      <w:rPr>
                        <w:rFonts w:cs="宋体"/>
                        <w:sz w:val="18"/>
                        <w:szCs w:val="18"/>
                      </w:rPr>
                    </w:pPr>
                    <w:r>
                      <w:rPr>
                        <w:rFonts w:cs="宋体" w:hint="eastAsia"/>
                        <w:sz w:val="18"/>
                        <w:szCs w:val="18"/>
                      </w:rPr>
                      <w:t>文体广旅局</w:t>
                    </w:r>
                  </w:p>
                  <w:p w:rsidR="009D0FE2" w:rsidRDefault="009D0FE2" w:rsidP="009D0FE2">
                    <w:pPr>
                      <w:spacing w:line="340" w:lineRule="exact"/>
                      <w:ind w:leftChars="-25" w:left="-53"/>
                      <w:jc w:val="center"/>
                      <w:rPr>
                        <w:rFonts w:cs="宋体"/>
                        <w:sz w:val="18"/>
                        <w:szCs w:val="18"/>
                      </w:rPr>
                    </w:pPr>
                  </w:p>
                </w:txbxContent>
              </v:textbox>
            </v:rect>
            <v:shapetype id="_x0000_t32" coordsize="21600,21600" o:spt="32" o:oned="t" path="m,l21600,21600e" filled="f">
              <v:path arrowok="t" fillok="f" o:connecttype="none"/>
              <o:lock v:ext="edit" shapetype="t"/>
            </v:shapetype>
            <v:shape id="自选图形 124" o:spid="_x0000_s2252" type="#_x0000_t32" style="position:absolute;left:4066;top:3409;width:11;height:303;flip:x y" o:connectortype="straight"/>
            <v:shape id="自选图形 125" o:spid="_x0000_s2253" type="#_x0000_t32" style="position:absolute;left:1996;top:6658;width:22;height:2475;flip:x y" o:connectortype="straight"/>
            <v:shape id="自选图形 126" o:spid="_x0000_s2254" type="#_x0000_t32" style="position:absolute;left:2018;top:6657;width:1906;height:1;flip:x" o:connectortype="straight"/>
            <v:rect id="矩形 106" o:spid="_x0000_s2255" style="position:absolute;left:2667;top:11702;width:360;height:1885">
              <v:textbox inset="8.64pt,4.32pt,8.64pt,4.32pt">
                <w:txbxContent>
                  <w:p w:rsidR="009D0FE2" w:rsidRDefault="009D0FE2" w:rsidP="009D0FE2">
                    <w:pPr>
                      <w:spacing w:line="280" w:lineRule="exact"/>
                      <w:ind w:leftChars="-25" w:left="-53"/>
                      <w:jc w:val="center"/>
                      <w:rPr>
                        <w:szCs w:val="25"/>
                      </w:rPr>
                    </w:pPr>
                    <w:r>
                      <w:rPr>
                        <w:rFonts w:cs="宋体" w:hint="eastAsia"/>
                        <w:sz w:val="18"/>
                        <w:szCs w:val="18"/>
                      </w:rPr>
                      <w:t>应急管理局</w:t>
                    </w:r>
                  </w:p>
                </w:txbxContent>
              </v:textbox>
            </v:rect>
            <v:line id="直线 94" o:spid="_x0000_s2256" style="position:absolute" from="2847,11390" to="2848,11764"/>
            <v:line id="直线 94" o:spid="_x0000_s2257" style="position:absolute" from="3387,11390" to="3388,11764"/>
            <v:rect id="矩形 106" o:spid="_x0000_s2258" style="position:absolute;left:3207;top:11702;width:360;height:1885">
              <v:textbox inset="8.64pt,4.32pt,8.64pt,4.32pt">
                <w:txbxContent>
                  <w:p w:rsidR="009D0FE2" w:rsidRDefault="009D0FE2" w:rsidP="009D0FE2">
                    <w:pPr>
                      <w:spacing w:line="280" w:lineRule="exact"/>
                      <w:ind w:leftChars="-25" w:left="-53"/>
                      <w:jc w:val="center"/>
                      <w:rPr>
                        <w:szCs w:val="25"/>
                      </w:rPr>
                    </w:pPr>
                    <w:r>
                      <w:rPr>
                        <w:rFonts w:cs="宋体" w:hint="eastAsia"/>
                        <w:sz w:val="18"/>
                        <w:szCs w:val="18"/>
                      </w:rPr>
                      <w:t>工信局</w:t>
                    </w:r>
                  </w:p>
                </w:txbxContent>
              </v:textbox>
            </v:rect>
            <w10:wrap type="none"/>
            <w10:anchorlock/>
          </v:group>
        </w:pict>
      </w:r>
    </w:p>
    <w:p w:rsidR="009D0FE2" w:rsidRDefault="009D0FE2" w:rsidP="009D0FE2">
      <w:pPr>
        <w:widowControl/>
        <w:spacing w:before="100" w:beforeAutospacing="1" w:after="100" w:afterAutospacing="1" w:line="240" w:lineRule="atLeast"/>
        <w:ind w:firstLineChars="200" w:firstLine="420"/>
      </w:pPr>
    </w:p>
    <w:p w:rsidR="009D0FE2" w:rsidRPr="00322152" w:rsidRDefault="009D0FE2" w:rsidP="009D0FE2">
      <w:pPr>
        <w:widowControl/>
        <w:ind w:firstLineChars="200" w:firstLine="640"/>
        <w:outlineLvl w:val="1"/>
        <w:rPr>
          <w:rFonts w:eastAsia="仿宋_GB2312"/>
          <w:color w:val="000000"/>
          <w:spacing w:val="-20"/>
          <w:kern w:val="0"/>
          <w:sz w:val="32"/>
          <w:szCs w:val="32"/>
        </w:rPr>
      </w:pPr>
      <w:bookmarkStart w:id="41" w:name="_Toc470596799"/>
      <w:r>
        <w:rPr>
          <w:rFonts w:eastAsia="仿宋_GB2312"/>
          <w:color w:val="000000"/>
          <w:kern w:val="0"/>
          <w:sz w:val="32"/>
          <w:szCs w:val="32"/>
        </w:rPr>
        <w:lastRenderedPageBreak/>
        <w:t>8.4</w:t>
      </w:r>
      <w:r w:rsidRPr="00322152">
        <w:rPr>
          <w:rFonts w:eastAsia="仿宋_GB2312"/>
          <w:color w:val="000000"/>
          <w:spacing w:val="-20"/>
          <w:kern w:val="0"/>
          <w:sz w:val="32"/>
          <w:szCs w:val="32"/>
        </w:rPr>
        <w:t>常州市武进区渔业船舶水上安全突发事件应急处置流程图</w:t>
      </w:r>
      <w:bookmarkEnd w:id="41"/>
    </w:p>
    <w:p w:rsidR="009D0FE2" w:rsidRDefault="000255DE" w:rsidP="009D0FE2">
      <w:pPr>
        <w:spacing w:line="360" w:lineRule="auto"/>
        <w:ind w:firstLineChars="200" w:firstLine="643"/>
        <w:jc w:val="center"/>
        <w:rPr>
          <w:b/>
          <w:sz w:val="32"/>
          <w:szCs w:val="32"/>
        </w:rPr>
      </w:pPr>
      <w:r>
        <w:rPr>
          <w:b/>
          <w:sz w:val="32"/>
          <w:szCs w:val="32"/>
        </w:rPr>
        <w:pict>
          <v:rect id="矩形 31" o:spid="_x0000_s2259" style="position:absolute;left:0;text-align:left;margin-left:100.5pt;margin-top:25.05pt;width:212.25pt;height:36.85pt;z-index:251660288">
            <v:textbox style="mso-next-textbox:#矩形 31">
              <w:txbxContent>
                <w:p w:rsidR="009D0FE2" w:rsidRDefault="009D0FE2" w:rsidP="009D0FE2">
                  <w:pPr>
                    <w:jc w:val="center"/>
                    <w:rPr>
                      <w:sz w:val="30"/>
                      <w:szCs w:val="30"/>
                    </w:rPr>
                  </w:pPr>
                  <w:r>
                    <w:rPr>
                      <w:rFonts w:hint="eastAsia"/>
                      <w:sz w:val="30"/>
                      <w:szCs w:val="30"/>
                    </w:rPr>
                    <w:t>出现渔业船舶水上全突发事件</w:t>
                  </w:r>
                </w:p>
              </w:txbxContent>
            </v:textbox>
          </v:rect>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shape id="自选图形 33" o:spid="_x0000_s2261" type="#_x0000_t32" style="position:absolute;left:0;text-align:left;margin-left:206.25pt;margin-top:30.7pt;width:0;height:24.65pt;z-index:251662336" o:connectortype="straight">
            <v:stroke endarrow="block"/>
          </v:shape>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rect id="矩形 32" o:spid="_x0000_s2260" style="position:absolute;left:0;text-align:left;margin-left:100.5pt;margin-top:24.15pt;width:212.25pt;height:36.85pt;z-index:251661312">
            <v:textbox>
              <w:txbxContent>
                <w:p w:rsidR="009D0FE2" w:rsidRDefault="009D0FE2" w:rsidP="009D0FE2">
                  <w:pPr>
                    <w:jc w:val="center"/>
                    <w:rPr>
                      <w:sz w:val="30"/>
                      <w:szCs w:val="30"/>
                    </w:rPr>
                  </w:pPr>
                  <w:r>
                    <w:rPr>
                      <w:rFonts w:hint="eastAsia"/>
                      <w:sz w:val="30"/>
                      <w:szCs w:val="30"/>
                    </w:rPr>
                    <w:t>区应急指挥部先期处置</w:t>
                  </w:r>
                </w:p>
              </w:txbxContent>
            </v:textbox>
          </v:rect>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shape id="自选图形 41" o:spid="_x0000_s2267" type="#_x0000_t32" style="position:absolute;left:0;text-align:left;margin-left:206.3pt;margin-top:22.9pt;width:0;height:61.2pt;flip:y;z-index:251668480" o:connectortype="straight"/>
        </w:pict>
      </w:r>
    </w:p>
    <w:p w:rsidR="009D0FE2" w:rsidRDefault="009D0FE2" w:rsidP="009D0FE2">
      <w:pPr>
        <w:spacing w:line="360" w:lineRule="auto"/>
        <w:ind w:firstLineChars="200" w:firstLine="640"/>
        <w:jc w:val="center"/>
        <w:rPr>
          <w:rFonts w:eastAsia="黑体"/>
          <w:sz w:val="32"/>
          <w:szCs w:val="32"/>
        </w:rPr>
      </w:pP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shape id="自选图形 40" o:spid="_x0000_s2266" type="#_x0000_t32" style="position:absolute;left:0;text-align:left;margin-left:-1.5pt;margin-top:7.9pt;width:207.75pt;height:0;z-index:251667456" o:connectortype="straight"/>
        </w:pict>
      </w:r>
      <w:r>
        <w:rPr>
          <w:rFonts w:eastAsia="黑体"/>
          <w:sz w:val="32"/>
          <w:szCs w:val="32"/>
        </w:rPr>
        <w:pict>
          <v:shape id="自选图形 38" o:spid="_x0000_s2265" type="#_x0000_t32" style="position:absolute;left:0;text-align:left;margin-left:206.25pt;margin-top:7.9pt;width:0;height:24.65pt;z-index:251666432" o:connectortype="straight">
            <v:stroke endarrow="block"/>
          </v:shape>
        </w:pict>
      </w:r>
      <w:r>
        <w:rPr>
          <w:rFonts w:eastAsia="黑体"/>
          <w:sz w:val="32"/>
          <w:szCs w:val="32"/>
        </w:rPr>
        <w:pict>
          <v:shape id="自选图形 37" o:spid="_x0000_s2264" type="#_x0000_t32" style="position:absolute;left:0;text-align:left;margin-left:-1.5pt;margin-top:7.9pt;width:0;height:24.65pt;z-index:251665408" o:connectortype="straight">
            <v:stroke endarrow="block"/>
          </v:shape>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rect id="矩形 36" o:spid="_x0000_s2263" style="position:absolute;left:0;text-align:left;margin-left:125.15pt;margin-top:1.35pt;width:153pt;height:36.85pt;z-index:251664384">
            <v:textbox>
              <w:txbxContent>
                <w:p w:rsidR="009D0FE2" w:rsidRDefault="009D0FE2" w:rsidP="009D0FE2">
                  <w:pPr>
                    <w:jc w:val="center"/>
                    <w:rPr>
                      <w:sz w:val="30"/>
                      <w:szCs w:val="30"/>
                    </w:rPr>
                  </w:pPr>
                  <w:r>
                    <w:rPr>
                      <w:rFonts w:hint="eastAsia"/>
                      <w:sz w:val="30"/>
                      <w:szCs w:val="30"/>
                    </w:rPr>
                    <w:t>确认事件等级</w:t>
                  </w:r>
                </w:p>
              </w:txbxContent>
            </v:textbox>
          </v:rect>
        </w:pict>
      </w:r>
      <w:r>
        <w:rPr>
          <w:rFonts w:eastAsia="黑体"/>
          <w:sz w:val="32"/>
          <w:szCs w:val="32"/>
        </w:rPr>
        <w:pict>
          <v:rect id="矩形 34" o:spid="_x0000_s2262" style="position:absolute;left:0;text-align:left;margin-left:-58.5pt;margin-top:1.35pt;width:117pt;height:36.85pt;z-index:251663360">
            <v:textbox>
              <w:txbxContent>
                <w:p w:rsidR="009D0FE2" w:rsidRDefault="009D0FE2" w:rsidP="009D0FE2">
                  <w:pPr>
                    <w:jc w:val="center"/>
                    <w:rPr>
                      <w:sz w:val="30"/>
                      <w:szCs w:val="30"/>
                    </w:rPr>
                  </w:pPr>
                  <w:r>
                    <w:rPr>
                      <w:rFonts w:hint="eastAsia"/>
                      <w:sz w:val="30"/>
                      <w:szCs w:val="30"/>
                    </w:rPr>
                    <w:t>上报区政府</w:t>
                  </w:r>
                </w:p>
              </w:txbxContent>
            </v:textbox>
          </v:rect>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shape id="自选图形 47" o:spid="_x0000_s2273" type="#_x0000_t32" style="position:absolute;left:0;text-align:left;margin-left:206.25pt;margin-top:.1pt;width:0;height:41.6pt;z-index:251674624" o:connectortype="straight"/>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rect id="矩形 43" o:spid="_x0000_s2269" style="position:absolute;left:0;text-align:left;margin-left:258.65pt;margin-top:31.05pt;width:177.85pt;height:143.55pt;z-index:251670528">
            <v:textbox>
              <w:txbxContent>
                <w:p w:rsidR="009D0FE2" w:rsidRDefault="009D0FE2" w:rsidP="009D0FE2">
                  <w:pPr>
                    <w:jc w:val="center"/>
                    <w:rPr>
                      <w:sz w:val="30"/>
                      <w:szCs w:val="30"/>
                    </w:rPr>
                  </w:pPr>
                  <w:r>
                    <w:rPr>
                      <w:rFonts w:hint="eastAsia"/>
                      <w:sz w:val="30"/>
                      <w:szCs w:val="30"/>
                    </w:rPr>
                    <w:t>特别重大（Ⅰ级）、重大（Ⅱ级）安全生产事件报上级处置</w:t>
                  </w:r>
                </w:p>
              </w:txbxContent>
            </v:textbox>
          </v:rect>
        </w:pict>
      </w:r>
      <w:r>
        <w:rPr>
          <w:rFonts w:eastAsia="黑体"/>
          <w:sz w:val="32"/>
          <w:szCs w:val="32"/>
        </w:rPr>
        <w:pict>
          <v:rect id="矩形 42" o:spid="_x0000_s2268" style="position:absolute;left:0;text-align:left;margin-left:14.15pt;margin-top:28.25pt;width:153pt;height:91.5pt;z-index:251669504">
            <v:textbox>
              <w:txbxContent>
                <w:p w:rsidR="009D0FE2" w:rsidRDefault="009D0FE2" w:rsidP="009D0FE2">
                  <w:pPr>
                    <w:jc w:val="center"/>
                    <w:rPr>
                      <w:sz w:val="30"/>
                      <w:szCs w:val="30"/>
                    </w:rPr>
                  </w:pPr>
                  <w:r>
                    <w:rPr>
                      <w:rFonts w:hint="eastAsia"/>
                      <w:sz w:val="30"/>
                      <w:szCs w:val="30"/>
                    </w:rPr>
                    <w:t>一般（Ⅳ级）、较大（Ⅲ级）安全生产事件启动本预案</w:t>
                  </w:r>
                </w:p>
              </w:txbxContent>
            </v:textbox>
          </v:rect>
        </w:pict>
      </w:r>
      <w:r>
        <w:rPr>
          <w:rFonts w:eastAsia="黑体"/>
          <w:sz w:val="32"/>
          <w:szCs w:val="32"/>
        </w:rPr>
        <w:pict>
          <v:shape id="自选图形 45" o:spid="_x0000_s2271" type="#_x0000_t32" style="position:absolute;left:0;text-align:left;margin-left:350.2pt;margin-top:3.6pt;width:0;height:24.65pt;z-index:251672576" o:connectortype="straight">
            <v:stroke endarrow="block"/>
          </v:shape>
        </w:pict>
      </w:r>
      <w:r>
        <w:rPr>
          <w:rFonts w:eastAsia="黑体"/>
          <w:sz w:val="32"/>
          <w:szCs w:val="32"/>
        </w:rPr>
        <w:pict>
          <v:shape id="自选图形 44" o:spid="_x0000_s2270" type="#_x0000_t32" style="position:absolute;left:0;text-align:left;margin-left:91.4pt;margin-top:3.6pt;width:0;height:24.65pt;z-index:251671552" o:connectortype="straight">
            <v:stroke endarrow="block"/>
          </v:shape>
        </w:pict>
      </w:r>
      <w:r>
        <w:rPr>
          <w:rFonts w:eastAsia="黑体"/>
          <w:sz w:val="32"/>
          <w:szCs w:val="32"/>
        </w:rPr>
        <w:pict>
          <v:shape id="自选图形 46" o:spid="_x0000_s2272" type="#_x0000_t32" style="position:absolute;left:0;text-align:left;margin-left:91.55pt;margin-top:3.6pt;width:258.75pt;height:0;z-index:251673600" o:connectortype="straight"/>
        </w:pict>
      </w:r>
    </w:p>
    <w:p w:rsidR="009D0FE2" w:rsidRDefault="009D0FE2" w:rsidP="009D0FE2">
      <w:pPr>
        <w:spacing w:line="360" w:lineRule="auto"/>
        <w:ind w:firstLineChars="200" w:firstLine="640"/>
        <w:jc w:val="center"/>
        <w:rPr>
          <w:rFonts w:eastAsia="黑体"/>
          <w:sz w:val="32"/>
          <w:szCs w:val="32"/>
        </w:rPr>
      </w:pPr>
    </w:p>
    <w:p w:rsidR="009D0FE2" w:rsidRDefault="009D0FE2" w:rsidP="009D0FE2">
      <w:pPr>
        <w:spacing w:line="360" w:lineRule="auto"/>
        <w:ind w:firstLineChars="200" w:firstLine="640"/>
        <w:jc w:val="center"/>
        <w:rPr>
          <w:rFonts w:eastAsia="黑体"/>
          <w:sz w:val="32"/>
          <w:szCs w:val="32"/>
        </w:rPr>
      </w:pP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rect id="矩形 54" o:spid="_x0000_s2280" style="position:absolute;left:0;text-align:left;margin-left:14.15pt;margin-top:25.05pt;width:153pt;height:35.25pt;z-index:251681792">
            <v:textbox>
              <w:txbxContent>
                <w:p w:rsidR="009D0FE2" w:rsidRDefault="009D0FE2" w:rsidP="009D0FE2">
                  <w:pPr>
                    <w:jc w:val="center"/>
                    <w:rPr>
                      <w:sz w:val="30"/>
                      <w:szCs w:val="30"/>
                    </w:rPr>
                  </w:pPr>
                  <w:r>
                    <w:rPr>
                      <w:rFonts w:hint="eastAsia"/>
                      <w:sz w:val="30"/>
                      <w:szCs w:val="30"/>
                    </w:rPr>
                    <w:t>成立应急现场指挥部</w:t>
                  </w:r>
                </w:p>
              </w:txbxContent>
            </v:textbox>
          </v:rect>
        </w:pict>
      </w:r>
      <w:r>
        <w:rPr>
          <w:rFonts w:eastAsia="黑体"/>
          <w:sz w:val="32"/>
          <w:szCs w:val="32"/>
        </w:rPr>
        <w:pict>
          <v:shape id="自选图形 48" o:spid="_x0000_s2274" type="#_x0000_t32" style="position:absolute;left:0;text-align:left;margin-left:91.4pt;margin-top:5.45pt;width:0;height:15.45pt;z-index:251675648" o:connectortype="straight">
            <v:stroke endarrow="block"/>
          </v:shape>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shape id="自选图形 52" o:spid="_x0000_s2278" type="#_x0000_t32" style="position:absolute;left:0;text-align:left;margin-left:91.35pt;margin-top:22.2pt;width:.05pt;height:29.25pt;z-index:251679744" o:connectortype="straight">
            <v:stroke endarrow="block"/>
          </v:shape>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rect id="矩形 49" o:spid="_x0000_s2275" style="position:absolute;left:0;text-align:left;margin-left:14.15pt;margin-top:13.35pt;width:153pt;height:35.25pt;z-index:251676672">
            <v:textbox>
              <w:txbxContent>
                <w:p w:rsidR="009D0FE2" w:rsidRDefault="009D0FE2" w:rsidP="009D0FE2">
                  <w:pPr>
                    <w:jc w:val="center"/>
                    <w:rPr>
                      <w:sz w:val="30"/>
                      <w:szCs w:val="30"/>
                    </w:rPr>
                  </w:pPr>
                  <w:r>
                    <w:rPr>
                      <w:rFonts w:hint="eastAsia"/>
                      <w:sz w:val="30"/>
                      <w:szCs w:val="30"/>
                    </w:rPr>
                    <w:t>应急处置各项工作</w:t>
                  </w:r>
                </w:p>
              </w:txbxContent>
            </v:textbox>
          </v:rect>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shape id="自选图形 53" o:spid="_x0000_s2279" type="#_x0000_t32" style="position:absolute;left:0;text-align:left;margin-left:91.35pt;margin-top:10.5pt;width:.05pt;height:29.25pt;z-index:251680768" o:connectortype="straight">
            <v:stroke endarrow="block"/>
          </v:shape>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rect id="矩形 50" o:spid="_x0000_s2276" style="position:absolute;left:0;text-align:left;margin-left:14.15pt;margin-top:1.65pt;width:153pt;height:35.25pt;z-index:251677696">
            <v:textbox>
              <w:txbxContent>
                <w:p w:rsidR="009D0FE2" w:rsidRDefault="009D0FE2" w:rsidP="009D0FE2">
                  <w:pPr>
                    <w:jc w:val="center"/>
                    <w:rPr>
                      <w:sz w:val="30"/>
                      <w:szCs w:val="30"/>
                    </w:rPr>
                  </w:pPr>
                  <w:r>
                    <w:rPr>
                      <w:rFonts w:hint="eastAsia"/>
                      <w:sz w:val="30"/>
                      <w:szCs w:val="30"/>
                    </w:rPr>
                    <w:t>应急结束</w:t>
                  </w:r>
                </w:p>
              </w:txbxContent>
            </v:textbox>
          </v:rect>
        </w:pict>
      </w:r>
    </w:p>
    <w:p w:rsidR="009D0FE2" w:rsidRDefault="000255DE" w:rsidP="009D0FE2">
      <w:pPr>
        <w:spacing w:line="360" w:lineRule="auto"/>
        <w:ind w:firstLineChars="200" w:firstLine="640"/>
        <w:jc w:val="center"/>
        <w:rPr>
          <w:rFonts w:eastAsia="黑体"/>
          <w:sz w:val="32"/>
          <w:szCs w:val="32"/>
        </w:rPr>
      </w:pPr>
      <w:r>
        <w:rPr>
          <w:rFonts w:eastAsia="黑体"/>
          <w:sz w:val="32"/>
          <w:szCs w:val="32"/>
        </w:rPr>
        <w:pict>
          <v:rect id="矩形 51" o:spid="_x0000_s2277" style="position:absolute;left:0;text-align:left;margin-left:14.15pt;margin-top:37.8pt;width:153pt;height:35.25pt;z-index:251678720">
            <v:textbox>
              <w:txbxContent>
                <w:p w:rsidR="009D0FE2" w:rsidRDefault="009D0FE2" w:rsidP="009D0FE2">
                  <w:pPr>
                    <w:jc w:val="center"/>
                    <w:rPr>
                      <w:sz w:val="30"/>
                      <w:szCs w:val="30"/>
                    </w:rPr>
                  </w:pPr>
                  <w:r>
                    <w:rPr>
                      <w:rFonts w:hint="eastAsia"/>
                      <w:sz w:val="30"/>
                      <w:szCs w:val="30"/>
                    </w:rPr>
                    <w:t>善后处置与恢复</w:t>
                  </w:r>
                </w:p>
              </w:txbxContent>
            </v:textbox>
          </v:rect>
        </w:pict>
      </w:r>
      <w:r>
        <w:rPr>
          <w:rFonts w:eastAsia="黑体"/>
          <w:sz w:val="32"/>
          <w:szCs w:val="32"/>
        </w:rPr>
        <w:pict>
          <v:shape id="自选图形 55" o:spid="_x0000_s2281" type="#_x0000_t32" style="position:absolute;left:0;text-align:left;margin-left:91.3pt;margin-top:4.2pt;width:.05pt;height:29.25pt;z-index:251682816" o:connectortype="straight">
            <v:stroke endarrow="block"/>
          </v:shape>
        </w:pict>
      </w:r>
    </w:p>
    <w:sectPr w:rsidR="009D0FE2" w:rsidSect="00624228">
      <w:pgSz w:w="11906" w:h="16838"/>
      <w:pgMar w:top="1440" w:right="1800" w:bottom="1440" w:left="1800" w:header="851" w:footer="992" w:gutter="0"/>
      <w:pgNumType w:start="1"/>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6E" w:rsidRDefault="00F7436E" w:rsidP="00E14AFC">
      <w:r>
        <w:separator/>
      </w:r>
    </w:p>
  </w:endnote>
  <w:endnote w:type="continuationSeparator" w:id="1">
    <w:p w:rsidR="00F7436E" w:rsidRDefault="00F7436E" w:rsidP="00E14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6C" w:rsidRDefault="000255DE">
    <w:pPr>
      <w:pStyle w:val="a4"/>
      <w:framePr w:wrap="around" w:vAnchor="text" w:hAnchor="margin" w:xAlign="center" w:y="1"/>
      <w:rPr>
        <w:rStyle w:val="a8"/>
      </w:rPr>
    </w:pPr>
    <w:r>
      <w:fldChar w:fldCharType="begin"/>
    </w:r>
    <w:r w:rsidR="009F246C">
      <w:rPr>
        <w:rStyle w:val="a8"/>
      </w:rPr>
      <w:instrText xml:space="preserve">PAGE  </w:instrText>
    </w:r>
    <w:r>
      <w:fldChar w:fldCharType="end"/>
    </w:r>
  </w:p>
  <w:p w:rsidR="009F246C" w:rsidRDefault="009F246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437"/>
      <w:docPartObj>
        <w:docPartGallery w:val="Page Numbers (Bottom of Page)"/>
        <w:docPartUnique/>
      </w:docPartObj>
    </w:sdtPr>
    <w:sdtContent>
      <w:p w:rsidR="009F246C" w:rsidRDefault="000255DE" w:rsidP="00624228">
        <w:pPr>
          <w:pStyle w:val="a4"/>
          <w:jc w:val="center"/>
        </w:pPr>
        <w:fldSimple w:instr=" PAGE   \* MERGEFORMAT ">
          <w:r w:rsidR="00196F79" w:rsidRPr="00196F79">
            <w:rPr>
              <w:noProof/>
              <w:lang w:val="zh-CN"/>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435"/>
      <w:docPartObj>
        <w:docPartGallery w:val="Page Numbers (Bottom of Page)"/>
        <w:docPartUnique/>
      </w:docPartObj>
    </w:sdtPr>
    <w:sdtContent>
      <w:p w:rsidR="00624228" w:rsidRDefault="000255DE" w:rsidP="00624228">
        <w:pPr>
          <w:pStyle w:val="a4"/>
          <w:jc w:val="center"/>
        </w:pPr>
        <w:fldSimple w:instr=" PAGE   \* MERGEFORMAT ">
          <w:r w:rsidR="00196F79" w:rsidRPr="00196F79">
            <w:rPr>
              <w:noProof/>
              <w:lang w:val="zh-CN"/>
            </w:rPr>
            <w:t>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6E" w:rsidRDefault="00F7436E" w:rsidP="00E14AFC">
      <w:r>
        <w:separator/>
      </w:r>
    </w:p>
  </w:footnote>
  <w:footnote w:type="continuationSeparator" w:id="1">
    <w:p w:rsidR="00F7436E" w:rsidRDefault="00F7436E" w:rsidP="00E14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27" w:rsidRDefault="005C12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27" w:rsidRDefault="005C122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27" w:rsidRDefault="005C122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81"/>
  <w:displayHorizontalDrawingGridEvery w:val="0"/>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AFC"/>
    <w:rsid w:val="000255DE"/>
    <w:rsid w:val="0003118F"/>
    <w:rsid w:val="0008413C"/>
    <w:rsid w:val="001110C6"/>
    <w:rsid w:val="00196F79"/>
    <w:rsid w:val="001C756B"/>
    <w:rsid w:val="00271D30"/>
    <w:rsid w:val="00285421"/>
    <w:rsid w:val="00285C14"/>
    <w:rsid w:val="00294CC3"/>
    <w:rsid w:val="002A55B7"/>
    <w:rsid w:val="002B2F9F"/>
    <w:rsid w:val="00322152"/>
    <w:rsid w:val="003B47A1"/>
    <w:rsid w:val="00447E5E"/>
    <w:rsid w:val="00501F95"/>
    <w:rsid w:val="00504C08"/>
    <w:rsid w:val="00591CA8"/>
    <w:rsid w:val="005C1227"/>
    <w:rsid w:val="00624228"/>
    <w:rsid w:val="006B43D8"/>
    <w:rsid w:val="006F2161"/>
    <w:rsid w:val="00783BD5"/>
    <w:rsid w:val="008137A8"/>
    <w:rsid w:val="00895F13"/>
    <w:rsid w:val="009D0FE2"/>
    <w:rsid w:val="009F246C"/>
    <w:rsid w:val="00A10DBF"/>
    <w:rsid w:val="00A17BDF"/>
    <w:rsid w:val="00A2743A"/>
    <w:rsid w:val="00AB638F"/>
    <w:rsid w:val="00C14060"/>
    <w:rsid w:val="00C52E7E"/>
    <w:rsid w:val="00C5590F"/>
    <w:rsid w:val="00D21C96"/>
    <w:rsid w:val="00D72C5A"/>
    <w:rsid w:val="00DC19FF"/>
    <w:rsid w:val="00E14AFC"/>
    <w:rsid w:val="00F05326"/>
    <w:rsid w:val="00F31ADC"/>
    <w:rsid w:val="00F74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rules v:ext="edit">
        <o:r id="V:Rule17" type="connector" idref="#自选图形 48"/>
        <o:r id="V:Rule18" type="connector" idref="#自选图形 124"/>
        <o:r id="V:Rule19" type="connector" idref="#自选图形 46"/>
        <o:r id="V:Rule20" type="connector" idref="#自选图形 37"/>
        <o:r id="V:Rule21" type="connector" idref="#自选图形 44"/>
        <o:r id="V:Rule22" type="connector" idref="#自选图形 125"/>
        <o:r id="V:Rule23" type="connector" idref="#自选图形 55"/>
        <o:r id="V:Rule24" type="connector" idref="#自选图形 38"/>
        <o:r id="V:Rule25" type="connector" idref="#自选图形 53"/>
        <o:r id="V:Rule26" type="connector" idref="#自选图形 41"/>
        <o:r id="V:Rule27" type="connector" idref="#自选图形 126"/>
        <o:r id="V:Rule28" type="connector" idref="#自选图形 52"/>
        <o:r id="V:Rule29" type="connector" idref="#自选图形 47"/>
        <o:r id="V:Rule30" type="connector" idref="#自选图形 40"/>
        <o:r id="V:Rule31" type="connector" idref="#自选图形 33"/>
        <o:r id="V:Rule32" type="connector" idref="#自选图形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4AFC"/>
    <w:rPr>
      <w:sz w:val="18"/>
      <w:szCs w:val="18"/>
    </w:rPr>
  </w:style>
  <w:style w:type="paragraph" w:styleId="a4">
    <w:name w:val="footer"/>
    <w:basedOn w:val="a"/>
    <w:link w:val="Char0"/>
    <w:uiPriority w:val="99"/>
    <w:unhideWhenUsed/>
    <w:rsid w:val="00E14AFC"/>
    <w:pPr>
      <w:tabs>
        <w:tab w:val="center" w:pos="4153"/>
        <w:tab w:val="right" w:pos="8306"/>
      </w:tabs>
      <w:snapToGrid w:val="0"/>
      <w:jc w:val="left"/>
    </w:pPr>
    <w:rPr>
      <w:sz w:val="18"/>
      <w:szCs w:val="18"/>
    </w:rPr>
  </w:style>
  <w:style w:type="character" w:customStyle="1" w:styleId="Char0">
    <w:name w:val="页脚 Char"/>
    <w:basedOn w:val="a0"/>
    <w:link w:val="a4"/>
    <w:uiPriority w:val="99"/>
    <w:rsid w:val="00E14AFC"/>
    <w:rPr>
      <w:sz w:val="18"/>
      <w:szCs w:val="18"/>
    </w:rPr>
  </w:style>
  <w:style w:type="paragraph" w:styleId="1">
    <w:name w:val="toc 1"/>
    <w:basedOn w:val="a"/>
    <w:next w:val="a"/>
    <w:uiPriority w:val="39"/>
    <w:rsid w:val="00E14AFC"/>
    <w:pPr>
      <w:spacing w:before="120" w:after="120"/>
      <w:jc w:val="left"/>
    </w:pPr>
    <w:rPr>
      <w:rFonts w:ascii="Times New Roman" w:eastAsia="宋体" w:hAnsi="Times New Roman" w:cs="Times New Roman"/>
      <w:b/>
      <w:bCs/>
      <w:caps/>
      <w:sz w:val="20"/>
      <w:szCs w:val="20"/>
    </w:rPr>
  </w:style>
  <w:style w:type="character" w:styleId="a5">
    <w:name w:val="Hyperlink"/>
    <w:basedOn w:val="a0"/>
    <w:uiPriority w:val="99"/>
    <w:unhideWhenUsed/>
    <w:rsid w:val="00E14AFC"/>
    <w:rPr>
      <w:color w:val="0000FF" w:themeColor="hyperlink"/>
      <w:u w:val="single"/>
    </w:rPr>
  </w:style>
  <w:style w:type="paragraph" w:styleId="a6">
    <w:name w:val="No Spacing"/>
    <w:uiPriority w:val="1"/>
    <w:qFormat/>
    <w:rsid w:val="00E14AFC"/>
    <w:pPr>
      <w:widowControl w:val="0"/>
      <w:jc w:val="both"/>
    </w:pPr>
  </w:style>
  <w:style w:type="paragraph" w:styleId="a7">
    <w:name w:val="Date"/>
    <w:basedOn w:val="a"/>
    <w:next w:val="a"/>
    <w:link w:val="Char1"/>
    <w:uiPriority w:val="99"/>
    <w:semiHidden/>
    <w:unhideWhenUsed/>
    <w:rsid w:val="009F246C"/>
    <w:pPr>
      <w:ind w:leftChars="2500" w:left="100"/>
    </w:pPr>
  </w:style>
  <w:style w:type="character" w:customStyle="1" w:styleId="Char1">
    <w:name w:val="日期 Char"/>
    <w:basedOn w:val="a0"/>
    <w:link w:val="a7"/>
    <w:uiPriority w:val="99"/>
    <w:semiHidden/>
    <w:rsid w:val="009F246C"/>
  </w:style>
  <w:style w:type="paragraph" w:styleId="2">
    <w:name w:val="toc 2"/>
    <w:basedOn w:val="a"/>
    <w:next w:val="a"/>
    <w:autoRedefine/>
    <w:uiPriority w:val="39"/>
    <w:semiHidden/>
    <w:unhideWhenUsed/>
    <w:rsid w:val="009F246C"/>
    <w:pPr>
      <w:ind w:leftChars="200" w:left="420"/>
    </w:pPr>
  </w:style>
  <w:style w:type="character" w:styleId="a8">
    <w:name w:val="page number"/>
    <w:basedOn w:val="a0"/>
    <w:rsid w:val="009F246C"/>
  </w:style>
  <w:style w:type="character" w:customStyle="1" w:styleId="style161">
    <w:name w:val="style161"/>
    <w:rsid w:val="009F246C"/>
    <w:rPr>
      <w:color w:val="333333"/>
      <w:sz w:val="21"/>
      <w:szCs w:val="21"/>
    </w:rPr>
  </w:style>
  <w:style w:type="paragraph" w:customStyle="1" w:styleId="10">
    <w:name w:val="标题1"/>
    <w:basedOn w:val="a"/>
    <w:next w:val="a"/>
    <w:qFormat/>
    <w:rsid w:val="006B43D8"/>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styleId="a9">
    <w:name w:val="Balloon Text"/>
    <w:basedOn w:val="a"/>
    <w:link w:val="Char2"/>
    <w:uiPriority w:val="99"/>
    <w:semiHidden/>
    <w:unhideWhenUsed/>
    <w:rsid w:val="00196F79"/>
    <w:rPr>
      <w:sz w:val="18"/>
      <w:szCs w:val="18"/>
    </w:rPr>
  </w:style>
  <w:style w:type="character" w:customStyle="1" w:styleId="Char2">
    <w:name w:val="批注框文本 Char"/>
    <w:basedOn w:val="a0"/>
    <w:link w:val="a9"/>
    <w:uiPriority w:val="99"/>
    <w:semiHidden/>
    <w:rsid w:val="00196F7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4136</Words>
  <Characters>4427</Characters>
  <Application>Microsoft Office Word</Application>
  <DocSecurity>0</DocSecurity>
  <Lines>491</Lines>
  <Paragraphs>389</Paragraphs>
  <ScaleCrop>false</ScaleCrop>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dc:creator>
  <cp:lastModifiedBy>张亚华</cp:lastModifiedBy>
  <cp:revision>17</cp:revision>
  <cp:lastPrinted>2021-10-20T01:54:00Z</cp:lastPrinted>
  <dcterms:created xsi:type="dcterms:W3CDTF">2021-09-10T05:44:00Z</dcterms:created>
  <dcterms:modified xsi:type="dcterms:W3CDTF">2021-10-20T01:54:00Z</dcterms:modified>
</cp:coreProperties>
</file>