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eastAsia="方正小标宋简体" w:cs="方正小标宋简体"/>
          <w:sz w:val="52"/>
          <w:szCs w:val="52"/>
        </w:rPr>
      </w:pPr>
      <w:r>
        <w:rPr>
          <w:rFonts w:hint="eastAsia" w:eastAsia="方正小标宋简体" w:cs="方正小标宋简体"/>
          <w:sz w:val="52"/>
          <w:szCs w:val="52"/>
        </w:rPr>
        <w:t>常州市</w:t>
      </w:r>
      <w:r>
        <w:rPr>
          <w:rFonts w:hint="eastAsia" w:eastAsia="方正小标宋简体" w:cs="方正小标宋简体"/>
          <w:sz w:val="52"/>
          <w:szCs w:val="52"/>
          <w:lang w:val="en-US" w:eastAsia="zh-CN"/>
        </w:rPr>
        <w:t>武进区</w:t>
      </w:r>
      <w:r>
        <w:rPr>
          <w:rFonts w:hint="eastAsia" w:eastAsia="方正小标宋简体" w:cs="方正小标宋简体"/>
          <w:sz w:val="52"/>
          <w:szCs w:val="52"/>
        </w:rPr>
        <w:t>森林火灾应急预案</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eastAsia="方正小标宋简体" w:cs="方正小标宋简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eastAsia="方正小标宋简体" w:cs="方正小标宋简体"/>
          <w:b w:val="0"/>
          <w:bCs w:val="0"/>
          <w:sz w:val="52"/>
          <w:szCs w:val="52"/>
          <w:lang w:val="en-US" w:eastAsia="zh-CN"/>
        </w:rPr>
      </w:pPr>
      <w:r>
        <w:rPr>
          <w:rFonts w:hint="eastAsia" w:eastAsia="方正小标宋简体" w:cs="方正小标宋简体"/>
          <w:b w:val="0"/>
          <w:bCs w:val="0"/>
          <w:sz w:val="52"/>
          <w:szCs w:val="5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eastAsia="方正小标宋简体" w:cs="方正小标宋简体"/>
          <w:sz w:val="44"/>
          <w:szCs w:val="44"/>
          <w:lang w:val="en-US" w:eastAsia="zh-CN"/>
        </w:rPr>
      </w:pPr>
      <w:bookmarkStart w:id="2" w:name="_GoBack"/>
      <w:bookmarkEnd w:id="2"/>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2021年5月</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eastAsia="方正小标宋简体" w:cs="方正小标宋简体"/>
          <w:sz w:val="44"/>
          <w:szCs w:val="44"/>
          <w:lang w:val="en-US" w:eastAsia="zh-CN"/>
        </w:rPr>
      </w:pPr>
    </w:p>
    <w:p>
      <w:pPr>
        <w:autoSpaceDE w:val="0"/>
        <w:autoSpaceDN w:val="0"/>
        <w:snapToGrid w:val="0"/>
        <w:spacing w:line="560" w:lineRule="exact"/>
        <w:jc w:val="center"/>
        <w:rPr>
          <w:rFonts w:hint="eastAsia" w:ascii="方正小标宋_GBK" w:hAnsi="方正小标宋_GBK" w:eastAsia="方正小标宋_GBK" w:cs="方正小标宋_GBK"/>
          <w:snapToGrid w:val="0"/>
          <w:kern w:val="0"/>
          <w:sz w:val="48"/>
          <w:szCs w:val="48"/>
        </w:rPr>
      </w:pPr>
      <w:r>
        <w:rPr>
          <w:rFonts w:hint="eastAsia" w:ascii="方正小标宋_GBK" w:hAnsi="方正小标宋_GBK" w:eastAsia="方正小标宋_GBK" w:cs="方正小标宋_GBK"/>
          <w:snapToGrid w:val="0"/>
          <w:kern w:val="0"/>
          <w:sz w:val="48"/>
          <w:szCs w:val="48"/>
        </w:rPr>
        <w:t>目    录</w:t>
      </w:r>
    </w:p>
    <w:p>
      <w:pPr>
        <w:spacing w:line="570" w:lineRule="exact"/>
        <w:ind w:firstLine="640" w:firstLineChars="200"/>
        <w:jc w:val="left"/>
        <w:rPr>
          <w:rFonts w:hint="eastAsia" w:ascii="黑体" w:hAnsi="黑体" w:eastAsia="黑体" w:cs="黑体"/>
          <w:sz w:val="32"/>
          <w:szCs w:val="32"/>
          <w:lang w:eastAsia="zh-TW"/>
        </w:rPr>
      </w:pPr>
      <w:r>
        <w:rPr>
          <w:rFonts w:hint="eastAsia" w:ascii="黑体" w:hAnsi="黑体" w:eastAsia="黑体" w:cs="黑体"/>
          <w:sz w:val="32"/>
          <w:szCs w:val="32"/>
          <w:lang w:eastAsia="zh-TW"/>
        </w:rPr>
        <w:t>1</w:t>
      </w:r>
      <w:r>
        <w:rPr>
          <w:rFonts w:hint="eastAsia" w:ascii="黑体" w:hAnsi="黑体" w:eastAsia="黑体" w:cs="黑体"/>
          <w:sz w:val="32"/>
          <w:szCs w:val="32"/>
        </w:rPr>
        <w:t xml:space="preserve"> </w:t>
      </w:r>
      <w:r>
        <w:rPr>
          <w:rFonts w:hint="eastAsia" w:ascii="黑体" w:hAnsi="黑体" w:eastAsia="黑体" w:cs="黑体"/>
          <w:sz w:val="32"/>
          <w:szCs w:val="32"/>
          <w:lang w:eastAsia="zh-TW"/>
        </w:rPr>
        <w:t xml:space="preserve"> 总</w:t>
      </w:r>
      <w:bookmarkStart w:id="0" w:name="_Hlt413328416"/>
      <w:bookmarkStart w:id="1" w:name="_Hlt413328415"/>
      <w:r>
        <w:rPr>
          <w:rFonts w:hint="eastAsia" w:ascii="黑体" w:hAnsi="黑体" w:eastAsia="黑体" w:cs="黑体"/>
          <w:sz w:val="32"/>
          <w:szCs w:val="32"/>
        </w:rPr>
        <w:t xml:space="preserve">  </w:t>
      </w:r>
      <w:r>
        <w:rPr>
          <w:rFonts w:hint="eastAsia" w:ascii="黑体" w:hAnsi="黑体" w:eastAsia="黑体" w:cs="黑体"/>
          <w:sz w:val="32"/>
          <w:szCs w:val="32"/>
          <w:lang w:eastAsia="zh-TW"/>
        </w:rPr>
        <w:t>则</w:t>
      </w:r>
      <w:bookmarkEnd w:id="0"/>
      <w:bookmarkEnd w:id="1"/>
    </w:p>
    <w:p>
      <w:pPr>
        <w:keepNext w:val="0"/>
        <w:keepLines w:val="0"/>
        <w:pageBreakBefore w:val="0"/>
        <w:widowControl w:val="0"/>
        <w:kinsoku/>
        <w:wordWrap/>
        <w:overflowPunct/>
        <w:topLinePunct w:val="0"/>
        <w:autoSpaceDE w:val="0"/>
        <w:autoSpaceDN w:val="0"/>
        <w:bidi w:val="0"/>
        <w:adjustRightInd w:val="0"/>
        <w:snapToGrid/>
        <w:spacing w:line="530" w:lineRule="exact"/>
        <w:ind w:firstLine="1296" w:firstLineChars="405"/>
        <w:textAlignment w:val="auto"/>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1.1  编制目的</w:t>
      </w:r>
    </w:p>
    <w:p>
      <w:pPr>
        <w:keepNext w:val="0"/>
        <w:keepLines w:val="0"/>
        <w:pageBreakBefore w:val="0"/>
        <w:widowControl w:val="0"/>
        <w:kinsoku/>
        <w:wordWrap/>
        <w:overflowPunct/>
        <w:topLinePunct w:val="0"/>
        <w:autoSpaceDE w:val="0"/>
        <w:autoSpaceDN w:val="0"/>
        <w:bidi w:val="0"/>
        <w:adjustRightInd w:val="0"/>
        <w:snapToGrid/>
        <w:spacing w:line="530" w:lineRule="exact"/>
        <w:ind w:firstLine="1296" w:firstLineChars="405"/>
        <w:textAlignment w:val="auto"/>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1.2  编制依据</w:t>
      </w:r>
    </w:p>
    <w:p>
      <w:pPr>
        <w:keepNext w:val="0"/>
        <w:keepLines w:val="0"/>
        <w:pageBreakBefore w:val="0"/>
        <w:widowControl w:val="0"/>
        <w:kinsoku/>
        <w:wordWrap/>
        <w:overflowPunct/>
        <w:topLinePunct w:val="0"/>
        <w:autoSpaceDE w:val="0"/>
        <w:autoSpaceDN w:val="0"/>
        <w:bidi w:val="0"/>
        <w:adjustRightInd w:val="0"/>
        <w:snapToGrid/>
        <w:spacing w:line="530" w:lineRule="exact"/>
        <w:ind w:firstLine="1296" w:firstLineChars="405"/>
        <w:textAlignment w:val="auto"/>
        <w:rPr>
          <w:rFonts w:hint="eastAsia" w:ascii="仿宋_GB2312" w:hAnsi="仿宋_GB2312" w:eastAsia="仿宋_GB2312" w:cs="仿宋_GB2312"/>
          <w:kern w:val="0"/>
          <w:sz w:val="32"/>
          <w:szCs w:val="32"/>
          <w:lang w:eastAsia="zh-TW"/>
        </w:rPr>
      </w:pPr>
      <w:r>
        <w:rPr>
          <w:rFonts w:hint="eastAsia" w:ascii="仿宋_GB2312" w:hAnsi="仿宋_GB2312" w:eastAsia="仿宋_GB2312" w:cs="仿宋_GB2312"/>
          <w:kern w:val="0"/>
          <w:sz w:val="32"/>
          <w:szCs w:val="32"/>
          <w:lang w:eastAsia="zh-TW"/>
        </w:rPr>
        <w:t>1.3  适用范围</w:t>
      </w:r>
    </w:p>
    <w:p>
      <w:pPr>
        <w:keepNext w:val="0"/>
        <w:keepLines w:val="0"/>
        <w:pageBreakBefore w:val="0"/>
        <w:widowControl w:val="0"/>
        <w:kinsoku/>
        <w:wordWrap/>
        <w:overflowPunct/>
        <w:topLinePunct w:val="0"/>
        <w:autoSpaceDE w:val="0"/>
        <w:autoSpaceDN w:val="0"/>
        <w:bidi w:val="0"/>
        <w:adjustRightInd w:val="0"/>
        <w:snapToGrid/>
        <w:spacing w:line="530" w:lineRule="exact"/>
        <w:ind w:firstLine="1296" w:firstLineChars="40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1.4  工作原则</w:t>
      </w:r>
    </w:p>
    <w:p>
      <w:pPr>
        <w:keepNext w:val="0"/>
        <w:keepLines w:val="0"/>
        <w:pageBreakBefore w:val="0"/>
        <w:widowControl w:val="0"/>
        <w:kinsoku/>
        <w:wordWrap/>
        <w:overflowPunct/>
        <w:topLinePunct w:val="0"/>
        <w:autoSpaceDE w:val="0"/>
        <w:autoSpaceDN w:val="0"/>
        <w:bidi w:val="0"/>
        <w:adjustRightInd w:val="0"/>
        <w:snapToGrid/>
        <w:spacing w:line="530" w:lineRule="exact"/>
        <w:ind w:firstLine="1296" w:firstLineChars="40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TW"/>
        </w:rPr>
        <w:t xml:space="preserve">1.5  </w:t>
      </w:r>
      <w:r>
        <w:rPr>
          <w:rFonts w:hint="eastAsia" w:ascii="仿宋_GB2312" w:hAnsi="仿宋_GB2312" w:eastAsia="仿宋_GB2312" w:cs="仿宋_GB2312"/>
          <w:kern w:val="0"/>
          <w:sz w:val="32"/>
          <w:szCs w:val="32"/>
        </w:rPr>
        <w:t>灾害等级</w:t>
      </w:r>
    </w:p>
    <w:p>
      <w:pPr>
        <w:keepNext w:val="0"/>
        <w:keepLines w:val="0"/>
        <w:pageBreakBefore w:val="0"/>
        <w:widowControl w:val="0"/>
        <w:kinsoku/>
        <w:wordWrap/>
        <w:overflowPunct/>
        <w:topLinePunct w:val="0"/>
        <w:autoSpaceDE w:val="0"/>
        <w:autoSpaceDN w:val="0"/>
        <w:bidi w:val="0"/>
        <w:adjustRightInd w:val="0"/>
        <w:snapToGrid/>
        <w:spacing w:line="530" w:lineRule="exact"/>
        <w:ind w:firstLine="1296" w:firstLineChars="40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1.6  </w:t>
      </w:r>
      <w:r>
        <w:rPr>
          <w:rFonts w:hint="eastAsia" w:ascii="仿宋_GB2312" w:hAnsi="仿宋_GB2312" w:eastAsia="仿宋_GB2312" w:cs="仿宋_GB2312"/>
          <w:kern w:val="0"/>
          <w:sz w:val="32"/>
          <w:szCs w:val="32"/>
          <w:lang w:eastAsia="zh-TW"/>
        </w:rPr>
        <w:t>预案体系</w:t>
      </w:r>
    </w:p>
    <w:p>
      <w:pPr>
        <w:spacing w:line="570" w:lineRule="exact"/>
        <w:ind w:firstLine="640" w:firstLineChars="200"/>
        <w:jc w:val="left"/>
        <w:rPr>
          <w:rFonts w:hint="eastAsia" w:ascii="黑体" w:hAnsi="黑体" w:eastAsia="黑体" w:cs="黑体"/>
          <w:sz w:val="32"/>
          <w:szCs w:val="32"/>
          <w:lang w:eastAsia="zh-TW"/>
        </w:rPr>
      </w:pPr>
      <w:r>
        <w:rPr>
          <w:rFonts w:hint="eastAsia" w:ascii="黑体" w:hAnsi="黑体" w:eastAsia="黑体" w:cs="黑体"/>
          <w:sz w:val="32"/>
          <w:szCs w:val="32"/>
          <w:lang w:eastAsia="zh-TW"/>
        </w:rPr>
        <w:t>2  组织体系</w:t>
      </w:r>
    </w:p>
    <w:p>
      <w:pPr>
        <w:keepNext w:val="0"/>
        <w:keepLines w:val="0"/>
        <w:pageBreakBefore w:val="0"/>
        <w:widowControl w:val="0"/>
        <w:kinsoku/>
        <w:wordWrap/>
        <w:overflowPunct/>
        <w:topLinePunct w:val="0"/>
        <w:autoSpaceDE w:val="0"/>
        <w:autoSpaceDN w:val="0"/>
        <w:bidi w:val="0"/>
        <w:adjustRightInd w:val="0"/>
        <w:snapToGrid/>
        <w:spacing w:line="530" w:lineRule="exact"/>
        <w:ind w:firstLine="1296" w:firstLineChars="40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eastAsia="zh-TW"/>
        </w:rPr>
        <w:t xml:space="preserve">.1  </w:t>
      </w:r>
      <w:r>
        <w:rPr>
          <w:rFonts w:hint="eastAsia" w:ascii="仿宋_GB2312" w:hAnsi="仿宋_GB2312" w:eastAsia="仿宋_GB2312" w:cs="仿宋_GB2312"/>
          <w:kern w:val="0"/>
          <w:sz w:val="32"/>
          <w:szCs w:val="32"/>
          <w:lang w:val="en-US" w:eastAsia="zh-CN"/>
        </w:rPr>
        <w:t>区</w:t>
      </w:r>
      <w:r>
        <w:rPr>
          <w:rFonts w:hint="eastAsia" w:ascii="仿宋_GB2312" w:hAnsi="仿宋_GB2312" w:eastAsia="仿宋_GB2312" w:cs="仿宋_GB2312"/>
          <w:kern w:val="0"/>
          <w:sz w:val="32"/>
          <w:szCs w:val="32"/>
        </w:rPr>
        <w:t>森林防灭火指挥部</w:t>
      </w:r>
    </w:p>
    <w:p>
      <w:pPr>
        <w:keepNext w:val="0"/>
        <w:keepLines w:val="0"/>
        <w:pageBreakBefore w:val="0"/>
        <w:widowControl w:val="0"/>
        <w:kinsoku/>
        <w:wordWrap/>
        <w:overflowPunct/>
        <w:topLinePunct w:val="0"/>
        <w:autoSpaceDE w:val="0"/>
        <w:autoSpaceDN w:val="0"/>
        <w:bidi w:val="0"/>
        <w:adjustRightInd w:val="0"/>
        <w:snapToGrid/>
        <w:spacing w:line="530" w:lineRule="exact"/>
        <w:ind w:firstLine="1296" w:firstLineChars="40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eastAsia="zh-TW"/>
        </w:rPr>
        <w:t xml:space="preserve">.2  </w:t>
      </w:r>
      <w:r>
        <w:rPr>
          <w:rFonts w:hint="eastAsia" w:ascii="仿宋_GB2312" w:hAnsi="仿宋_GB2312" w:eastAsia="仿宋_GB2312" w:cs="仿宋_GB2312"/>
          <w:kern w:val="0"/>
          <w:sz w:val="32"/>
          <w:szCs w:val="32"/>
        </w:rPr>
        <w:t>办事机构</w:t>
      </w:r>
    </w:p>
    <w:p>
      <w:pPr>
        <w:keepNext w:val="0"/>
        <w:keepLines w:val="0"/>
        <w:pageBreakBefore w:val="0"/>
        <w:widowControl w:val="0"/>
        <w:kinsoku/>
        <w:wordWrap/>
        <w:overflowPunct/>
        <w:topLinePunct w:val="0"/>
        <w:autoSpaceDE w:val="0"/>
        <w:autoSpaceDN w:val="0"/>
        <w:bidi w:val="0"/>
        <w:adjustRightInd w:val="0"/>
        <w:snapToGrid/>
        <w:spacing w:line="530" w:lineRule="exact"/>
        <w:ind w:firstLine="1296" w:firstLineChars="40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eastAsia="zh-TW"/>
        </w:rPr>
        <w:t>.3</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color w:val="000000"/>
          <w:kern w:val="0"/>
          <w:sz w:val="32"/>
          <w:szCs w:val="32"/>
          <w:lang w:val="en-US" w:eastAsia="zh-CN"/>
        </w:rPr>
        <w:t>镇（开发区、街道）</w:t>
      </w:r>
      <w:r>
        <w:rPr>
          <w:rFonts w:hint="eastAsia" w:ascii="仿宋_GB2312" w:hAnsi="仿宋_GB2312" w:eastAsia="仿宋_GB2312" w:cs="仿宋_GB2312"/>
          <w:color w:val="000000"/>
          <w:kern w:val="0"/>
          <w:sz w:val="32"/>
          <w:szCs w:val="32"/>
          <w:lang w:eastAsia="zh-TW"/>
        </w:rPr>
        <w:t>森林防灭火指挥部</w:t>
      </w:r>
    </w:p>
    <w:p>
      <w:pPr>
        <w:keepNext w:val="0"/>
        <w:keepLines w:val="0"/>
        <w:pageBreakBefore w:val="0"/>
        <w:widowControl w:val="0"/>
        <w:kinsoku/>
        <w:wordWrap/>
        <w:overflowPunct/>
        <w:topLinePunct w:val="0"/>
        <w:autoSpaceDE w:val="0"/>
        <w:autoSpaceDN w:val="0"/>
        <w:bidi w:val="0"/>
        <w:adjustRightInd w:val="0"/>
        <w:snapToGrid/>
        <w:spacing w:line="530" w:lineRule="exact"/>
        <w:ind w:firstLine="1296" w:firstLineChars="40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eastAsia="zh-TW"/>
        </w:rPr>
        <w:t xml:space="preserve">.4  </w:t>
      </w:r>
      <w:r>
        <w:rPr>
          <w:rFonts w:hint="eastAsia" w:ascii="仿宋_GB2312" w:hAnsi="仿宋_GB2312" w:eastAsia="仿宋_GB2312" w:cs="仿宋_GB2312"/>
          <w:kern w:val="0"/>
          <w:sz w:val="32"/>
          <w:szCs w:val="32"/>
        </w:rPr>
        <w:t>扑火前线指挥部</w:t>
      </w:r>
    </w:p>
    <w:p>
      <w:pPr>
        <w:keepNext w:val="0"/>
        <w:keepLines w:val="0"/>
        <w:pageBreakBefore w:val="0"/>
        <w:widowControl w:val="0"/>
        <w:kinsoku/>
        <w:wordWrap/>
        <w:overflowPunct/>
        <w:topLinePunct w:val="0"/>
        <w:autoSpaceDE w:val="0"/>
        <w:autoSpaceDN w:val="0"/>
        <w:bidi w:val="0"/>
        <w:adjustRightInd w:val="0"/>
        <w:snapToGrid/>
        <w:spacing w:line="530" w:lineRule="exact"/>
        <w:ind w:firstLine="1296" w:firstLineChars="40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2.5</w:t>
      </w:r>
      <w:r>
        <w:rPr>
          <w:rFonts w:hint="eastAsia" w:ascii="仿宋_GB2312" w:hAnsi="仿宋_GB2312" w:eastAsia="仿宋_GB2312" w:cs="仿宋_GB2312"/>
          <w:kern w:val="0"/>
          <w:sz w:val="32"/>
          <w:szCs w:val="32"/>
          <w:lang w:eastAsia="zh-TW"/>
        </w:rPr>
        <w:t xml:space="preserve">  </w:t>
      </w:r>
      <w:r>
        <w:rPr>
          <w:rFonts w:hint="eastAsia" w:ascii="仿宋_GB2312" w:hAnsi="仿宋_GB2312" w:eastAsia="仿宋_GB2312" w:cs="仿宋_GB2312"/>
          <w:kern w:val="0"/>
          <w:sz w:val="32"/>
          <w:szCs w:val="32"/>
        </w:rPr>
        <w:t>基层单位森林防灭火组织</w:t>
      </w:r>
    </w:p>
    <w:p>
      <w:pPr>
        <w:spacing w:line="570" w:lineRule="exact"/>
        <w:ind w:firstLine="640" w:firstLineChars="200"/>
        <w:jc w:val="left"/>
        <w:rPr>
          <w:rFonts w:hint="eastAsia" w:ascii="黑体" w:hAnsi="黑体" w:eastAsia="黑体" w:cs="黑体"/>
          <w:sz w:val="32"/>
          <w:szCs w:val="32"/>
          <w:lang w:eastAsia="zh-TW"/>
        </w:rPr>
      </w:pPr>
      <w:r>
        <w:rPr>
          <w:rFonts w:hint="eastAsia" w:ascii="黑体" w:hAnsi="黑体" w:eastAsia="黑体" w:cs="黑体"/>
          <w:sz w:val="32"/>
          <w:szCs w:val="32"/>
          <w:lang w:eastAsia="zh-TW"/>
        </w:rPr>
        <w:t>3  监测与预警</w:t>
      </w:r>
    </w:p>
    <w:p>
      <w:pPr>
        <w:keepNext w:val="0"/>
        <w:keepLines w:val="0"/>
        <w:pageBreakBefore w:val="0"/>
        <w:widowControl w:val="0"/>
        <w:kinsoku/>
        <w:wordWrap/>
        <w:overflowPunct/>
        <w:topLinePunct w:val="0"/>
        <w:autoSpaceDE w:val="0"/>
        <w:autoSpaceDN w:val="0"/>
        <w:bidi w:val="0"/>
        <w:adjustRightInd w:val="0"/>
        <w:snapToGrid/>
        <w:spacing w:line="530" w:lineRule="exact"/>
        <w:ind w:firstLine="1296" w:firstLineChars="40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3.1  火险气象预测预报</w:t>
      </w:r>
    </w:p>
    <w:p>
      <w:pPr>
        <w:keepNext w:val="0"/>
        <w:keepLines w:val="0"/>
        <w:pageBreakBefore w:val="0"/>
        <w:widowControl w:val="0"/>
        <w:kinsoku/>
        <w:wordWrap/>
        <w:overflowPunct/>
        <w:topLinePunct w:val="0"/>
        <w:autoSpaceDE w:val="0"/>
        <w:autoSpaceDN w:val="0"/>
        <w:bidi w:val="0"/>
        <w:adjustRightInd w:val="0"/>
        <w:snapToGrid/>
        <w:spacing w:line="530" w:lineRule="exact"/>
        <w:ind w:firstLine="1296" w:firstLineChars="40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3.2  林火</w:t>
      </w:r>
      <w:r>
        <w:rPr>
          <w:rFonts w:hint="eastAsia" w:ascii="仿宋_GB2312" w:hAnsi="仿宋_GB2312" w:eastAsia="仿宋_GB2312" w:cs="仿宋_GB2312"/>
          <w:kern w:val="0"/>
          <w:sz w:val="32"/>
          <w:szCs w:val="32"/>
          <w:lang w:eastAsia="zh-CN"/>
        </w:rPr>
        <w:t>预防</w:t>
      </w:r>
      <w:r>
        <w:rPr>
          <w:rFonts w:hint="eastAsia" w:ascii="仿宋_GB2312" w:hAnsi="仿宋_GB2312" w:eastAsia="仿宋_GB2312" w:cs="仿宋_GB2312"/>
          <w:kern w:val="0"/>
          <w:sz w:val="32"/>
          <w:szCs w:val="32"/>
        </w:rPr>
        <w:t>监测</w:t>
      </w:r>
    </w:p>
    <w:p>
      <w:pPr>
        <w:keepNext w:val="0"/>
        <w:keepLines w:val="0"/>
        <w:pageBreakBefore w:val="0"/>
        <w:widowControl w:val="0"/>
        <w:kinsoku/>
        <w:wordWrap/>
        <w:overflowPunct/>
        <w:topLinePunct w:val="0"/>
        <w:autoSpaceDE w:val="0"/>
        <w:autoSpaceDN w:val="0"/>
        <w:bidi w:val="0"/>
        <w:adjustRightInd w:val="0"/>
        <w:snapToGrid/>
        <w:spacing w:line="530" w:lineRule="exact"/>
        <w:ind w:firstLine="1296" w:firstLineChars="40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3.3  预警</w:t>
      </w:r>
    </w:p>
    <w:p>
      <w:pPr>
        <w:spacing w:line="570" w:lineRule="exact"/>
        <w:ind w:firstLine="640" w:firstLineChars="200"/>
        <w:jc w:val="left"/>
        <w:rPr>
          <w:rFonts w:hint="eastAsia" w:ascii="黑体" w:hAnsi="黑体" w:eastAsia="黑体" w:cs="黑体"/>
          <w:sz w:val="32"/>
          <w:szCs w:val="32"/>
          <w:lang w:eastAsia="zh-TW"/>
        </w:rPr>
      </w:pPr>
      <w:r>
        <w:rPr>
          <w:rFonts w:hint="eastAsia" w:ascii="黑体" w:hAnsi="黑体" w:eastAsia="黑体" w:cs="黑体"/>
          <w:sz w:val="32"/>
          <w:szCs w:val="32"/>
          <w:lang w:eastAsia="zh-TW"/>
        </w:rPr>
        <w:t>4  应急响应</w:t>
      </w:r>
    </w:p>
    <w:p>
      <w:pPr>
        <w:keepNext w:val="0"/>
        <w:keepLines w:val="0"/>
        <w:pageBreakBefore w:val="0"/>
        <w:widowControl w:val="0"/>
        <w:kinsoku/>
        <w:wordWrap/>
        <w:overflowPunct/>
        <w:topLinePunct w:val="0"/>
        <w:autoSpaceDE w:val="0"/>
        <w:autoSpaceDN w:val="0"/>
        <w:bidi w:val="0"/>
        <w:adjustRightInd w:val="0"/>
        <w:snapToGrid/>
        <w:spacing w:line="530" w:lineRule="exact"/>
        <w:ind w:firstLine="1296" w:firstLineChars="40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eastAsia="zh-TW"/>
        </w:rPr>
        <w:t xml:space="preserve">.1  </w:t>
      </w:r>
      <w:r>
        <w:rPr>
          <w:rFonts w:hint="eastAsia" w:ascii="仿宋_GB2312" w:hAnsi="仿宋_GB2312" w:eastAsia="仿宋_GB2312" w:cs="仿宋_GB2312"/>
          <w:kern w:val="0"/>
          <w:sz w:val="32"/>
          <w:szCs w:val="32"/>
        </w:rPr>
        <w:t>信息报告</w:t>
      </w:r>
    </w:p>
    <w:p>
      <w:pPr>
        <w:keepNext w:val="0"/>
        <w:keepLines w:val="0"/>
        <w:pageBreakBefore w:val="0"/>
        <w:widowControl w:val="0"/>
        <w:kinsoku/>
        <w:wordWrap/>
        <w:overflowPunct/>
        <w:topLinePunct w:val="0"/>
        <w:autoSpaceDE w:val="0"/>
        <w:autoSpaceDN w:val="0"/>
        <w:bidi w:val="0"/>
        <w:adjustRightInd w:val="0"/>
        <w:snapToGrid/>
        <w:spacing w:line="530" w:lineRule="exact"/>
        <w:ind w:firstLine="1296" w:firstLineChars="40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eastAsia="zh-TW"/>
        </w:rPr>
        <w:t xml:space="preserve">.2  </w:t>
      </w:r>
      <w:r>
        <w:rPr>
          <w:rFonts w:hint="eastAsia" w:ascii="仿宋_GB2312" w:hAnsi="仿宋_GB2312" w:eastAsia="仿宋_GB2312" w:cs="仿宋_GB2312"/>
          <w:kern w:val="0"/>
          <w:sz w:val="32"/>
          <w:szCs w:val="32"/>
        </w:rPr>
        <w:t>分级响应</w:t>
      </w:r>
    </w:p>
    <w:p>
      <w:pPr>
        <w:keepNext w:val="0"/>
        <w:keepLines w:val="0"/>
        <w:pageBreakBefore w:val="0"/>
        <w:widowControl w:val="0"/>
        <w:kinsoku/>
        <w:wordWrap/>
        <w:overflowPunct/>
        <w:topLinePunct w:val="0"/>
        <w:autoSpaceDE w:val="0"/>
        <w:autoSpaceDN w:val="0"/>
        <w:bidi w:val="0"/>
        <w:adjustRightInd w:val="0"/>
        <w:snapToGrid/>
        <w:spacing w:line="530" w:lineRule="exact"/>
        <w:ind w:firstLine="1296" w:firstLineChars="40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eastAsia="zh-TW"/>
        </w:rPr>
        <w:t xml:space="preserve">.3  </w:t>
      </w:r>
      <w:r>
        <w:rPr>
          <w:rFonts w:hint="eastAsia" w:ascii="仿宋_GB2312" w:hAnsi="仿宋_GB2312" w:eastAsia="仿宋_GB2312" w:cs="仿宋_GB2312"/>
          <w:kern w:val="0"/>
          <w:sz w:val="32"/>
          <w:szCs w:val="32"/>
        </w:rPr>
        <w:t>应急响应工作流程</w:t>
      </w:r>
    </w:p>
    <w:p>
      <w:pPr>
        <w:keepNext w:val="0"/>
        <w:keepLines w:val="0"/>
        <w:pageBreakBefore w:val="0"/>
        <w:widowControl w:val="0"/>
        <w:kinsoku/>
        <w:wordWrap/>
        <w:overflowPunct/>
        <w:topLinePunct w:val="0"/>
        <w:autoSpaceDE w:val="0"/>
        <w:autoSpaceDN w:val="0"/>
        <w:bidi w:val="0"/>
        <w:adjustRightInd w:val="0"/>
        <w:snapToGrid/>
        <w:spacing w:line="530" w:lineRule="exact"/>
        <w:ind w:firstLine="1296" w:firstLineChars="40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eastAsia="zh-TW"/>
        </w:rPr>
        <w:t xml:space="preserve">.4  </w:t>
      </w:r>
      <w:r>
        <w:rPr>
          <w:rFonts w:hint="eastAsia" w:ascii="仿宋_GB2312" w:hAnsi="仿宋_GB2312" w:eastAsia="仿宋_GB2312" w:cs="仿宋_GB2312"/>
          <w:kern w:val="0"/>
          <w:sz w:val="32"/>
          <w:szCs w:val="32"/>
        </w:rPr>
        <w:t>指挥原则</w:t>
      </w:r>
    </w:p>
    <w:p>
      <w:pPr>
        <w:keepNext w:val="0"/>
        <w:keepLines w:val="0"/>
        <w:pageBreakBefore w:val="0"/>
        <w:widowControl w:val="0"/>
        <w:kinsoku/>
        <w:wordWrap/>
        <w:overflowPunct/>
        <w:topLinePunct w:val="0"/>
        <w:autoSpaceDE w:val="0"/>
        <w:autoSpaceDN w:val="0"/>
        <w:bidi w:val="0"/>
        <w:adjustRightInd w:val="0"/>
        <w:snapToGrid/>
        <w:spacing w:line="530" w:lineRule="exact"/>
        <w:ind w:firstLine="1296" w:firstLineChars="40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eastAsia="zh-TW"/>
        </w:rPr>
        <w:t xml:space="preserve">.5  </w:t>
      </w:r>
      <w:r>
        <w:rPr>
          <w:rFonts w:hint="eastAsia" w:ascii="仿宋_GB2312" w:hAnsi="仿宋_GB2312" w:eastAsia="仿宋_GB2312" w:cs="仿宋_GB2312"/>
          <w:kern w:val="0"/>
          <w:sz w:val="32"/>
          <w:szCs w:val="32"/>
        </w:rPr>
        <w:t>应急力量</w:t>
      </w:r>
    </w:p>
    <w:p>
      <w:pPr>
        <w:keepNext w:val="0"/>
        <w:keepLines w:val="0"/>
        <w:pageBreakBefore w:val="0"/>
        <w:widowControl w:val="0"/>
        <w:kinsoku/>
        <w:wordWrap/>
        <w:overflowPunct/>
        <w:topLinePunct w:val="0"/>
        <w:autoSpaceDE w:val="0"/>
        <w:autoSpaceDN w:val="0"/>
        <w:bidi w:val="0"/>
        <w:adjustRightInd w:val="0"/>
        <w:snapToGrid/>
        <w:spacing w:line="530" w:lineRule="exact"/>
        <w:ind w:firstLine="1296" w:firstLineChars="40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eastAsia="zh-TW"/>
        </w:rPr>
        <w:t xml:space="preserve">.6  </w:t>
      </w:r>
      <w:r>
        <w:rPr>
          <w:rFonts w:hint="eastAsia" w:ascii="仿宋_GB2312" w:hAnsi="仿宋_GB2312" w:eastAsia="仿宋_GB2312" w:cs="仿宋_GB2312"/>
          <w:kern w:val="0"/>
          <w:sz w:val="32"/>
          <w:szCs w:val="32"/>
        </w:rPr>
        <w:t>扑火方法</w:t>
      </w:r>
    </w:p>
    <w:p>
      <w:pPr>
        <w:keepNext w:val="0"/>
        <w:keepLines w:val="0"/>
        <w:pageBreakBefore w:val="0"/>
        <w:widowControl w:val="0"/>
        <w:kinsoku/>
        <w:wordWrap/>
        <w:overflowPunct/>
        <w:topLinePunct w:val="0"/>
        <w:autoSpaceDE w:val="0"/>
        <w:autoSpaceDN w:val="0"/>
        <w:bidi w:val="0"/>
        <w:adjustRightInd w:val="0"/>
        <w:snapToGrid/>
        <w:spacing w:line="530" w:lineRule="exact"/>
        <w:ind w:firstLine="1296" w:firstLineChars="40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4.7  处置措施</w:t>
      </w:r>
    </w:p>
    <w:p>
      <w:pPr>
        <w:keepNext w:val="0"/>
        <w:keepLines w:val="0"/>
        <w:pageBreakBefore w:val="0"/>
        <w:widowControl w:val="0"/>
        <w:kinsoku/>
        <w:wordWrap/>
        <w:overflowPunct/>
        <w:topLinePunct w:val="0"/>
        <w:autoSpaceDE w:val="0"/>
        <w:autoSpaceDN w:val="0"/>
        <w:bidi w:val="0"/>
        <w:adjustRightInd w:val="0"/>
        <w:snapToGrid/>
        <w:spacing w:line="530" w:lineRule="exact"/>
        <w:ind w:firstLine="1296" w:firstLineChars="40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4.8  灾情发布</w:t>
      </w:r>
    </w:p>
    <w:p>
      <w:pPr>
        <w:keepNext w:val="0"/>
        <w:keepLines w:val="0"/>
        <w:pageBreakBefore w:val="0"/>
        <w:widowControl w:val="0"/>
        <w:kinsoku/>
        <w:wordWrap/>
        <w:overflowPunct/>
        <w:topLinePunct w:val="0"/>
        <w:autoSpaceDE w:val="0"/>
        <w:autoSpaceDN w:val="0"/>
        <w:bidi w:val="0"/>
        <w:adjustRightInd w:val="0"/>
        <w:snapToGrid/>
        <w:spacing w:line="530" w:lineRule="exact"/>
        <w:ind w:firstLine="1296" w:firstLineChars="40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4.9  应急结束</w:t>
      </w:r>
    </w:p>
    <w:p>
      <w:pPr>
        <w:spacing w:line="570" w:lineRule="exact"/>
        <w:ind w:firstLine="640" w:firstLineChars="200"/>
        <w:jc w:val="left"/>
        <w:rPr>
          <w:rFonts w:hint="eastAsia" w:ascii="黑体" w:hAnsi="黑体" w:eastAsia="黑体" w:cs="黑体"/>
          <w:sz w:val="32"/>
          <w:szCs w:val="32"/>
          <w:lang w:eastAsia="zh-TW"/>
        </w:rPr>
      </w:pPr>
      <w:r>
        <w:rPr>
          <w:rFonts w:hint="eastAsia" w:ascii="黑体" w:hAnsi="黑体" w:eastAsia="黑体" w:cs="黑体"/>
          <w:sz w:val="32"/>
          <w:szCs w:val="32"/>
          <w:lang w:eastAsia="zh-TW"/>
        </w:rPr>
        <w:t>5  后期处理</w:t>
      </w:r>
    </w:p>
    <w:p>
      <w:pPr>
        <w:keepNext w:val="0"/>
        <w:keepLines w:val="0"/>
        <w:pageBreakBefore w:val="0"/>
        <w:widowControl w:val="0"/>
        <w:kinsoku/>
        <w:wordWrap/>
        <w:overflowPunct/>
        <w:topLinePunct w:val="0"/>
        <w:autoSpaceDE w:val="0"/>
        <w:autoSpaceDN w:val="0"/>
        <w:bidi w:val="0"/>
        <w:adjustRightInd w:val="0"/>
        <w:snapToGrid/>
        <w:spacing w:line="530" w:lineRule="exact"/>
        <w:ind w:firstLine="1296" w:firstLineChars="40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5.1  火灾调查与评估</w:t>
      </w:r>
    </w:p>
    <w:p>
      <w:pPr>
        <w:keepNext w:val="0"/>
        <w:keepLines w:val="0"/>
        <w:pageBreakBefore w:val="0"/>
        <w:widowControl w:val="0"/>
        <w:kinsoku/>
        <w:wordWrap/>
        <w:overflowPunct/>
        <w:topLinePunct w:val="0"/>
        <w:autoSpaceDE w:val="0"/>
        <w:autoSpaceDN w:val="0"/>
        <w:bidi w:val="0"/>
        <w:adjustRightInd w:val="0"/>
        <w:snapToGrid/>
        <w:spacing w:line="530" w:lineRule="exact"/>
        <w:ind w:firstLine="1296" w:firstLineChars="40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5.2  工作总结</w:t>
      </w:r>
    </w:p>
    <w:p>
      <w:pPr>
        <w:keepNext w:val="0"/>
        <w:keepLines w:val="0"/>
        <w:pageBreakBefore w:val="0"/>
        <w:widowControl w:val="0"/>
        <w:kinsoku/>
        <w:wordWrap/>
        <w:overflowPunct/>
        <w:topLinePunct w:val="0"/>
        <w:autoSpaceDE w:val="0"/>
        <w:autoSpaceDN w:val="0"/>
        <w:bidi w:val="0"/>
        <w:adjustRightInd w:val="0"/>
        <w:snapToGrid/>
        <w:spacing w:line="530" w:lineRule="exact"/>
        <w:ind w:firstLine="1296" w:firstLineChars="40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5.3  奖励问责</w:t>
      </w:r>
    </w:p>
    <w:p>
      <w:pPr>
        <w:spacing w:line="570" w:lineRule="exact"/>
        <w:ind w:firstLine="640" w:firstLineChars="200"/>
        <w:jc w:val="left"/>
        <w:rPr>
          <w:rFonts w:hint="eastAsia" w:ascii="黑体" w:hAnsi="黑体" w:eastAsia="黑体" w:cs="黑体"/>
          <w:sz w:val="32"/>
          <w:szCs w:val="32"/>
          <w:lang w:eastAsia="zh-TW"/>
        </w:rPr>
      </w:pPr>
      <w:r>
        <w:rPr>
          <w:rFonts w:hint="eastAsia" w:ascii="黑体" w:hAnsi="黑体" w:eastAsia="黑体" w:cs="黑体"/>
          <w:sz w:val="32"/>
          <w:szCs w:val="32"/>
          <w:lang w:eastAsia="zh-TW"/>
        </w:rPr>
        <w:t>6  综合保障</w:t>
      </w:r>
    </w:p>
    <w:p>
      <w:pPr>
        <w:keepNext w:val="0"/>
        <w:keepLines w:val="0"/>
        <w:pageBreakBefore w:val="0"/>
        <w:widowControl w:val="0"/>
        <w:kinsoku/>
        <w:wordWrap/>
        <w:overflowPunct/>
        <w:topLinePunct w:val="0"/>
        <w:autoSpaceDE w:val="0"/>
        <w:autoSpaceDN w:val="0"/>
        <w:bidi w:val="0"/>
        <w:adjustRightInd w:val="0"/>
        <w:snapToGrid/>
        <w:spacing w:line="530" w:lineRule="exact"/>
        <w:ind w:firstLine="1296" w:firstLineChars="40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6.1  运输保障</w:t>
      </w:r>
    </w:p>
    <w:p>
      <w:pPr>
        <w:keepNext w:val="0"/>
        <w:keepLines w:val="0"/>
        <w:pageBreakBefore w:val="0"/>
        <w:widowControl w:val="0"/>
        <w:kinsoku/>
        <w:wordWrap/>
        <w:overflowPunct/>
        <w:topLinePunct w:val="0"/>
        <w:autoSpaceDE w:val="0"/>
        <w:autoSpaceDN w:val="0"/>
        <w:bidi w:val="0"/>
        <w:adjustRightInd w:val="0"/>
        <w:snapToGrid/>
        <w:spacing w:line="530" w:lineRule="exact"/>
        <w:ind w:firstLine="1296" w:firstLineChars="40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6.2  队伍保障</w:t>
      </w:r>
    </w:p>
    <w:p>
      <w:pPr>
        <w:keepNext w:val="0"/>
        <w:keepLines w:val="0"/>
        <w:pageBreakBefore w:val="0"/>
        <w:widowControl w:val="0"/>
        <w:kinsoku/>
        <w:wordWrap/>
        <w:overflowPunct/>
        <w:topLinePunct w:val="0"/>
        <w:autoSpaceDE w:val="0"/>
        <w:autoSpaceDN w:val="0"/>
        <w:bidi w:val="0"/>
        <w:adjustRightInd w:val="0"/>
        <w:snapToGrid/>
        <w:spacing w:line="530" w:lineRule="exact"/>
        <w:ind w:firstLine="1296" w:firstLineChars="40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6.3  通信保障</w:t>
      </w:r>
    </w:p>
    <w:p>
      <w:pPr>
        <w:keepNext w:val="0"/>
        <w:keepLines w:val="0"/>
        <w:pageBreakBefore w:val="0"/>
        <w:widowControl w:val="0"/>
        <w:kinsoku/>
        <w:wordWrap/>
        <w:overflowPunct/>
        <w:topLinePunct w:val="0"/>
        <w:autoSpaceDE w:val="0"/>
        <w:autoSpaceDN w:val="0"/>
        <w:bidi w:val="0"/>
        <w:adjustRightInd w:val="0"/>
        <w:snapToGrid/>
        <w:spacing w:line="530" w:lineRule="exact"/>
        <w:ind w:firstLine="1296" w:firstLineChars="40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6.4  物资保障</w:t>
      </w:r>
    </w:p>
    <w:p>
      <w:pPr>
        <w:keepNext w:val="0"/>
        <w:keepLines w:val="0"/>
        <w:pageBreakBefore w:val="0"/>
        <w:widowControl w:val="0"/>
        <w:kinsoku/>
        <w:wordWrap/>
        <w:overflowPunct/>
        <w:topLinePunct w:val="0"/>
        <w:autoSpaceDE w:val="0"/>
        <w:autoSpaceDN w:val="0"/>
        <w:bidi w:val="0"/>
        <w:adjustRightInd w:val="0"/>
        <w:snapToGrid/>
        <w:spacing w:line="530" w:lineRule="exact"/>
        <w:ind w:firstLine="1296" w:firstLineChars="40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6.5  资金保障</w:t>
      </w:r>
    </w:p>
    <w:p>
      <w:pPr>
        <w:keepNext w:val="0"/>
        <w:keepLines w:val="0"/>
        <w:pageBreakBefore w:val="0"/>
        <w:widowControl w:val="0"/>
        <w:kinsoku/>
        <w:wordWrap/>
        <w:overflowPunct/>
        <w:topLinePunct w:val="0"/>
        <w:autoSpaceDE w:val="0"/>
        <w:autoSpaceDN w:val="0"/>
        <w:bidi w:val="0"/>
        <w:adjustRightInd w:val="0"/>
        <w:snapToGrid/>
        <w:spacing w:line="530" w:lineRule="exact"/>
        <w:ind w:firstLine="1296" w:firstLineChars="40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6.6  技术保障</w:t>
      </w:r>
    </w:p>
    <w:p>
      <w:pPr>
        <w:keepNext w:val="0"/>
        <w:keepLines w:val="0"/>
        <w:pageBreakBefore w:val="0"/>
        <w:widowControl w:val="0"/>
        <w:kinsoku/>
        <w:wordWrap/>
        <w:overflowPunct/>
        <w:topLinePunct w:val="0"/>
        <w:autoSpaceDE w:val="0"/>
        <w:autoSpaceDN w:val="0"/>
        <w:bidi w:val="0"/>
        <w:adjustRightInd w:val="0"/>
        <w:snapToGrid/>
        <w:spacing w:line="530" w:lineRule="exact"/>
        <w:ind w:firstLine="1296" w:firstLineChars="40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6.7  宣传、培训和演练</w:t>
      </w:r>
    </w:p>
    <w:p>
      <w:pPr>
        <w:spacing w:line="570" w:lineRule="exact"/>
        <w:ind w:firstLine="640" w:firstLineChars="200"/>
        <w:jc w:val="left"/>
        <w:rPr>
          <w:rFonts w:hint="eastAsia" w:ascii="黑体" w:hAnsi="黑体" w:eastAsia="黑体" w:cs="黑体"/>
          <w:sz w:val="32"/>
          <w:szCs w:val="32"/>
          <w:lang w:eastAsia="zh-TW"/>
        </w:rPr>
      </w:pPr>
      <w:r>
        <w:rPr>
          <w:rFonts w:hint="eastAsia" w:ascii="黑体" w:hAnsi="黑体" w:eastAsia="黑体" w:cs="黑体"/>
          <w:sz w:val="32"/>
          <w:szCs w:val="32"/>
          <w:lang w:eastAsia="zh-TW"/>
        </w:rPr>
        <w:t>7  附  则</w:t>
      </w:r>
    </w:p>
    <w:p>
      <w:pPr>
        <w:keepNext w:val="0"/>
        <w:keepLines w:val="0"/>
        <w:pageBreakBefore w:val="0"/>
        <w:widowControl w:val="0"/>
        <w:kinsoku/>
        <w:wordWrap/>
        <w:overflowPunct/>
        <w:topLinePunct w:val="0"/>
        <w:autoSpaceDE w:val="0"/>
        <w:autoSpaceDN w:val="0"/>
        <w:bidi w:val="0"/>
        <w:adjustRightInd w:val="0"/>
        <w:snapToGrid/>
        <w:spacing w:line="530" w:lineRule="exact"/>
        <w:ind w:firstLine="1296" w:firstLineChars="40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7.1  名词术语解释</w:t>
      </w:r>
    </w:p>
    <w:p>
      <w:pPr>
        <w:keepNext w:val="0"/>
        <w:keepLines w:val="0"/>
        <w:pageBreakBefore w:val="0"/>
        <w:widowControl w:val="0"/>
        <w:kinsoku/>
        <w:wordWrap/>
        <w:overflowPunct/>
        <w:topLinePunct w:val="0"/>
        <w:autoSpaceDE w:val="0"/>
        <w:autoSpaceDN w:val="0"/>
        <w:bidi w:val="0"/>
        <w:adjustRightInd w:val="0"/>
        <w:snapToGrid/>
        <w:spacing w:line="530" w:lineRule="exact"/>
        <w:ind w:firstLine="1296" w:firstLineChars="40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7.2  预案管理</w:t>
      </w:r>
    </w:p>
    <w:p>
      <w:pPr>
        <w:keepNext w:val="0"/>
        <w:keepLines w:val="0"/>
        <w:pageBreakBefore w:val="0"/>
        <w:widowControl w:val="0"/>
        <w:kinsoku/>
        <w:wordWrap/>
        <w:overflowPunct/>
        <w:topLinePunct w:val="0"/>
        <w:autoSpaceDE w:val="0"/>
        <w:autoSpaceDN w:val="0"/>
        <w:bidi w:val="0"/>
        <w:adjustRightInd w:val="0"/>
        <w:snapToGrid/>
        <w:spacing w:line="530" w:lineRule="exact"/>
        <w:ind w:firstLine="1296" w:firstLineChars="40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7.3  预案实施时间</w:t>
      </w:r>
    </w:p>
    <w:p>
      <w:pPr>
        <w:spacing w:line="570" w:lineRule="exact"/>
        <w:ind w:firstLine="640" w:firstLineChars="200"/>
        <w:jc w:val="left"/>
        <w:rPr>
          <w:rFonts w:hint="eastAsia" w:ascii="黑体" w:hAnsi="黑体" w:eastAsia="黑体" w:cs="黑体"/>
          <w:sz w:val="32"/>
          <w:szCs w:val="32"/>
          <w:lang w:eastAsia="zh-TW"/>
        </w:rPr>
      </w:pPr>
      <w:r>
        <w:rPr>
          <w:rFonts w:hint="eastAsia" w:ascii="黑体" w:hAnsi="黑体" w:eastAsia="黑体" w:cs="黑体"/>
          <w:sz w:val="32"/>
          <w:szCs w:val="32"/>
          <w:lang w:eastAsia="zh-TW"/>
        </w:rPr>
        <w:t>8  附  件</w:t>
      </w:r>
    </w:p>
    <w:p>
      <w:pPr>
        <w:keepNext w:val="0"/>
        <w:keepLines w:val="0"/>
        <w:pageBreakBefore w:val="0"/>
        <w:widowControl w:val="0"/>
        <w:kinsoku/>
        <w:wordWrap/>
        <w:overflowPunct/>
        <w:topLinePunct w:val="0"/>
        <w:autoSpaceDE w:val="0"/>
        <w:autoSpaceDN w:val="0"/>
        <w:bidi w:val="0"/>
        <w:adjustRightInd w:val="0"/>
        <w:snapToGrid/>
        <w:spacing w:line="530" w:lineRule="exact"/>
        <w:ind w:firstLine="1296" w:firstLineChars="40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8.1  常州市</w:t>
      </w:r>
      <w:r>
        <w:rPr>
          <w:rFonts w:hint="eastAsia" w:ascii="仿宋_GB2312" w:hAnsi="仿宋_GB2312" w:eastAsia="仿宋_GB2312" w:cs="仿宋_GB2312"/>
          <w:kern w:val="0"/>
          <w:sz w:val="32"/>
          <w:szCs w:val="32"/>
          <w:lang w:val="en-US" w:eastAsia="zh-CN"/>
        </w:rPr>
        <w:t>武进区</w:t>
      </w:r>
      <w:r>
        <w:rPr>
          <w:rFonts w:hint="eastAsia" w:ascii="仿宋_GB2312" w:hAnsi="仿宋_GB2312" w:eastAsia="仿宋_GB2312" w:cs="仿宋_GB2312"/>
          <w:kern w:val="0"/>
          <w:sz w:val="32"/>
          <w:szCs w:val="32"/>
        </w:rPr>
        <w:t>森林火灾应急救援组织体系框架图</w:t>
      </w:r>
    </w:p>
    <w:p>
      <w:pPr>
        <w:keepNext w:val="0"/>
        <w:keepLines w:val="0"/>
        <w:pageBreakBefore w:val="0"/>
        <w:widowControl w:val="0"/>
        <w:kinsoku/>
        <w:wordWrap/>
        <w:overflowPunct/>
        <w:topLinePunct w:val="0"/>
        <w:autoSpaceDE w:val="0"/>
        <w:autoSpaceDN w:val="0"/>
        <w:bidi w:val="0"/>
        <w:adjustRightInd w:val="0"/>
        <w:snapToGrid/>
        <w:spacing w:line="530" w:lineRule="exact"/>
        <w:ind w:firstLine="1296" w:firstLineChars="40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8.2  常州市</w:t>
      </w:r>
      <w:r>
        <w:rPr>
          <w:rFonts w:hint="eastAsia" w:ascii="仿宋_GB2312" w:hAnsi="仿宋_GB2312" w:eastAsia="仿宋_GB2312" w:cs="仿宋_GB2312"/>
          <w:kern w:val="0"/>
          <w:sz w:val="32"/>
          <w:szCs w:val="32"/>
          <w:lang w:val="en-US" w:eastAsia="zh-CN"/>
        </w:rPr>
        <w:t>武进区</w:t>
      </w:r>
      <w:r>
        <w:rPr>
          <w:rFonts w:hint="eastAsia" w:ascii="仿宋_GB2312" w:hAnsi="仿宋_GB2312" w:eastAsia="仿宋_GB2312" w:cs="仿宋_GB2312"/>
          <w:kern w:val="0"/>
          <w:sz w:val="32"/>
          <w:szCs w:val="32"/>
        </w:rPr>
        <w:t>森林火灾应急响应流程图</w:t>
      </w:r>
    </w:p>
    <w:p>
      <w:pPr>
        <w:autoSpaceDE w:val="0"/>
        <w:autoSpaceDN w:val="0"/>
        <w:adjustRightInd w:val="0"/>
        <w:snapToGrid w:val="0"/>
        <w:spacing w:line="570" w:lineRule="exact"/>
        <w:ind w:firstLine="641"/>
        <w:rPr>
          <w:rFonts w:hint="eastAsia" w:ascii="仿宋_GB2312" w:hAnsi="仿宋_GB2312" w:eastAsia="仿宋_GB2312" w:cs="仿宋_GB2312"/>
          <w:color w:val="000000"/>
          <w:kern w:val="0"/>
          <w:sz w:val="32"/>
          <w:szCs w:val="32"/>
          <w:lang w:eastAsia="zh-TW"/>
        </w:rPr>
      </w:pPr>
      <w:r>
        <w:rPr>
          <w:rFonts w:hint="eastAsia" w:ascii="仿宋_GB2312" w:hAnsi="仿宋_GB2312" w:eastAsia="仿宋_GB2312" w:cs="仿宋_GB2312"/>
          <w:kern w:val="0"/>
          <w:sz w:val="32"/>
          <w:szCs w:val="32"/>
        </w:rPr>
        <w:br w:type="page"/>
      </w:r>
      <w:r>
        <w:rPr>
          <w:rFonts w:hint="eastAsia" w:ascii="黑体" w:hAnsi="黑体" w:eastAsia="黑体" w:cs="黑体"/>
          <w:sz w:val="32"/>
          <w:szCs w:val="32"/>
          <w:lang w:eastAsia="zh-TW"/>
        </w:rPr>
        <w:t>1  总  则</w:t>
      </w:r>
    </w:p>
    <w:p>
      <w:pPr>
        <w:spacing w:line="57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TW"/>
        </w:rPr>
        <w:t>1.1  编制目的</w:t>
      </w:r>
    </w:p>
    <w:p>
      <w:pPr>
        <w:pStyle w:val="5"/>
        <w:tabs>
          <w:tab w:val="clear" w:pos="720"/>
        </w:tabs>
        <w:adjustRightInd w:val="0"/>
        <w:snapToGrid w:val="0"/>
        <w:spacing w:before="0" w:after="0" w:line="570" w:lineRule="exact"/>
        <w:ind w:left="0" w:firstLine="641"/>
        <w:jc w:val="both"/>
        <w:outlineLvl w:val="9"/>
        <w:rPr>
          <w:rFonts w:hint="eastAsia" w:ascii="仿宋_GB2312" w:hAnsi="仿宋_GB2312" w:eastAsia="仿宋_GB2312" w:cs="仿宋_GB2312"/>
          <w:b w:val="0"/>
          <w:bCs w:val="0"/>
          <w:snapToGrid w:val="0"/>
          <w:color w:val="000000"/>
        </w:rPr>
      </w:pPr>
      <w:r>
        <w:rPr>
          <w:rFonts w:hint="eastAsia" w:ascii="仿宋_GB2312" w:hAnsi="仿宋_GB2312" w:eastAsia="仿宋_GB2312" w:cs="仿宋_GB2312"/>
          <w:b w:val="0"/>
          <w:bCs w:val="0"/>
          <w:snapToGrid w:val="0"/>
          <w:color w:val="000000"/>
        </w:rPr>
        <w:t>贯彻落实预防为主、防灭结合、高效扑救、安全第一的方针，按照“打早、打小、打了”的原则，健全森林火灾应对工作机制，充分做好应对森林火灾的各项准备工作，依法有力有序有效实施森林火灾应急，最大程度减少森林火灾及其造成人员伤亡和财产损失，保护森林资源，维护生态安全。</w:t>
      </w:r>
    </w:p>
    <w:p>
      <w:pPr>
        <w:spacing w:line="570" w:lineRule="exact"/>
        <w:ind w:firstLine="640" w:firstLineChars="200"/>
        <w:rPr>
          <w:rFonts w:hint="eastAsia" w:ascii="楷体_GB2312" w:hAnsi="楷体_GB2312" w:eastAsia="楷体_GB2312" w:cs="楷体_GB2312"/>
          <w:sz w:val="32"/>
          <w:szCs w:val="32"/>
          <w:lang w:eastAsia="zh-TW"/>
        </w:rPr>
      </w:pPr>
      <w:r>
        <w:rPr>
          <w:rFonts w:hint="eastAsia" w:ascii="楷体_GB2312" w:hAnsi="楷体_GB2312" w:eastAsia="楷体_GB2312" w:cs="楷体_GB2312"/>
          <w:sz w:val="32"/>
          <w:szCs w:val="32"/>
          <w:lang w:eastAsia="zh-TW"/>
        </w:rPr>
        <w:t>1.2  编制依据</w:t>
      </w:r>
    </w:p>
    <w:p>
      <w:pPr>
        <w:pStyle w:val="5"/>
        <w:tabs>
          <w:tab w:val="clear" w:pos="720"/>
        </w:tabs>
        <w:adjustRightInd w:val="0"/>
        <w:snapToGrid w:val="0"/>
        <w:spacing w:before="0" w:after="0" w:line="570" w:lineRule="exact"/>
        <w:ind w:left="0" w:firstLine="641"/>
        <w:jc w:val="both"/>
        <w:outlineLvl w:val="9"/>
        <w:rPr>
          <w:rFonts w:hint="eastAsia" w:ascii="仿宋_GB2312" w:hAnsi="仿宋_GB2312" w:eastAsia="仿宋_GB2312" w:cs="仿宋_GB2312"/>
          <w:b w:val="0"/>
          <w:bCs w:val="0"/>
          <w:snapToGrid w:val="0"/>
          <w:color w:val="000000"/>
        </w:rPr>
      </w:pPr>
      <w:r>
        <w:rPr>
          <w:rFonts w:hint="eastAsia" w:ascii="仿宋_GB2312" w:hAnsi="仿宋_GB2312" w:eastAsia="仿宋_GB2312" w:cs="仿宋_GB2312"/>
          <w:b w:val="0"/>
          <w:bCs w:val="0"/>
          <w:snapToGrid w:val="0"/>
          <w:color w:val="000000"/>
        </w:rPr>
        <w:t>依据《中华人民共和国森林法》《中华人民共和国突发事件应对法》《森林防火条例》《军队参加抢险救灾条例》《江苏省〈森林防火条例〉实施办法》《江苏省实施〈中华人民共和国突发事件应对法〉办法》《国家森林火灾应急预案》《江苏省森林火灾应急预案》《常州市突发事件总体应急预案》《常州市突发事件应急预案管理办法》《</w:t>
      </w:r>
      <w:r>
        <w:rPr>
          <w:rFonts w:hint="eastAsia" w:ascii="仿宋_GB2312" w:hAnsi="仿宋_GB2312" w:eastAsia="仿宋_GB2312" w:cs="仿宋_GB2312"/>
          <w:b w:val="0"/>
          <w:bCs w:val="0"/>
          <w:snapToGrid w:val="0"/>
          <w:color w:val="000000"/>
          <w:lang w:val="en-US" w:eastAsia="zh-CN"/>
        </w:rPr>
        <w:t>常州市森林防火应急预案</w:t>
      </w:r>
      <w:r>
        <w:rPr>
          <w:rFonts w:hint="eastAsia" w:ascii="仿宋_GB2312" w:hAnsi="仿宋_GB2312" w:eastAsia="仿宋_GB2312" w:cs="仿宋_GB2312"/>
          <w:b w:val="0"/>
          <w:bCs w:val="0"/>
          <w:snapToGrid w:val="0"/>
          <w:color w:val="000000"/>
        </w:rPr>
        <w:t>》</w:t>
      </w:r>
      <w:r>
        <w:rPr>
          <w:rFonts w:hint="eastAsia" w:ascii="仿宋_GB2312" w:hAnsi="仿宋_GB2312" w:eastAsia="仿宋_GB2312" w:cs="仿宋_GB2312"/>
          <w:b w:val="0"/>
          <w:bCs w:val="0"/>
          <w:snapToGrid w:val="0"/>
          <w:color w:val="000000"/>
          <w:lang w:eastAsia="zh-CN"/>
        </w:rPr>
        <w:t>和《</w:t>
      </w:r>
      <w:r>
        <w:rPr>
          <w:rFonts w:hint="eastAsia" w:ascii="仿宋_GB2312" w:hAnsi="仿宋_GB2312" w:eastAsia="仿宋_GB2312" w:cs="仿宋_GB2312"/>
          <w:b w:val="0"/>
          <w:bCs w:val="0"/>
          <w:snapToGrid w:val="0"/>
          <w:color w:val="000000"/>
        </w:rPr>
        <w:t>常州市</w:t>
      </w:r>
      <w:r>
        <w:rPr>
          <w:rFonts w:hint="eastAsia" w:ascii="仿宋_GB2312" w:hAnsi="仿宋_GB2312" w:eastAsia="仿宋_GB2312" w:cs="仿宋_GB2312"/>
          <w:b w:val="0"/>
          <w:bCs w:val="0"/>
          <w:snapToGrid w:val="0"/>
          <w:color w:val="000000"/>
          <w:lang w:eastAsia="zh-CN"/>
        </w:rPr>
        <w:t>武进区</w:t>
      </w:r>
      <w:r>
        <w:rPr>
          <w:rFonts w:hint="eastAsia" w:ascii="仿宋_GB2312" w:hAnsi="仿宋_GB2312" w:eastAsia="仿宋_GB2312" w:cs="仿宋_GB2312"/>
          <w:b w:val="0"/>
          <w:bCs w:val="0"/>
          <w:snapToGrid w:val="0"/>
          <w:color w:val="000000"/>
        </w:rPr>
        <w:t>突发事件总体应急预案</w:t>
      </w:r>
      <w:r>
        <w:rPr>
          <w:rFonts w:hint="eastAsia" w:ascii="仿宋_GB2312" w:hAnsi="仿宋_GB2312" w:eastAsia="仿宋_GB2312" w:cs="仿宋_GB2312"/>
          <w:b w:val="0"/>
          <w:bCs w:val="0"/>
          <w:snapToGrid w:val="0"/>
          <w:color w:val="000000"/>
          <w:lang w:eastAsia="zh-CN"/>
        </w:rPr>
        <w:t>》</w:t>
      </w:r>
      <w:r>
        <w:rPr>
          <w:rFonts w:hint="eastAsia" w:ascii="仿宋_GB2312" w:hAnsi="仿宋_GB2312" w:eastAsia="仿宋_GB2312" w:cs="仿宋_GB2312"/>
          <w:b w:val="0"/>
          <w:bCs w:val="0"/>
          <w:snapToGrid w:val="0"/>
          <w:color w:val="000000"/>
        </w:rPr>
        <w:t>等法律法规及有关规定，制定本预案。</w:t>
      </w:r>
    </w:p>
    <w:p>
      <w:pPr>
        <w:spacing w:line="570" w:lineRule="exact"/>
        <w:ind w:firstLine="640" w:firstLineChars="200"/>
        <w:rPr>
          <w:rFonts w:hint="eastAsia" w:ascii="楷体_GB2312" w:hAnsi="楷体_GB2312" w:eastAsia="楷体_GB2312" w:cs="楷体_GB2312"/>
          <w:sz w:val="32"/>
          <w:szCs w:val="32"/>
          <w:lang w:eastAsia="zh-TW"/>
        </w:rPr>
      </w:pPr>
      <w:r>
        <w:rPr>
          <w:rFonts w:hint="eastAsia" w:ascii="楷体_GB2312" w:hAnsi="楷体_GB2312" w:eastAsia="楷体_GB2312" w:cs="楷体_GB2312"/>
          <w:sz w:val="32"/>
          <w:szCs w:val="32"/>
          <w:lang w:eastAsia="zh-TW"/>
        </w:rPr>
        <w:t>1.3  适用范围</w:t>
      </w:r>
    </w:p>
    <w:p>
      <w:pPr>
        <w:adjustRightInd w:val="0"/>
        <w:snapToGrid w:val="0"/>
        <w:spacing w:line="570" w:lineRule="exact"/>
        <w:ind w:firstLine="64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本预案适用于我</w:t>
      </w:r>
      <w:r>
        <w:rPr>
          <w:rFonts w:hint="eastAsia" w:ascii="仿宋_GB2312" w:hAnsi="仿宋_GB2312" w:eastAsia="仿宋_GB2312" w:cs="仿宋_GB2312"/>
          <w:snapToGrid w:val="0"/>
          <w:color w:val="000000"/>
          <w:kern w:val="0"/>
          <w:sz w:val="32"/>
          <w:szCs w:val="32"/>
          <w:lang w:val="en-US" w:eastAsia="zh-CN"/>
        </w:rPr>
        <w:t>区</w:t>
      </w:r>
      <w:r>
        <w:rPr>
          <w:rFonts w:hint="eastAsia" w:ascii="仿宋_GB2312" w:hAnsi="仿宋_GB2312" w:eastAsia="仿宋_GB2312" w:cs="仿宋_GB2312"/>
          <w:snapToGrid w:val="0"/>
          <w:color w:val="000000"/>
          <w:kern w:val="0"/>
          <w:sz w:val="32"/>
          <w:szCs w:val="32"/>
        </w:rPr>
        <w:t>行政区域内发生的森林火灾防范和应急处置工作。</w:t>
      </w:r>
    </w:p>
    <w:p>
      <w:pPr>
        <w:spacing w:line="570" w:lineRule="exact"/>
        <w:ind w:firstLine="640" w:firstLineChars="200"/>
        <w:rPr>
          <w:rFonts w:hint="eastAsia" w:ascii="楷体_GB2312" w:hAnsi="楷体_GB2312" w:eastAsia="楷体_GB2312" w:cs="楷体_GB2312"/>
          <w:sz w:val="32"/>
          <w:szCs w:val="32"/>
          <w:lang w:eastAsia="zh-TW"/>
        </w:rPr>
      </w:pPr>
      <w:r>
        <w:rPr>
          <w:rFonts w:hint="eastAsia" w:ascii="楷体_GB2312" w:hAnsi="楷体_GB2312" w:eastAsia="楷体_GB2312" w:cs="楷体_GB2312"/>
          <w:sz w:val="32"/>
          <w:szCs w:val="32"/>
          <w:lang w:eastAsia="zh-TW"/>
        </w:rPr>
        <w:t>1.4  工作原则</w:t>
      </w:r>
    </w:p>
    <w:p>
      <w:pPr>
        <w:adjustRightInd w:val="0"/>
        <w:snapToGrid w:val="0"/>
        <w:spacing w:line="570" w:lineRule="exact"/>
        <w:ind w:firstLine="64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1.4.1  统一领导、分级负责</w:t>
      </w:r>
    </w:p>
    <w:p>
      <w:pPr>
        <w:adjustRightInd w:val="0"/>
        <w:snapToGrid w:val="0"/>
        <w:spacing w:line="570" w:lineRule="exact"/>
        <w:ind w:firstLine="64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森林火灾扑救工作在</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人民政府统一领导下，实行分级负责、属地为主的管理体制。</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人民政府是应对本行政区一般森林火灾的主体，发生</w:t>
      </w:r>
      <w:r>
        <w:rPr>
          <w:rFonts w:hint="eastAsia" w:ascii="仿宋_GB2312" w:hAnsi="仿宋_GB2312" w:eastAsia="仿宋_GB2312" w:cs="仿宋_GB2312"/>
          <w:color w:val="000000"/>
          <w:sz w:val="32"/>
          <w:szCs w:val="32"/>
          <w:lang w:val="en-US" w:eastAsia="zh-CN"/>
        </w:rPr>
        <w:t>较大</w:t>
      </w:r>
      <w:r>
        <w:rPr>
          <w:rFonts w:hint="eastAsia" w:ascii="仿宋_GB2312" w:hAnsi="仿宋_GB2312" w:eastAsia="仿宋_GB2312" w:cs="仿宋_GB2312"/>
          <w:color w:val="000000"/>
          <w:sz w:val="32"/>
          <w:szCs w:val="32"/>
        </w:rPr>
        <w:t>以上森林火灾时，在</w:t>
      </w:r>
      <w:r>
        <w:rPr>
          <w:rFonts w:hint="eastAsia" w:ascii="仿宋_GB2312" w:hAnsi="仿宋_GB2312" w:eastAsia="仿宋_GB2312" w:cs="仿宋_GB2312"/>
          <w:color w:val="000000"/>
          <w:sz w:val="32"/>
          <w:szCs w:val="32"/>
          <w:lang w:eastAsia="zh-CN"/>
        </w:rPr>
        <w:t>省、</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color w:val="000000"/>
          <w:sz w:val="32"/>
          <w:szCs w:val="32"/>
        </w:rPr>
        <w:t>人民政府的统一领导下组织应对。</w:t>
      </w:r>
    </w:p>
    <w:p>
      <w:pPr>
        <w:adjustRightInd w:val="0"/>
        <w:snapToGrid w:val="0"/>
        <w:spacing w:line="570" w:lineRule="exact"/>
        <w:ind w:firstLine="64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1.4.2  以人为本、科学扑救</w:t>
      </w:r>
    </w:p>
    <w:p>
      <w:pPr>
        <w:adjustRightInd w:val="0"/>
        <w:snapToGrid w:val="0"/>
        <w:spacing w:line="570" w:lineRule="exact"/>
        <w:ind w:firstLine="64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color w:val="000000"/>
          <w:sz w:val="32"/>
          <w:szCs w:val="32"/>
        </w:rPr>
        <w:t>牢固树立“生命至上，安全第一”的思想，坚持把保护森林火灾发生地区人民群众和扑火人员的生命安全作为最基本原则，以专业、半专业森林消防队伍为扑救森林火灾的主要力量，周密组织、科学扑救，</w:t>
      </w:r>
      <w:r>
        <w:rPr>
          <w:rFonts w:hint="eastAsia" w:ascii="仿宋_GB2312" w:hAnsi="仿宋_GB2312" w:eastAsia="仿宋_GB2312" w:cs="仿宋_GB2312"/>
          <w:snapToGrid w:val="0"/>
          <w:color w:val="000000"/>
          <w:kern w:val="0"/>
          <w:sz w:val="32"/>
          <w:szCs w:val="32"/>
        </w:rPr>
        <w:t>全力保护人民群众财产和公共设施的安全，把森林火灾的损失降到最低程度。</w:t>
      </w:r>
    </w:p>
    <w:p>
      <w:pPr>
        <w:adjustRightInd w:val="0"/>
        <w:snapToGrid w:val="0"/>
        <w:spacing w:line="570" w:lineRule="exact"/>
        <w:ind w:firstLine="64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1.4.3  快速反应，协同应对</w:t>
      </w:r>
    </w:p>
    <w:p>
      <w:pPr>
        <w:adjustRightInd w:val="0"/>
        <w:snapToGrid w:val="0"/>
        <w:spacing w:line="570" w:lineRule="exact"/>
        <w:ind w:firstLine="64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坚持应急与预防相结合，加强应急培训和演练，加大森林防扑火业务知识宣传，做到常备不懈，不断强化应急救援队伍建设，落实相关保障措施。一旦发生森林火灾，</w:t>
      </w:r>
      <w:r>
        <w:rPr>
          <w:rFonts w:hint="eastAsia" w:ascii="仿宋_GB2312" w:hAnsi="仿宋_GB2312" w:eastAsia="仿宋_GB2312" w:cs="仿宋_GB2312"/>
          <w:snapToGrid w:val="0"/>
          <w:color w:val="000000"/>
          <w:kern w:val="0"/>
          <w:sz w:val="32"/>
          <w:szCs w:val="32"/>
          <w:lang w:eastAsia="zh-CN"/>
        </w:rPr>
        <w:t>各地</w:t>
      </w:r>
      <w:r>
        <w:rPr>
          <w:rFonts w:hint="eastAsia" w:ascii="仿宋_GB2312" w:hAnsi="仿宋_GB2312" w:eastAsia="仿宋_GB2312" w:cs="仿宋_GB2312"/>
          <w:snapToGrid w:val="0"/>
          <w:color w:val="000000"/>
          <w:kern w:val="0"/>
          <w:sz w:val="32"/>
          <w:szCs w:val="32"/>
        </w:rPr>
        <w:t>及</w:t>
      </w:r>
      <w:r>
        <w:rPr>
          <w:rFonts w:hint="eastAsia" w:ascii="仿宋_GB2312" w:hAnsi="仿宋_GB2312" w:eastAsia="仿宋_GB2312" w:cs="仿宋_GB2312"/>
          <w:snapToGrid w:val="0"/>
          <w:color w:val="000000"/>
          <w:kern w:val="0"/>
          <w:sz w:val="32"/>
          <w:szCs w:val="32"/>
          <w:lang w:eastAsia="zh-CN"/>
        </w:rPr>
        <w:t>区</w:t>
      </w:r>
      <w:r>
        <w:rPr>
          <w:rFonts w:hint="eastAsia" w:ascii="仿宋_GB2312" w:hAnsi="仿宋_GB2312" w:eastAsia="仿宋_GB2312" w:cs="仿宋_GB2312"/>
          <w:snapToGrid w:val="0"/>
          <w:color w:val="000000"/>
          <w:kern w:val="0"/>
          <w:sz w:val="32"/>
          <w:szCs w:val="32"/>
        </w:rPr>
        <w:t>有关部门和单位按照各自职责和权限，</w:t>
      </w:r>
      <w:r>
        <w:rPr>
          <w:rFonts w:hint="eastAsia" w:ascii="仿宋_GB2312" w:hAnsi="仿宋_GB2312" w:eastAsia="仿宋_GB2312" w:cs="仿宋_GB2312"/>
          <w:color w:val="000000"/>
          <w:sz w:val="32"/>
          <w:szCs w:val="32"/>
        </w:rPr>
        <w:t>依据相关应急预案和应急联动机制，快速反应、协同有序、科学高效处置，最大程度做到“打早、打小、打了”，努力实现有火不成灾。</w:t>
      </w:r>
    </w:p>
    <w:p>
      <w:pPr>
        <w:adjustRightInd w:val="0"/>
        <w:snapToGrid w:val="0"/>
        <w:spacing w:line="570" w:lineRule="exact"/>
        <w:ind w:firstLine="64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1.4.4  军地联动、统筹协调</w:t>
      </w:r>
    </w:p>
    <w:p>
      <w:pPr>
        <w:adjustRightInd w:val="0"/>
        <w:snapToGrid w:val="0"/>
        <w:spacing w:line="570" w:lineRule="exact"/>
        <w:ind w:firstLine="64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健全和完善</w:t>
      </w:r>
      <w:r>
        <w:rPr>
          <w:rFonts w:hint="eastAsia" w:ascii="仿宋_GB2312" w:hAnsi="仿宋_GB2312" w:eastAsia="仿宋_GB2312" w:cs="仿宋_GB2312"/>
          <w:color w:val="000000"/>
          <w:sz w:val="32"/>
          <w:szCs w:val="32"/>
          <w:lang w:val="en-US" w:eastAsia="zh-CN"/>
        </w:rPr>
        <w:t>武进区</w:t>
      </w:r>
      <w:r>
        <w:rPr>
          <w:rFonts w:hint="eastAsia" w:ascii="仿宋_GB2312" w:hAnsi="仿宋_GB2312" w:eastAsia="仿宋_GB2312" w:cs="仿宋_GB2312"/>
          <w:color w:val="000000"/>
          <w:sz w:val="32"/>
          <w:szCs w:val="32"/>
        </w:rPr>
        <w:t>突发事件军地应急联动工作机制，贯彻落实上级有关军地应急联动工作指示和部署，统筹协调全</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军地应急联动工作，</w:t>
      </w:r>
      <w:r>
        <w:rPr>
          <w:rFonts w:hint="eastAsia" w:ascii="仿宋_GB2312" w:hAnsi="仿宋_GB2312" w:eastAsia="仿宋_GB2312" w:cs="仿宋_GB2312"/>
          <w:color w:val="000000"/>
          <w:sz w:val="32"/>
          <w:szCs w:val="32"/>
          <w:lang w:eastAsia="zh-CN"/>
        </w:rPr>
        <w:t>按照有关规定</w:t>
      </w:r>
      <w:r>
        <w:rPr>
          <w:rFonts w:hint="eastAsia" w:ascii="仿宋_GB2312" w:hAnsi="仿宋_GB2312" w:eastAsia="仿宋_GB2312" w:cs="仿宋_GB2312"/>
          <w:color w:val="000000"/>
          <w:sz w:val="32"/>
          <w:szCs w:val="32"/>
        </w:rPr>
        <w:t>协调驻常部队参与森林火灾扑救工作。</w:t>
      </w:r>
    </w:p>
    <w:p>
      <w:pPr>
        <w:spacing w:line="570" w:lineRule="exact"/>
        <w:ind w:firstLine="640" w:firstLineChars="200"/>
        <w:rPr>
          <w:rFonts w:hint="eastAsia" w:ascii="楷体_GB2312" w:hAnsi="楷体_GB2312" w:eastAsia="楷体_GB2312" w:cs="楷体_GB2312"/>
          <w:sz w:val="32"/>
          <w:szCs w:val="32"/>
          <w:lang w:eastAsia="zh-TW"/>
        </w:rPr>
      </w:pPr>
      <w:r>
        <w:rPr>
          <w:rFonts w:hint="eastAsia" w:ascii="楷体_GB2312" w:hAnsi="楷体_GB2312" w:eastAsia="楷体_GB2312" w:cs="楷体_GB2312"/>
          <w:sz w:val="32"/>
          <w:szCs w:val="32"/>
          <w:lang w:eastAsia="zh-TW"/>
        </w:rPr>
        <w:t>1.5  灾害等级</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按照受害森林面积、伤亡人数和直接经济损失，森林火灾分为一般、较大、重大和特别重大四个等级。</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特别重大森林火灾：受害森林面积在1000公顷以上的，或者死亡30人以上的，或者重伤100人以上的。</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重大森林火灾：受害森林面积在100公顷以上1000公顷以下的，或者死亡10人以上30人以下的，或者重伤50人以上100人以下的。</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较大森林火灾：受害森林面积在1公顷以上100公顷以下的，或者死亡3人以上10人以下的，或者重伤10人以上50人以下的。</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一般森林火灾：受害森林面积在1公顷以下或者其他林地起火的，或者死亡3人以下的，或者重伤10人以下的。</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以上所称的“以上”含本数，“以下”不含本数。</w:t>
      </w:r>
    </w:p>
    <w:p>
      <w:pPr>
        <w:spacing w:line="570" w:lineRule="exact"/>
        <w:ind w:firstLine="640" w:firstLineChars="200"/>
        <w:rPr>
          <w:rFonts w:hint="eastAsia" w:ascii="楷体_GB2312" w:hAnsi="楷体_GB2312" w:eastAsia="楷体_GB2312" w:cs="楷体_GB2312"/>
          <w:sz w:val="32"/>
          <w:szCs w:val="32"/>
          <w:lang w:eastAsia="zh-TW"/>
        </w:rPr>
      </w:pPr>
      <w:r>
        <w:rPr>
          <w:rFonts w:hint="eastAsia" w:ascii="楷体_GB2312" w:hAnsi="楷体_GB2312" w:eastAsia="楷体_GB2312" w:cs="楷体_GB2312"/>
          <w:sz w:val="32"/>
          <w:szCs w:val="32"/>
          <w:lang w:eastAsia="zh-TW"/>
        </w:rPr>
        <w:t>1.6  预案体系</w:t>
      </w:r>
    </w:p>
    <w:p>
      <w:pPr>
        <w:adjustRightInd w:val="0"/>
        <w:snapToGrid w:val="0"/>
        <w:spacing w:line="570" w:lineRule="exact"/>
        <w:ind w:firstLine="64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全</w:t>
      </w:r>
      <w:r>
        <w:rPr>
          <w:rFonts w:hint="eastAsia" w:ascii="仿宋_GB2312" w:hAnsi="仿宋_GB2312" w:eastAsia="仿宋_GB2312" w:cs="仿宋_GB2312"/>
          <w:snapToGrid w:val="0"/>
          <w:color w:val="000000"/>
          <w:kern w:val="0"/>
          <w:sz w:val="32"/>
          <w:szCs w:val="32"/>
          <w:lang w:val="en-US" w:eastAsia="zh-CN"/>
        </w:rPr>
        <w:t>区</w:t>
      </w:r>
      <w:r>
        <w:rPr>
          <w:rFonts w:hint="eastAsia" w:ascii="仿宋_GB2312" w:hAnsi="仿宋_GB2312" w:eastAsia="仿宋_GB2312" w:cs="仿宋_GB2312"/>
          <w:snapToGrid w:val="0"/>
          <w:color w:val="000000"/>
          <w:kern w:val="0"/>
          <w:sz w:val="32"/>
          <w:szCs w:val="32"/>
        </w:rPr>
        <w:t>森林火灾应急预案体系由本预案、</w:t>
      </w:r>
      <w:r>
        <w:rPr>
          <w:rFonts w:hint="eastAsia" w:ascii="仿宋_GB2312" w:hAnsi="仿宋_GB2312" w:eastAsia="仿宋_GB2312" w:cs="仿宋_GB2312"/>
          <w:snapToGrid w:val="0"/>
          <w:color w:val="000000"/>
          <w:kern w:val="0"/>
          <w:sz w:val="32"/>
          <w:szCs w:val="32"/>
          <w:lang w:eastAsia="zh-CN"/>
        </w:rPr>
        <w:t>各</w:t>
      </w:r>
      <w:r>
        <w:rPr>
          <w:rFonts w:hint="eastAsia" w:ascii="仿宋_GB2312" w:hAnsi="仿宋_GB2312" w:eastAsia="仿宋_GB2312" w:cs="仿宋_GB2312"/>
          <w:snapToGrid w:val="0"/>
          <w:color w:val="000000"/>
          <w:kern w:val="0"/>
          <w:sz w:val="32"/>
          <w:szCs w:val="32"/>
          <w:lang w:val="en-US" w:eastAsia="zh-CN"/>
        </w:rPr>
        <w:t>镇（开发区、街道）</w:t>
      </w:r>
      <w:r>
        <w:rPr>
          <w:rFonts w:hint="eastAsia" w:ascii="仿宋_GB2312" w:hAnsi="仿宋_GB2312" w:eastAsia="仿宋_GB2312" w:cs="仿宋_GB2312"/>
          <w:snapToGrid w:val="0"/>
          <w:color w:val="000000"/>
          <w:kern w:val="0"/>
          <w:sz w:val="32"/>
          <w:szCs w:val="32"/>
        </w:rPr>
        <w:t>应急预案、森林经营单位应急预案及为应急预案提供支撑的工作手册和事件行动方案组成。</w:t>
      </w:r>
    </w:p>
    <w:p>
      <w:pPr>
        <w:adjustRightInd w:val="0"/>
        <w:snapToGrid w:val="0"/>
        <w:spacing w:line="570" w:lineRule="exact"/>
        <w:ind w:firstLine="64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本预案应急工作手册是预案涉及的有关部门和单位对自身承担职责任务进一步分解细化的工作安排，是本部门和单位应对森林火灾的操作指南。</w:t>
      </w:r>
    </w:p>
    <w:p>
      <w:pPr>
        <w:adjustRightInd w:val="0"/>
        <w:snapToGrid w:val="0"/>
        <w:spacing w:line="570" w:lineRule="exact"/>
        <w:ind w:firstLine="641"/>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napToGrid w:val="0"/>
          <w:color w:val="000000"/>
          <w:kern w:val="0"/>
          <w:sz w:val="32"/>
          <w:szCs w:val="32"/>
        </w:rPr>
        <w:t>事件行动方案是参与森林火灾应对的救援队伍、专家队伍等按照应急预案、工作手册或上级指挥机构要求，为执行具体任务并结合实际情况而制订的工作安排。</w:t>
      </w:r>
      <w:r>
        <w:rPr>
          <w:rFonts w:hint="eastAsia" w:ascii="仿宋_GB2312" w:hAnsi="仿宋_GB2312" w:eastAsia="仿宋_GB2312" w:cs="仿宋_GB2312"/>
          <w:color w:val="000000"/>
          <w:sz w:val="32"/>
          <w:szCs w:val="32"/>
        </w:rPr>
        <w:t>事件行动方案应当明确队伍编成、力量预置、指挥协同、行动预想、战勤保障、通信联络等具体内容，以及采取的具体对策措施和实施步骤。</w:t>
      </w:r>
    </w:p>
    <w:p>
      <w:pPr>
        <w:autoSpaceDE w:val="0"/>
        <w:autoSpaceDN w:val="0"/>
        <w:adjustRightInd w:val="0"/>
        <w:snapToGrid w:val="0"/>
        <w:spacing w:line="570" w:lineRule="exact"/>
        <w:ind w:firstLine="641"/>
        <w:rPr>
          <w:rFonts w:hint="eastAsia" w:ascii="黑体" w:hAnsi="黑体" w:eastAsia="黑体" w:cs="黑体"/>
          <w:sz w:val="32"/>
          <w:szCs w:val="32"/>
          <w:lang w:eastAsia="zh-TW"/>
        </w:rPr>
      </w:pPr>
      <w:r>
        <w:rPr>
          <w:rFonts w:hint="eastAsia" w:ascii="黑体" w:hAnsi="黑体" w:eastAsia="黑体" w:cs="黑体"/>
          <w:sz w:val="32"/>
          <w:szCs w:val="32"/>
          <w:lang w:eastAsia="zh-TW"/>
        </w:rPr>
        <w:t>2  组织体系</w:t>
      </w:r>
    </w:p>
    <w:p>
      <w:pPr>
        <w:adjustRightInd w:val="0"/>
        <w:snapToGrid w:val="0"/>
        <w:spacing w:line="570" w:lineRule="exact"/>
        <w:ind w:firstLine="64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全</w:t>
      </w:r>
      <w:r>
        <w:rPr>
          <w:rFonts w:hint="eastAsia" w:ascii="仿宋_GB2312" w:hAnsi="仿宋_GB2312" w:eastAsia="仿宋_GB2312" w:cs="仿宋_GB2312"/>
          <w:snapToGrid w:val="0"/>
          <w:color w:val="000000"/>
          <w:kern w:val="0"/>
          <w:sz w:val="32"/>
          <w:szCs w:val="32"/>
          <w:lang w:val="en-US" w:eastAsia="zh-CN"/>
        </w:rPr>
        <w:t>区</w:t>
      </w:r>
      <w:r>
        <w:rPr>
          <w:rFonts w:hint="eastAsia" w:ascii="仿宋_GB2312" w:hAnsi="仿宋_GB2312" w:eastAsia="仿宋_GB2312" w:cs="仿宋_GB2312"/>
          <w:snapToGrid w:val="0"/>
          <w:color w:val="000000"/>
          <w:kern w:val="0"/>
          <w:sz w:val="32"/>
          <w:szCs w:val="32"/>
        </w:rPr>
        <w:t>森林火灾应急救援组织体系由</w:t>
      </w:r>
      <w:r>
        <w:rPr>
          <w:rFonts w:hint="eastAsia" w:ascii="仿宋_GB2312" w:hAnsi="仿宋_GB2312" w:eastAsia="仿宋_GB2312" w:cs="仿宋_GB2312"/>
          <w:snapToGrid w:val="0"/>
          <w:color w:val="000000"/>
          <w:kern w:val="0"/>
          <w:sz w:val="32"/>
          <w:szCs w:val="32"/>
          <w:lang w:val="en-US" w:eastAsia="zh-CN"/>
        </w:rPr>
        <w:t>区</w:t>
      </w:r>
      <w:r>
        <w:rPr>
          <w:rFonts w:hint="eastAsia" w:ascii="仿宋_GB2312" w:hAnsi="仿宋_GB2312" w:eastAsia="仿宋_GB2312" w:cs="仿宋_GB2312"/>
          <w:snapToGrid w:val="0"/>
          <w:color w:val="000000"/>
          <w:kern w:val="0"/>
          <w:sz w:val="32"/>
          <w:szCs w:val="32"/>
        </w:rPr>
        <w:t>森林防灭火指挥部</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现场指挥部、基层单位森林防灭火组织等组成（见附件8.1）。</w:t>
      </w:r>
    </w:p>
    <w:p>
      <w:pPr>
        <w:spacing w:line="570" w:lineRule="exact"/>
        <w:ind w:firstLine="640" w:firstLineChars="200"/>
        <w:rPr>
          <w:rFonts w:hint="eastAsia" w:ascii="楷体_GB2312" w:hAnsi="楷体_GB2312" w:eastAsia="楷体_GB2312" w:cs="楷体_GB2312"/>
          <w:sz w:val="32"/>
          <w:szCs w:val="32"/>
          <w:lang w:eastAsia="zh-TW"/>
        </w:rPr>
      </w:pPr>
      <w:r>
        <w:rPr>
          <w:rFonts w:hint="eastAsia" w:ascii="楷体_GB2312" w:hAnsi="楷体_GB2312" w:eastAsia="楷体_GB2312" w:cs="楷体_GB2312"/>
          <w:sz w:val="32"/>
          <w:szCs w:val="32"/>
          <w:lang w:eastAsia="zh-TW"/>
        </w:rPr>
        <w:t xml:space="preserve">2.1  </w:t>
      </w:r>
      <w:r>
        <w:rPr>
          <w:rFonts w:hint="eastAsia" w:ascii="楷体_GB2312" w:hAnsi="楷体_GB2312" w:eastAsia="楷体_GB2312" w:cs="楷体_GB2312"/>
          <w:sz w:val="32"/>
          <w:szCs w:val="32"/>
          <w:lang w:val="en-US" w:eastAsia="zh-CN"/>
        </w:rPr>
        <w:t>区</w:t>
      </w:r>
      <w:r>
        <w:rPr>
          <w:rFonts w:hint="eastAsia" w:ascii="楷体_GB2312" w:hAnsi="楷体_GB2312" w:eastAsia="楷体_GB2312" w:cs="楷体_GB2312"/>
          <w:sz w:val="32"/>
          <w:szCs w:val="32"/>
          <w:lang w:eastAsia="zh-TW"/>
        </w:rPr>
        <w:t>森林防灭火指挥部</w:t>
      </w:r>
    </w:p>
    <w:p>
      <w:pPr>
        <w:adjustRightInd w:val="0"/>
        <w:snapToGrid w:val="0"/>
        <w:spacing w:line="570" w:lineRule="exact"/>
        <w:ind w:firstLine="64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lang w:val="en-US" w:eastAsia="zh-CN"/>
        </w:rPr>
        <w:t>区</w:t>
      </w:r>
      <w:r>
        <w:rPr>
          <w:rFonts w:hint="eastAsia" w:ascii="仿宋_GB2312" w:hAnsi="仿宋_GB2312" w:eastAsia="仿宋_GB2312" w:cs="仿宋_GB2312"/>
          <w:snapToGrid w:val="0"/>
          <w:color w:val="000000"/>
          <w:kern w:val="0"/>
          <w:sz w:val="32"/>
          <w:szCs w:val="32"/>
        </w:rPr>
        <w:t>森林防灭火指挥部（以下简称</w:t>
      </w:r>
      <w:r>
        <w:rPr>
          <w:rFonts w:hint="eastAsia" w:ascii="仿宋_GB2312" w:hAnsi="仿宋_GB2312" w:eastAsia="仿宋_GB2312" w:cs="仿宋_GB2312"/>
          <w:snapToGrid w:val="0"/>
          <w:color w:val="000000"/>
          <w:kern w:val="0"/>
          <w:sz w:val="32"/>
          <w:szCs w:val="32"/>
          <w:lang w:val="en-US" w:eastAsia="zh-CN"/>
        </w:rPr>
        <w:t>区</w:t>
      </w:r>
      <w:r>
        <w:rPr>
          <w:rFonts w:hint="eastAsia" w:ascii="仿宋_GB2312" w:hAnsi="仿宋_GB2312" w:eastAsia="仿宋_GB2312" w:cs="仿宋_GB2312"/>
          <w:snapToGrid w:val="0"/>
          <w:color w:val="000000"/>
          <w:kern w:val="0"/>
          <w:sz w:val="32"/>
          <w:szCs w:val="32"/>
        </w:rPr>
        <w:t>森防指）统一领导全</w:t>
      </w:r>
      <w:r>
        <w:rPr>
          <w:rFonts w:hint="eastAsia" w:ascii="仿宋_GB2312" w:hAnsi="仿宋_GB2312" w:eastAsia="仿宋_GB2312" w:cs="仿宋_GB2312"/>
          <w:snapToGrid w:val="0"/>
          <w:color w:val="000000"/>
          <w:kern w:val="0"/>
          <w:sz w:val="32"/>
          <w:szCs w:val="32"/>
          <w:lang w:val="en-US" w:eastAsia="zh-CN"/>
        </w:rPr>
        <w:t>区</w:t>
      </w:r>
      <w:r>
        <w:rPr>
          <w:rFonts w:hint="eastAsia" w:ascii="仿宋_GB2312" w:hAnsi="仿宋_GB2312" w:eastAsia="仿宋_GB2312" w:cs="仿宋_GB2312"/>
          <w:snapToGrid w:val="0"/>
          <w:color w:val="000000"/>
          <w:kern w:val="0"/>
          <w:sz w:val="32"/>
          <w:szCs w:val="32"/>
        </w:rPr>
        <w:t>森林火灾应急处置工作。</w:t>
      </w:r>
    </w:p>
    <w:p>
      <w:pPr>
        <w:adjustRightInd w:val="0"/>
        <w:snapToGrid w:val="0"/>
        <w:spacing w:line="570" w:lineRule="exact"/>
        <w:ind w:firstLine="64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 xml:space="preserve">2.1.1  </w:t>
      </w:r>
      <w:r>
        <w:rPr>
          <w:rFonts w:hint="eastAsia" w:ascii="仿宋_GB2312" w:hAnsi="仿宋_GB2312" w:eastAsia="仿宋_GB2312" w:cs="仿宋_GB2312"/>
          <w:snapToGrid w:val="0"/>
          <w:color w:val="000000"/>
          <w:kern w:val="0"/>
          <w:sz w:val="32"/>
          <w:szCs w:val="32"/>
          <w:lang w:val="en-US" w:eastAsia="zh-CN"/>
        </w:rPr>
        <w:t>区</w:t>
      </w:r>
      <w:r>
        <w:rPr>
          <w:rFonts w:hint="eastAsia" w:ascii="仿宋_GB2312" w:hAnsi="仿宋_GB2312" w:eastAsia="仿宋_GB2312" w:cs="仿宋_GB2312"/>
          <w:snapToGrid w:val="0"/>
          <w:color w:val="000000"/>
          <w:kern w:val="0"/>
          <w:sz w:val="32"/>
          <w:szCs w:val="32"/>
        </w:rPr>
        <w:t>森防指组成</w:t>
      </w:r>
    </w:p>
    <w:p>
      <w:pPr>
        <w:adjustRightInd w:val="0"/>
        <w:snapToGrid w:val="0"/>
        <w:spacing w:line="570" w:lineRule="exact"/>
        <w:ind w:firstLine="641"/>
        <w:rPr>
          <w:rFonts w:hint="eastAsia" w:ascii="仿宋_GB2312" w:hAnsi="仿宋_GB2312" w:eastAsia="仿宋_GB2312" w:cs="仿宋_GB2312"/>
          <w:snapToGrid w:val="0"/>
          <w:color w:val="auto"/>
          <w:kern w:val="0"/>
          <w:sz w:val="32"/>
          <w:szCs w:val="32"/>
          <w:lang w:val="en-US" w:eastAsia="zh-CN" w:bidi="ar-SA"/>
        </w:rPr>
      </w:pPr>
      <w:r>
        <w:rPr>
          <w:rFonts w:hint="eastAsia" w:ascii="仿宋_GB2312" w:hAnsi="仿宋_GB2312" w:eastAsia="仿宋_GB2312" w:cs="仿宋_GB2312"/>
          <w:snapToGrid w:val="0"/>
          <w:color w:val="auto"/>
          <w:kern w:val="0"/>
          <w:sz w:val="32"/>
          <w:szCs w:val="32"/>
          <w:lang w:val="en-US" w:eastAsia="zh-CN" w:bidi="ar-SA"/>
        </w:rPr>
        <w:t>指挥由常务副区长担任（发生较大以上森林火灾时，也可由区长担任），常务副指挥由分管副区长担任，副指挥由区政府办分管应急、林业的副主任，区人武部、区应急管理局、市自然资源和规划局武进分局负责同志担任。</w:t>
      </w:r>
    </w:p>
    <w:p>
      <w:pPr>
        <w:pStyle w:val="6"/>
        <w:adjustRightInd w:val="0"/>
        <w:snapToGrid w:val="0"/>
        <w:spacing w:line="570" w:lineRule="exact"/>
        <w:ind w:firstLine="641" w:firstLineChars="0"/>
        <w:rPr>
          <w:rFonts w:hint="eastAsia" w:ascii="仿宋_GB2312" w:hAnsi="仿宋_GB2312" w:eastAsia="仿宋_GB2312" w:cs="仿宋_GB2312"/>
          <w:snapToGrid w:val="0"/>
          <w:color w:val="000000"/>
        </w:rPr>
      </w:pPr>
      <w:r>
        <w:rPr>
          <w:rFonts w:hint="eastAsia" w:ascii="仿宋_GB2312" w:hAnsi="仿宋_GB2312" w:eastAsia="仿宋_GB2312" w:cs="仿宋_GB2312"/>
          <w:snapToGrid w:val="0"/>
          <w:color w:val="auto"/>
        </w:rPr>
        <w:t>成员由</w:t>
      </w:r>
      <w:r>
        <w:rPr>
          <w:rFonts w:hint="eastAsia" w:hAnsi="仿宋_GB2312" w:cs="仿宋_GB2312"/>
          <w:snapToGrid w:val="0"/>
          <w:color w:val="auto"/>
          <w:lang w:eastAsia="zh-CN"/>
        </w:rPr>
        <w:t>区人武部、</w:t>
      </w:r>
      <w:r>
        <w:rPr>
          <w:rFonts w:hint="eastAsia" w:ascii="仿宋_GB2312" w:hAnsi="仿宋_GB2312" w:eastAsia="仿宋_GB2312" w:cs="仿宋_GB2312"/>
          <w:snapToGrid w:val="0"/>
          <w:color w:val="auto"/>
          <w:lang w:val="en-US" w:eastAsia="zh-CN"/>
        </w:rPr>
        <w:t>区</w:t>
      </w:r>
      <w:r>
        <w:rPr>
          <w:rFonts w:hint="eastAsia" w:ascii="仿宋_GB2312" w:hAnsi="仿宋_GB2312" w:eastAsia="仿宋_GB2312" w:cs="仿宋_GB2312"/>
          <w:snapToGrid w:val="0"/>
          <w:color w:val="auto"/>
        </w:rPr>
        <w:t>委宣传部、</w:t>
      </w:r>
      <w:r>
        <w:rPr>
          <w:rFonts w:hint="eastAsia" w:hAnsi="仿宋_GB2312" w:cs="仿宋_GB2312"/>
          <w:snapToGrid w:val="0"/>
          <w:color w:val="auto"/>
          <w:lang w:eastAsia="zh-CN"/>
        </w:rPr>
        <w:t>区委网信办、</w:t>
      </w:r>
      <w:r>
        <w:rPr>
          <w:rFonts w:hint="eastAsia" w:ascii="仿宋_GB2312" w:hAnsi="仿宋_GB2312" w:eastAsia="仿宋_GB2312" w:cs="仿宋_GB2312"/>
          <w:snapToGrid w:val="0"/>
          <w:color w:val="auto"/>
          <w:lang w:val="en-US" w:eastAsia="zh-CN"/>
        </w:rPr>
        <w:t>区</w:t>
      </w:r>
      <w:r>
        <w:rPr>
          <w:rFonts w:hint="eastAsia" w:ascii="仿宋_GB2312" w:hAnsi="仿宋_GB2312" w:eastAsia="仿宋_GB2312" w:cs="仿宋_GB2312"/>
          <w:snapToGrid w:val="0"/>
          <w:color w:val="auto"/>
        </w:rPr>
        <w:t>发改局、</w:t>
      </w:r>
      <w:r>
        <w:rPr>
          <w:rFonts w:hint="eastAsia" w:ascii="仿宋_GB2312" w:hAnsi="仿宋_GB2312" w:eastAsia="仿宋_GB2312" w:cs="仿宋_GB2312"/>
          <w:snapToGrid w:val="0"/>
          <w:color w:val="auto"/>
          <w:lang w:val="en-US" w:eastAsia="zh-CN"/>
        </w:rPr>
        <w:t>区</w:t>
      </w:r>
      <w:r>
        <w:rPr>
          <w:rFonts w:hint="eastAsia" w:ascii="仿宋_GB2312" w:hAnsi="仿宋_GB2312" w:eastAsia="仿宋_GB2312" w:cs="仿宋_GB2312"/>
          <w:snapToGrid w:val="0"/>
          <w:color w:val="auto"/>
        </w:rPr>
        <w:t>教育局、</w:t>
      </w:r>
      <w:r>
        <w:rPr>
          <w:rFonts w:hint="eastAsia" w:ascii="仿宋_GB2312" w:hAnsi="仿宋_GB2312" w:eastAsia="仿宋_GB2312" w:cs="仿宋_GB2312"/>
          <w:snapToGrid w:val="0"/>
          <w:color w:val="auto"/>
          <w:lang w:val="en-US" w:eastAsia="zh-CN"/>
        </w:rPr>
        <w:t>区</w:t>
      </w:r>
      <w:r>
        <w:rPr>
          <w:rFonts w:hint="eastAsia" w:ascii="仿宋_GB2312" w:hAnsi="仿宋_GB2312" w:eastAsia="仿宋_GB2312" w:cs="仿宋_GB2312"/>
          <w:snapToGrid w:val="0"/>
          <w:color w:val="auto"/>
        </w:rPr>
        <w:t>工信局、市公安局</w:t>
      </w:r>
      <w:r>
        <w:rPr>
          <w:rFonts w:hint="eastAsia" w:ascii="仿宋_GB2312" w:hAnsi="仿宋_GB2312" w:eastAsia="仿宋_GB2312" w:cs="仿宋_GB2312"/>
          <w:snapToGrid w:val="0"/>
          <w:color w:val="auto"/>
          <w:lang w:val="en-US" w:eastAsia="zh-CN"/>
        </w:rPr>
        <w:t>武进分局</w:t>
      </w:r>
      <w:r>
        <w:rPr>
          <w:rFonts w:hint="eastAsia" w:ascii="仿宋_GB2312" w:hAnsi="仿宋_GB2312" w:eastAsia="仿宋_GB2312" w:cs="仿宋_GB2312"/>
          <w:snapToGrid w:val="0"/>
          <w:color w:val="auto"/>
        </w:rPr>
        <w:t>、</w:t>
      </w:r>
      <w:r>
        <w:rPr>
          <w:rFonts w:hint="eastAsia" w:ascii="仿宋_GB2312" w:hAnsi="仿宋_GB2312" w:eastAsia="仿宋_GB2312" w:cs="仿宋_GB2312"/>
          <w:snapToGrid w:val="0"/>
          <w:color w:val="auto"/>
          <w:lang w:val="en-US" w:eastAsia="zh-CN"/>
        </w:rPr>
        <w:t>区</w:t>
      </w:r>
      <w:r>
        <w:rPr>
          <w:rFonts w:hint="eastAsia" w:ascii="仿宋_GB2312" w:hAnsi="仿宋_GB2312" w:eastAsia="仿宋_GB2312" w:cs="仿宋_GB2312"/>
          <w:snapToGrid w:val="0"/>
          <w:color w:val="auto"/>
        </w:rPr>
        <w:t>民政局、</w:t>
      </w:r>
      <w:r>
        <w:rPr>
          <w:rFonts w:hint="eastAsia" w:ascii="仿宋_GB2312" w:hAnsi="仿宋_GB2312" w:eastAsia="仿宋_GB2312" w:cs="仿宋_GB2312"/>
          <w:snapToGrid w:val="0"/>
          <w:color w:val="auto"/>
          <w:lang w:val="en-US" w:eastAsia="zh-CN"/>
        </w:rPr>
        <w:t>区</w:t>
      </w:r>
      <w:r>
        <w:rPr>
          <w:rFonts w:hint="eastAsia" w:ascii="仿宋_GB2312" w:hAnsi="仿宋_GB2312" w:eastAsia="仿宋_GB2312" w:cs="仿宋_GB2312"/>
          <w:snapToGrid w:val="0"/>
          <w:color w:val="auto"/>
        </w:rPr>
        <w:t>财政局、市自然资源和规划局</w:t>
      </w:r>
      <w:r>
        <w:rPr>
          <w:rFonts w:hint="eastAsia" w:ascii="仿宋_GB2312" w:hAnsi="仿宋_GB2312" w:eastAsia="仿宋_GB2312" w:cs="仿宋_GB2312"/>
          <w:snapToGrid w:val="0"/>
          <w:color w:val="auto"/>
          <w:lang w:val="en-US" w:eastAsia="zh-CN"/>
        </w:rPr>
        <w:t>武进分局</w:t>
      </w:r>
      <w:r>
        <w:rPr>
          <w:rFonts w:hint="eastAsia" w:ascii="仿宋_GB2312" w:hAnsi="仿宋_GB2312" w:eastAsia="仿宋_GB2312" w:cs="仿宋_GB2312"/>
          <w:snapToGrid w:val="0"/>
          <w:color w:val="auto"/>
        </w:rPr>
        <w:t>、</w:t>
      </w:r>
      <w:r>
        <w:rPr>
          <w:rFonts w:hint="eastAsia" w:ascii="仿宋_GB2312" w:hAnsi="仿宋_GB2312" w:eastAsia="仿宋_GB2312" w:cs="仿宋_GB2312"/>
          <w:snapToGrid w:val="0"/>
          <w:color w:val="auto"/>
          <w:lang w:val="en-US" w:eastAsia="zh-CN"/>
        </w:rPr>
        <w:t>区</w:t>
      </w:r>
      <w:r>
        <w:rPr>
          <w:rFonts w:hint="eastAsia" w:ascii="仿宋_GB2312" w:hAnsi="仿宋_GB2312" w:eastAsia="仿宋_GB2312" w:cs="仿宋_GB2312"/>
          <w:snapToGrid w:val="0"/>
          <w:color w:val="auto"/>
        </w:rPr>
        <w:t>城管局、</w:t>
      </w:r>
      <w:r>
        <w:rPr>
          <w:rFonts w:hint="eastAsia" w:ascii="仿宋_GB2312" w:hAnsi="仿宋_GB2312" w:eastAsia="仿宋_GB2312" w:cs="仿宋_GB2312"/>
          <w:snapToGrid w:val="0"/>
          <w:color w:val="auto"/>
          <w:lang w:val="en-US" w:eastAsia="zh-CN"/>
        </w:rPr>
        <w:t>区</w:t>
      </w:r>
      <w:r>
        <w:rPr>
          <w:rFonts w:hint="eastAsia" w:ascii="仿宋_GB2312" w:hAnsi="仿宋_GB2312" w:eastAsia="仿宋_GB2312" w:cs="仿宋_GB2312"/>
          <w:snapToGrid w:val="0"/>
          <w:color w:val="auto"/>
        </w:rPr>
        <w:t>交通</w:t>
      </w:r>
      <w:r>
        <w:rPr>
          <w:rFonts w:hint="eastAsia" w:ascii="仿宋_GB2312" w:hAnsi="仿宋_GB2312" w:eastAsia="仿宋_GB2312" w:cs="仿宋_GB2312"/>
          <w:snapToGrid w:val="0"/>
          <w:color w:val="auto"/>
          <w:lang w:eastAsia="zh-CN"/>
        </w:rPr>
        <w:t>运输</w:t>
      </w:r>
      <w:r>
        <w:rPr>
          <w:rFonts w:hint="eastAsia" w:ascii="仿宋_GB2312" w:hAnsi="仿宋_GB2312" w:eastAsia="仿宋_GB2312" w:cs="仿宋_GB2312"/>
          <w:snapToGrid w:val="0"/>
          <w:color w:val="auto"/>
        </w:rPr>
        <w:t>局、</w:t>
      </w:r>
      <w:r>
        <w:rPr>
          <w:rFonts w:hint="eastAsia" w:ascii="仿宋_GB2312" w:hAnsi="仿宋_GB2312" w:eastAsia="仿宋_GB2312" w:cs="仿宋_GB2312"/>
          <w:color w:val="auto"/>
          <w:sz w:val="32"/>
          <w:szCs w:val="32"/>
        </w:rPr>
        <w:t>区水利局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napToGrid w:val="0"/>
          <w:color w:val="auto"/>
          <w:lang w:val="en-US" w:eastAsia="zh-CN"/>
        </w:rPr>
        <w:t>区</w:t>
      </w:r>
      <w:r>
        <w:rPr>
          <w:rFonts w:hint="eastAsia" w:ascii="仿宋_GB2312" w:hAnsi="仿宋_GB2312" w:eastAsia="仿宋_GB2312" w:cs="仿宋_GB2312"/>
          <w:snapToGrid w:val="0"/>
          <w:color w:val="auto"/>
        </w:rPr>
        <w:t>农业农村局、</w:t>
      </w:r>
      <w:r>
        <w:rPr>
          <w:rFonts w:hint="eastAsia" w:ascii="仿宋_GB2312" w:hAnsi="仿宋_GB2312" w:eastAsia="仿宋_GB2312" w:cs="仿宋_GB2312"/>
          <w:snapToGrid w:val="0"/>
          <w:color w:val="auto"/>
          <w:lang w:val="en-US" w:eastAsia="zh-CN"/>
        </w:rPr>
        <w:t>区</w:t>
      </w:r>
      <w:r>
        <w:rPr>
          <w:rFonts w:hint="eastAsia" w:ascii="仿宋_GB2312" w:hAnsi="仿宋_GB2312" w:eastAsia="仿宋_GB2312" w:cs="仿宋_GB2312"/>
          <w:snapToGrid w:val="0"/>
          <w:color w:val="auto"/>
        </w:rPr>
        <w:t>文</w:t>
      </w:r>
      <w:r>
        <w:rPr>
          <w:rFonts w:hint="eastAsia" w:ascii="仿宋_GB2312" w:hAnsi="仿宋_GB2312" w:eastAsia="仿宋_GB2312" w:cs="仿宋_GB2312"/>
          <w:snapToGrid w:val="0"/>
          <w:color w:val="auto"/>
          <w:lang w:eastAsia="zh-CN"/>
        </w:rPr>
        <w:t>体</w:t>
      </w:r>
      <w:r>
        <w:rPr>
          <w:rFonts w:hint="eastAsia" w:ascii="仿宋_GB2312" w:hAnsi="仿宋_GB2312" w:eastAsia="仿宋_GB2312" w:cs="仿宋_GB2312"/>
          <w:snapToGrid w:val="0"/>
          <w:color w:val="auto"/>
        </w:rPr>
        <w:t>广电和旅游局、</w:t>
      </w:r>
      <w:r>
        <w:rPr>
          <w:rFonts w:hint="eastAsia" w:ascii="仿宋_GB2312" w:hAnsi="仿宋_GB2312" w:eastAsia="仿宋_GB2312" w:cs="仿宋_GB2312"/>
          <w:snapToGrid w:val="0"/>
          <w:color w:val="auto"/>
          <w:lang w:val="en-US" w:eastAsia="zh-CN"/>
        </w:rPr>
        <w:t>区</w:t>
      </w:r>
      <w:r>
        <w:rPr>
          <w:rFonts w:hint="eastAsia" w:ascii="仿宋_GB2312" w:hAnsi="仿宋_GB2312" w:eastAsia="仿宋_GB2312" w:cs="仿宋_GB2312"/>
          <w:snapToGrid w:val="0"/>
          <w:color w:val="auto"/>
        </w:rPr>
        <w:t>卫生健康</w:t>
      </w:r>
      <w:r>
        <w:rPr>
          <w:rFonts w:hint="eastAsia" w:ascii="仿宋_GB2312" w:hAnsi="仿宋_GB2312" w:eastAsia="仿宋_GB2312" w:cs="仿宋_GB2312"/>
          <w:snapToGrid w:val="0"/>
          <w:color w:val="auto"/>
          <w:lang w:val="en-US" w:eastAsia="zh-CN"/>
        </w:rPr>
        <w:t>局</w:t>
      </w:r>
      <w:r>
        <w:rPr>
          <w:rFonts w:hint="eastAsia" w:ascii="仿宋_GB2312" w:hAnsi="仿宋_GB2312" w:eastAsia="仿宋_GB2312" w:cs="仿宋_GB2312"/>
          <w:snapToGrid w:val="0"/>
          <w:color w:val="auto"/>
        </w:rPr>
        <w:t>、</w:t>
      </w:r>
      <w:r>
        <w:rPr>
          <w:rFonts w:hint="eastAsia" w:ascii="仿宋_GB2312" w:hAnsi="仿宋_GB2312" w:eastAsia="仿宋_GB2312" w:cs="仿宋_GB2312"/>
          <w:snapToGrid w:val="0"/>
          <w:color w:val="auto"/>
          <w:lang w:val="en-US" w:eastAsia="zh-CN"/>
        </w:rPr>
        <w:t>区</w:t>
      </w:r>
      <w:r>
        <w:rPr>
          <w:rFonts w:hint="eastAsia" w:ascii="仿宋_GB2312" w:hAnsi="仿宋_GB2312" w:eastAsia="仿宋_GB2312" w:cs="仿宋_GB2312"/>
          <w:snapToGrid w:val="0"/>
          <w:color w:val="auto"/>
        </w:rPr>
        <w:t>应急管理局、</w:t>
      </w:r>
      <w:r>
        <w:rPr>
          <w:rFonts w:hint="eastAsia" w:ascii="仿宋_GB2312" w:hAnsi="仿宋_GB2312" w:eastAsia="仿宋_GB2312" w:cs="仿宋_GB2312"/>
          <w:snapToGrid w:val="0"/>
          <w:color w:val="auto"/>
          <w:lang w:val="en-US" w:eastAsia="zh-CN"/>
        </w:rPr>
        <w:t>区</w:t>
      </w:r>
      <w:r>
        <w:rPr>
          <w:rFonts w:hint="eastAsia" w:ascii="仿宋_GB2312" w:hAnsi="仿宋_GB2312" w:eastAsia="仿宋_GB2312" w:cs="仿宋_GB2312"/>
          <w:snapToGrid w:val="0"/>
          <w:color w:val="auto"/>
        </w:rPr>
        <w:t>消防救援</w:t>
      </w:r>
      <w:r>
        <w:rPr>
          <w:rFonts w:hint="eastAsia" w:ascii="仿宋_GB2312" w:hAnsi="仿宋_GB2312" w:eastAsia="仿宋_GB2312" w:cs="仿宋_GB2312"/>
          <w:snapToGrid w:val="0"/>
          <w:color w:val="auto"/>
          <w:lang w:val="en-US" w:eastAsia="zh-CN"/>
        </w:rPr>
        <w:t>大</w:t>
      </w:r>
      <w:r>
        <w:rPr>
          <w:rFonts w:hint="eastAsia" w:ascii="仿宋_GB2312" w:hAnsi="仿宋_GB2312" w:eastAsia="仿宋_GB2312" w:cs="仿宋_GB2312"/>
          <w:snapToGrid w:val="0"/>
          <w:color w:val="auto"/>
        </w:rPr>
        <w:t>队等部门和单位负责同</w:t>
      </w:r>
      <w:r>
        <w:rPr>
          <w:rFonts w:hint="eastAsia" w:ascii="仿宋_GB2312" w:hAnsi="仿宋_GB2312" w:eastAsia="仿宋_GB2312" w:cs="仿宋_GB2312"/>
          <w:snapToGrid w:val="0"/>
          <w:color w:val="000000"/>
        </w:rPr>
        <w:t>志担任。成员单位可根据处置需要进行调整。</w:t>
      </w:r>
    </w:p>
    <w:p>
      <w:pPr>
        <w:pStyle w:val="6"/>
        <w:adjustRightInd w:val="0"/>
        <w:snapToGrid w:val="0"/>
        <w:spacing w:line="570" w:lineRule="exact"/>
        <w:ind w:firstLine="641" w:firstLineChars="0"/>
        <w:rPr>
          <w:rFonts w:hint="eastAsia"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 xml:space="preserve">2.1.2  </w:t>
      </w:r>
      <w:r>
        <w:rPr>
          <w:rFonts w:hint="eastAsia" w:ascii="仿宋_GB2312" w:hAnsi="仿宋_GB2312" w:eastAsia="仿宋_GB2312" w:cs="仿宋_GB2312"/>
          <w:snapToGrid w:val="0"/>
          <w:color w:val="000000"/>
          <w:lang w:val="en-US" w:eastAsia="zh-CN"/>
        </w:rPr>
        <w:t>区</w:t>
      </w:r>
      <w:r>
        <w:rPr>
          <w:rFonts w:hint="eastAsia" w:ascii="仿宋_GB2312" w:hAnsi="仿宋_GB2312" w:eastAsia="仿宋_GB2312" w:cs="仿宋_GB2312"/>
          <w:snapToGrid w:val="0"/>
          <w:color w:val="000000"/>
        </w:rPr>
        <w:t>森防指主要职责</w:t>
      </w:r>
    </w:p>
    <w:p>
      <w:pPr>
        <w:pStyle w:val="6"/>
        <w:adjustRightInd w:val="0"/>
        <w:snapToGrid w:val="0"/>
        <w:spacing w:line="570" w:lineRule="exact"/>
        <w:ind w:firstLine="641" w:firstLineChars="0"/>
        <w:rPr>
          <w:rFonts w:hint="eastAsia"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负责组织、协调和指导全</w:t>
      </w:r>
      <w:r>
        <w:rPr>
          <w:rFonts w:hint="eastAsia" w:ascii="仿宋_GB2312" w:hAnsi="仿宋_GB2312" w:eastAsia="仿宋_GB2312" w:cs="仿宋_GB2312"/>
          <w:snapToGrid w:val="0"/>
          <w:color w:val="000000"/>
          <w:lang w:val="en-US" w:eastAsia="zh-CN"/>
        </w:rPr>
        <w:t>区</w:t>
      </w:r>
      <w:r>
        <w:rPr>
          <w:rFonts w:hint="eastAsia" w:ascii="仿宋_GB2312" w:hAnsi="仿宋_GB2312" w:eastAsia="仿宋_GB2312" w:cs="仿宋_GB2312"/>
          <w:snapToGrid w:val="0"/>
          <w:color w:val="000000"/>
        </w:rPr>
        <w:t>森林防灭火工作，研究部署全</w:t>
      </w:r>
      <w:r>
        <w:rPr>
          <w:rFonts w:hint="eastAsia" w:ascii="仿宋_GB2312" w:hAnsi="仿宋_GB2312" w:eastAsia="仿宋_GB2312" w:cs="仿宋_GB2312"/>
          <w:snapToGrid w:val="0"/>
          <w:color w:val="000000"/>
          <w:lang w:val="en-US" w:eastAsia="zh-CN"/>
        </w:rPr>
        <w:t>区</w:t>
      </w:r>
      <w:r>
        <w:rPr>
          <w:rFonts w:hint="eastAsia" w:ascii="仿宋_GB2312" w:hAnsi="仿宋_GB2312" w:eastAsia="仿宋_GB2312" w:cs="仿宋_GB2312"/>
          <w:snapToGrid w:val="0"/>
          <w:color w:val="000000"/>
        </w:rPr>
        <w:t>森林防灭火工作；指导协调森林火灾及其他需要</w:t>
      </w:r>
      <w:r>
        <w:rPr>
          <w:rFonts w:hint="eastAsia" w:ascii="仿宋_GB2312" w:hAnsi="仿宋_GB2312" w:eastAsia="仿宋_GB2312" w:cs="仿宋_GB2312"/>
          <w:snapToGrid w:val="0"/>
          <w:color w:val="000000"/>
          <w:lang w:val="en-US" w:eastAsia="zh-CN"/>
        </w:rPr>
        <w:t>区</w:t>
      </w:r>
      <w:r>
        <w:rPr>
          <w:rFonts w:hint="eastAsia" w:ascii="仿宋_GB2312" w:hAnsi="仿宋_GB2312" w:eastAsia="仿宋_GB2312" w:cs="仿宋_GB2312"/>
          <w:snapToGrid w:val="0"/>
          <w:color w:val="000000"/>
        </w:rPr>
        <w:t>森防指响应处置的火灾扑救工作；监督检查各有关部门贯彻执行党中央国务院、省委省政府</w:t>
      </w:r>
      <w:r>
        <w:rPr>
          <w:rFonts w:hint="eastAsia" w:ascii="仿宋_GB2312" w:hAnsi="仿宋_GB2312" w:eastAsia="仿宋_GB2312" w:cs="仿宋_GB2312"/>
          <w:snapToGrid w:val="0"/>
          <w:color w:val="000000"/>
          <w:lang w:eastAsia="zh-CN"/>
        </w:rPr>
        <w:t>、</w:t>
      </w:r>
      <w:r>
        <w:rPr>
          <w:rFonts w:hint="eastAsia" w:ascii="仿宋_GB2312" w:hAnsi="仿宋_GB2312" w:eastAsia="仿宋_GB2312" w:cs="仿宋_GB2312"/>
          <w:snapToGrid w:val="0"/>
          <w:color w:val="000000"/>
        </w:rPr>
        <w:t>市委市政府</w:t>
      </w:r>
      <w:r>
        <w:rPr>
          <w:rFonts w:hint="eastAsia" w:ascii="仿宋_GB2312" w:hAnsi="仿宋_GB2312" w:eastAsia="仿宋_GB2312" w:cs="仿宋_GB2312"/>
          <w:snapToGrid w:val="0"/>
          <w:color w:val="000000"/>
          <w:lang w:val="en-US" w:eastAsia="zh-CN"/>
        </w:rPr>
        <w:t>和区委区政府</w:t>
      </w:r>
      <w:r>
        <w:rPr>
          <w:rFonts w:hint="eastAsia" w:ascii="仿宋_GB2312" w:hAnsi="仿宋_GB2312" w:eastAsia="仿宋_GB2312" w:cs="仿宋_GB2312"/>
          <w:snapToGrid w:val="0"/>
          <w:color w:val="000000"/>
        </w:rPr>
        <w:t>关于森林防灭火工作的决策部署以及其他重大事项的落实情况；组织指导有关森林火灾的调查评估处理和挂牌督办工作；完成</w:t>
      </w:r>
      <w:r>
        <w:rPr>
          <w:rFonts w:hint="eastAsia" w:ascii="仿宋_GB2312" w:hAnsi="仿宋_GB2312" w:eastAsia="仿宋_GB2312" w:cs="仿宋_GB2312"/>
          <w:snapToGrid w:val="0"/>
          <w:color w:val="000000"/>
          <w:lang w:val="en-US" w:eastAsia="zh-CN"/>
        </w:rPr>
        <w:t>区</w:t>
      </w:r>
      <w:r>
        <w:rPr>
          <w:rFonts w:hint="eastAsia" w:ascii="仿宋_GB2312" w:hAnsi="仿宋_GB2312" w:eastAsia="仿宋_GB2312" w:cs="仿宋_GB2312"/>
          <w:snapToGrid w:val="0"/>
          <w:color w:val="000000"/>
        </w:rPr>
        <w:t>政府交办的其他森林防灭火工作。</w:t>
      </w:r>
    </w:p>
    <w:p>
      <w:pPr>
        <w:autoSpaceDE w:val="0"/>
        <w:autoSpaceDN w:val="0"/>
        <w:adjustRightInd w:val="0"/>
        <w:snapToGrid w:val="0"/>
        <w:spacing w:line="570" w:lineRule="exact"/>
        <w:ind w:firstLine="641"/>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2.1.3  </w:t>
      </w:r>
      <w:r>
        <w:rPr>
          <w:rFonts w:hint="eastAsia" w:ascii="仿宋_GB2312" w:hAnsi="仿宋_GB2312" w:eastAsia="仿宋_GB2312" w:cs="仿宋_GB2312"/>
          <w:color w:val="000000"/>
          <w:kern w:val="0"/>
          <w:sz w:val="32"/>
          <w:szCs w:val="32"/>
          <w:lang w:val="en-US" w:eastAsia="zh-CN"/>
        </w:rPr>
        <w:t>区</w:t>
      </w:r>
      <w:r>
        <w:rPr>
          <w:rFonts w:hint="eastAsia" w:ascii="仿宋_GB2312" w:hAnsi="仿宋_GB2312" w:eastAsia="仿宋_GB2312" w:cs="仿宋_GB2312"/>
          <w:color w:val="000000"/>
          <w:kern w:val="0"/>
          <w:sz w:val="32"/>
          <w:szCs w:val="32"/>
        </w:rPr>
        <w:t>森防指成员单位职责</w:t>
      </w:r>
    </w:p>
    <w:p>
      <w:pPr>
        <w:autoSpaceDE w:val="0"/>
        <w:autoSpaceDN w:val="0"/>
        <w:adjustRightInd w:val="0"/>
        <w:snapToGrid w:val="0"/>
        <w:spacing w:line="570" w:lineRule="exact"/>
        <w:ind w:firstLine="641"/>
        <w:rPr>
          <w:rFonts w:hint="eastAsia"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eastAsia="zh-CN"/>
        </w:rPr>
        <w:t>区人武部：在区政府或指挥部请求部队增援扑救森林火灾时，按有关规定办理报批手续，并及时组织调度兵力、物力对森林火灾进行扑救。</w:t>
      </w:r>
    </w:p>
    <w:p>
      <w:pPr>
        <w:autoSpaceDE w:val="0"/>
        <w:autoSpaceDN w:val="0"/>
        <w:adjustRightInd w:val="0"/>
        <w:snapToGrid w:val="0"/>
        <w:spacing w:line="570" w:lineRule="exact"/>
        <w:ind w:firstLine="64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lang w:val="en-US" w:eastAsia="zh-CN"/>
        </w:rPr>
        <w:t>区</w:t>
      </w:r>
      <w:r>
        <w:rPr>
          <w:rFonts w:hint="eastAsia" w:ascii="仿宋_GB2312" w:hAnsi="仿宋_GB2312" w:eastAsia="仿宋_GB2312" w:cs="仿宋_GB2312"/>
          <w:snapToGrid w:val="0"/>
          <w:color w:val="000000"/>
          <w:kern w:val="0"/>
          <w:sz w:val="32"/>
          <w:szCs w:val="32"/>
        </w:rPr>
        <w:t>委宣传部</w:t>
      </w:r>
      <w:r>
        <w:rPr>
          <w:rFonts w:hint="eastAsia" w:ascii="仿宋_GB2312" w:hAnsi="仿宋_GB2312" w:eastAsia="仿宋_GB2312" w:cs="仿宋_GB2312"/>
          <w:snapToGrid w:val="0"/>
          <w:color w:val="000000"/>
          <w:kern w:val="0"/>
          <w:sz w:val="32"/>
          <w:szCs w:val="32"/>
          <w:lang w:eastAsia="zh-CN"/>
        </w:rPr>
        <w:t>、区委网信办</w:t>
      </w:r>
      <w:r>
        <w:rPr>
          <w:rFonts w:hint="eastAsia" w:ascii="仿宋_GB2312" w:hAnsi="仿宋_GB2312" w:eastAsia="仿宋_GB2312" w:cs="仿宋_GB2312"/>
          <w:snapToGrid w:val="0"/>
          <w:color w:val="000000"/>
          <w:kern w:val="0"/>
          <w:sz w:val="32"/>
          <w:szCs w:val="32"/>
        </w:rPr>
        <w:t>：负责组织报纸、电视、电台等媒体做好森林防灭火政策解读和成效宣传；指导有关部门做好森林火灾信息发布和舆论引导；指导有关部门开展森林防灭火知识宣传教育。</w:t>
      </w:r>
    </w:p>
    <w:p>
      <w:pPr>
        <w:autoSpaceDE w:val="0"/>
        <w:autoSpaceDN w:val="0"/>
        <w:adjustRightInd w:val="0"/>
        <w:snapToGrid w:val="0"/>
        <w:spacing w:line="570" w:lineRule="exact"/>
        <w:ind w:firstLine="64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lang w:val="en-US" w:eastAsia="zh-CN"/>
        </w:rPr>
        <w:t>区</w:t>
      </w:r>
      <w:r>
        <w:rPr>
          <w:rFonts w:hint="eastAsia" w:ascii="仿宋_GB2312" w:hAnsi="仿宋_GB2312" w:eastAsia="仿宋_GB2312" w:cs="仿宋_GB2312"/>
          <w:snapToGrid w:val="0"/>
          <w:color w:val="000000"/>
          <w:kern w:val="0"/>
          <w:sz w:val="32"/>
          <w:szCs w:val="32"/>
        </w:rPr>
        <w:t>发改局：按照森林防火基础设施建设规划和分级负责原则，指导督促将森林火灾应急处置项目建设纳入国民经济和社会发展规划（或相关专项规划）及年度投资计划，积极支持森林火灾应急处置项目建设。</w:t>
      </w:r>
    </w:p>
    <w:p>
      <w:pPr>
        <w:autoSpaceDE w:val="0"/>
        <w:autoSpaceDN w:val="0"/>
        <w:adjustRightInd w:val="0"/>
        <w:snapToGrid w:val="0"/>
        <w:spacing w:line="570" w:lineRule="exact"/>
        <w:ind w:firstLine="64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lang w:val="en-US" w:eastAsia="zh-CN"/>
        </w:rPr>
        <w:t>区</w:t>
      </w:r>
      <w:r>
        <w:rPr>
          <w:rFonts w:hint="eastAsia" w:ascii="仿宋_GB2312" w:hAnsi="仿宋_GB2312" w:eastAsia="仿宋_GB2312" w:cs="仿宋_GB2312"/>
          <w:snapToGrid w:val="0"/>
          <w:color w:val="000000"/>
          <w:kern w:val="0"/>
          <w:sz w:val="32"/>
          <w:szCs w:val="32"/>
        </w:rPr>
        <w:t>教育局：指导中小学开展形式多样的森林防火知识讲座和公益宣传教育活动，提高中小学生的森林防火安全意识；组织林区中小学开展森林火灾逃生演练；督促林区学校落实森林防火安全责任和措施。</w:t>
      </w:r>
    </w:p>
    <w:p>
      <w:pPr>
        <w:autoSpaceDE w:val="0"/>
        <w:autoSpaceDN w:val="0"/>
        <w:adjustRightInd w:val="0"/>
        <w:snapToGrid w:val="0"/>
        <w:spacing w:line="570" w:lineRule="exact"/>
        <w:ind w:firstLine="64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lang w:val="en-US" w:eastAsia="zh-CN"/>
        </w:rPr>
        <w:t>区</w:t>
      </w:r>
      <w:r>
        <w:rPr>
          <w:rFonts w:hint="eastAsia" w:ascii="仿宋_GB2312" w:hAnsi="仿宋_GB2312" w:eastAsia="仿宋_GB2312" w:cs="仿宋_GB2312"/>
          <w:snapToGrid w:val="0"/>
          <w:color w:val="000000"/>
          <w:kern w:val="0"/>
          <w:sz w:val="32"/>
          <w:szCs w:val="32"/>
        </w:rPr>
        <w:t>工信局：</w:t>
      </w:r>
      <w:r>
        <w:rPr>
          <w:rFonts w:hint="eastAsia" w:ascii="仿宋_GB2312" w:hAnsi="仿宋_GB2312" w:eastAsia="仿宋_GB2312" w:cs="仿宋_GB2312"/>
          <w:snapToGrid w:val="0"/>
          <w:color w:val="000000"/>
          <w:kern w:val="0"/>
          <w:sz w:val="32"/>
          <w:szCs w:val="32"/>
          <w:lang w:eastAsia="zh-CN"/>
        </w:rPr>
        <w:t>联络配合市工信局，</w:t>
      </w:r>
      <w:r>
        <w:rPr>
          <w:rFonts w:hint="eastAsia" w:ascii="仿宋_GB2312" w:hAnsi="仿宋_GB2312" w:eastAsia="仿宋_GB2312" w:cs="仿宋_GB2312"/>
          <w:snapToGrid w:val="0"/>
          <w:color w:val="000000"/>
          <w:kern w:val="0"/>
          <w:sz w:val="32"/>
          <w:szCs w:val="32"/>
        </w:rPr>
        <w:t>保障森林防灭火无线电通讯指挥网络建设所需的无线电频率资源；组织对森林防灭火无线电通讯台站使用情况进行监督检查；查处应急处置期间对森林防灭火无线电通讯造成的有害无线电干扰。</w:t>
      </w:r>
    </w:p>
    <w:p>
      <w:pPr>
        <w:autoSpaceDE w:val="0"/>
        <w:autoSpaceDN w:val="0"/>
        <w:adjustRightInd w:val="0"/>
        <w:snapToGrid w:val="0"/>
        <w:spacing w:line="570" w:lineRule="exact"/>
        <w:ind w:firstLine="64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auto"/>
          <w:sz w:val="32"/>
          <w:szCs w:val="32"/>
        </w:rPr>
        <w:t>市公安局</w:t>
      </w:r>
      <w:r>
        <w:rPr>
          <w:rFonts w:hint="eastAsia" w:ascii="仿宋_GB2312" w:hAnsi="仿宋_GB2312" w:eastAsia="仿宋_GB2312" w:cs="仿宋_GB2312"/>
          <w:snapToGrid w:val="0"/>
          <w:color w:val="auto"/>
          <w:sz w:val="32"/>
          <w:szCs w:val="32"/>
          <w:lang w:val="en-US" w:eastAsia="zh-CN"/>
        </w:rPr>
        <w:t>武进分局</w:t>
      </w:r>
      <w:r>
        <w:rPr>
          <w:rFonts w:hint="eastAsia" w:ascii="仿宋_GB2312" w:hAnsi="仿宋_GB2312" w:eastAsia="仿宋_GB2312" w:cs="仿宋_GB2312"/>
          <w:snapToGrid w:val="0"/>
          <w:color w:val="000000"/>
          <w:kern w:val="0"/>
          <w:sz w:val="32"/>
          <w:szCs w:val="32"/>
        </w:rPr>
        <w:t>：按有关规定办理森林消防车警灯、警报器使用许可，统筹协调全</w:t>
      </w:r>
      <w:r>
        <w:rPr>
          <w:rFonts w:hint="eastAsia" w:ascii="仿宋_GB2312" w:hAnsi="仿宋_GB2312" w:eastAsia="仿宋_GB2312" w:cs="仿宋_GB2312"/>
          <w:snapToGrid w:val="0"/>
          <w:color w:val="000000"/>
          <w:kern w:val="0"/>
          <w:sz w:val="32"/>
          <w:szCs w:val="32"/>
          <w:lang w:val="en-US" w:eastAsia="zh-CN"/>
        </w:rPr>
        <w:t>区</w:t>
      </w:r>
      <w:r>
        <w:rPr>
          <w:rFonts w:hint="eastAsia" w:ascii="仿宋_GB2312" w:hAnsi="仿宋_GB2312" w:eastAsia="仿宋_GB2312" w:cs="仿宋_GB2312"/>
          <w:snapToGrid w:val="0"/>
          <w:color w:val="000000"/>
          <w:kern w:val="0"/>
          <w:sz w:val="32"/>
          <w:szCs w:val="32"/>
        </w:rPr>
        <w:t>森林治安管理工作；研究部署全</w:t>
      </w:r>
      <w:r>
        <w:rPr>
          <w:rFonts w:hint="eastAsia" w:ascii="仿宋_GB2312" w:hAnsi="仿宋_GB2312" w:eastAsia="仿宋_GB2312" w:cs="仿宋_GB2312"/>
          <w:snapToGrid w:val="0"/>
          <w:color w:val="000000"/>
          <w:kern w:val="0"/>
          <w:sz w:val="32"/>
          <w:szCs w:val="32"/>
          <w:lang w:val="en-US" w:eastAsia="zh-CN"/>
        </w:rPr>
        <w:t>区</w:t>
      </w:r>
      <w:r>
        <w:rPr>
          <w:rFonts w:hint="eastAsia" w:ascii="仿宋_GB2312" w:hAnsi="仿宋_GB2312" w:eastAsia="仿宋_GB2312" w:cs="仿宋_GB2312"/>
          <w:snapToGrid w:val="0"/>
          <w:color w:val="000000"/>
          <w:kern w:val="0"/>
          <w:sz w:val="32"/>
          <w:szCs w:val="32"/>
        </w:rPr>
        <w:t>公安机关森林防灭火工作，指导公安机关开展火场警戒、交通疏导、治安维护、火案侦破等工作，指挥群众紧急疏散；协同有关部门开展防火宣传、火灾隐患排查、重点区域巡护、违规用火处罚等工作；协调交警部门做好扑火救援车辆快速通行保障。</w:t>
      </w:r>
    </w:p>
    <w:p>
      <w:pPr>
        <w:autoSpaceDE w:val="0"/>
        <w:autoSpaceDN w:val="0"/>
        <w:adjustRightInd w:val="0"/>
        <w:snapToGrid w:val="0"/>
        <w:spacing w:line="570" w:lineRule="exact"/>
        <w:ind w:firstLine="64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lang w:val="en-US" w:eastAsia="zh-CN"/>
        </w:rPr>
        <w:t>区</w:t>
      </w:r>
      <w:r>
        <w:rPr>
          <w:rFonts w:hint="eastAsia" w:ascii="仿宋_GB2312" w:hAnsi="仿宋_GB2312" w:eastAsia="仿宋_GB2312" w:cs="仿宋_GB2312"/>
          <w:snapToGrid w:val="0"/>
          <w:color w:val="000000"/>
          <w:kern w:val="0"/>
          <w:sz w:val="32"/>
          <w:szCs w:val="32"/>
        </w:rPr>
        <w:t>民政局：指导已建经营性、公益性公墓的火源管理，配备防火设施，落实防火措施；督促墓区经营管理单位在公墓周围建设森林防火隔离带，协助有关部门加大林区散葬坟墓平迁工作；加强宣传、引导公民采用文明低碳的方式祭扫；负责组织指导遇难人员遗体处置工作。</w:t>
      </w:r>
    </w:p>
    <w:p>
      <w:pPr>
        <w:autoSpaceDE w:val="0"/>
        <w:autoSpaceDN w:val="0"/>
        <w:adjustRightInd w:val="0"/>
        <w:snapToGrid w:val="0"/>
        <w:spacing w:line="570" w:lineRule="exact"/>
        <w:ind w:firstLine="64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lang w:val="en-US" w:eastAsia="zh-CN"/>
        </w:rPr>
        <w:t>区</w:t>
      </w:r>
      <w:r>
        <w:rPr>
          <w:rFonts w:hint="eastAsia" w:ascii="仿宋_GB2312" w:hAnsi="仿宋_GB2312" w:eastAsia="仿宋_GB2312" w:cs="仿宋_GB2312"/>
          <w:snapToGrid w:val="0"/>
          <w:color w:val="000000"/>
          <w:kern w:val="0"/>
          <w:sz w:val="32"/>
          <w:szCs w:val="32"/>
        </w:rPr>
        <w:t>财政局：进一步完善安全生产专项资金管理办法，将森林防灭火资金纳入安全生产专项经费，支持和引导各地加强森林防火工作，并加强经费使用的检查监督；及时安排扑火和处置所需的应急救援专项经费。</w:t>
      </w:r>
    </w:p>
    <w:p>
      <w:pPr>
        <w:shd w:val="clear" w:color="auto" w:fill="FFFFFF"/>
        <w:adjustRightInd w:val="0"/>
        <w:snapToGrid w:val="0"/>
        <w:spacing w:line="570" w:lineRule="exact"/>
        <w:ind w:firstLine="641"/>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000000"/>
          <w:kern w:val="0"/>
          <w:sz w:val="32"/>
          <w:szCs w:val="32"/>
        </w:rPr>
        <w:t>市自然资源和规划局</w:t>
      </w:r>
      <w:r>
        <w:rPr>
          <w:rFonts w:hint="eastAsia" w:ascii="仿宋_GB2312" w:hAnsi="仿宋_GB2312" w:eastAsia="仿宋_GB2312" w:cs="仿宋_GB2312"/>
          <w:snapToGrid w:val="0"/>
          <w:color w:val="000000"/>
          <w:kern w:val="0"/>
          <w:sz w:val="32"/>
          <w:szCs w:val="32"/>
          <w:lang w:val="en-US" w:eastAsia="zh-CN"/>
        </w:rPr>
        <w:t>武进分局</w:t>
      </w:r>
      <w:r>
        <w:rPr>
          <w:rFonts w:hint="eastAsia" w:ascii="仿宋_GB2312" w:hAnsi="仿宋_GB2312" w:eastAsia="仿宋_GB2312" w:cs="仿宋_GB2312"/>
          <w:snapToGrid w:val="0"/>
          <w:color w:val="000000"/>
          <w:kern w:val="0"/>
          <w:sz w:val="32"/>
          <w:szCs w:val="32"/>
        </w:rPr>
        <w:t>：负责落实综合防灾减灾规划相关要求；组织编制森林火灾防治规划、标准并指导实施；组织、指导开展防火巡护、火源管理、防火设施建设、火情早期处理等工作并监督</w:t>
      </w:r>
      <w:r>
        <w:rPr>
          <w:rFonts w:hint="eastAsia" w:ascii="仿宋_GB2312" w:hAnsi="仿宋_GB2312" w:eastAsia="仿宋_GB2312" w:cs="仿宋_GB2312"/>
          <w:snapToGrid w:val="0"/>
          <w:color w:val="auto"/>
          <w:kern w:val="0"/>
          <w:sz w:val="32"/>
          <w:szCs w:val="32"/>
        </w:rPr>
        <w:t>检查；组织指导开展森林防火宣传教育、监测预警、督促检查等工作；组织指导林区森林扑火专业队伍和半专业队伍建设和管理。</w:t>
      </w:r>
    </w:p>
    <w:p>
      <w:pPr>
        <w:autoSpaceDE w:val="0"/>
        <w:autoSpaceDN w:val="0"/>
        <w:adjustRightInd w:val="0"/>
        <w:snapToGrid w:val="0"/>
        <w:spacing w:line="570" w:lineRule="exact"/>
        <w:ind w:firstLine="64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auto"/>
          <w:kern w:val="0"/>
          <w:sz w:val="32"/>
          <w:szCs w:val="32"/>
          <w:lang w:val="en-US" w:eastAsia="zh-CN"/>
        </w:rPr>
        <w:t>区</w:t>
      </w:r>
      <w:r>
        <w:rPr>
          <w:rFonts w:hint="eastAsia" w:ascii="仿宋_GB2312" w:hAnsi="仿宋_GB2312" w:eastAsia="仿宋_GB2312" w:cs="仿宋_GB2312"/>
          <w:snapToGrid w:val="0"/>
          <w:color w:val="auto"/>
          <w:kern w:val="0"/>
          <w:sz w:val="32"/>
          <w:szCs w:val="32"/>
        </w:rPr>
        <w:t>城管局：</w:t>
      </w:r>
      <w:r>
        <w:rPr>
          <w:rFonts w:hint="eastAsia" w:ascii="仿宋_GB2312" w:hAnsi="仿宋_GB2312" w:eastAsia="仿宋_GB2312" w:cs="仿宋_GB2312"/>
          <w:color w:val="auto"/>
          <w:sz w:val="32"/>
          <w:szCs w:val="32"/>
        </w:rPr>
        <w:t>及时组织城管力量积极参加森林火灾扑救</w:t>
      </w:r>
      <w:r>
        <w:rPr>
          <w:rFonts w:hint="eastAsia" w:ascii="仿宋_GB2312" w:hAnsi="仿宋_GB2312" w:eastAsia="仿宋_GB2312" w:cs="仿宋_GB2312"/>
          <w:snapToGrid w:val="0"/>
          <w:color w:val="auto"/>
          <w:kern w:val="0"/>
          <w:sz w:val="32"/>
          <w:szCs w:val="32"/>
        </w:rPr>
        <w:t>。</w:t>
      </w:r>
    </w:p>
    <w:p>
      <w:pPr>
        <w:autoSpaceDE w:val="0"/>
        <w:autoSpaceDN w:val="0"/>
        <w:adjustRightInd w:val="0"/>
        <w:snapToGrid w:val="0"/>
        <w:spacing w:line="570" w:lineRule="exact"/>
        <w:ind w:firstLine="64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lang w:val="en-US" w:eastAsia="zh-CN"/>
        </w:rPr>
        <w:t>区</w:t>
      </w:r>
      <w:r>
        <w:rPr>
          <w:rFonts w:hint="eastAsia" w:ascii="仿宋_GB2312" w:hAnsi="仿宋_GB2312" w:eastAsia="仿宋_GB2312" w:cs="仿宋_GB2312"/>
          <w:snapToGrid w:val="0"/>
          <w:color w:val="000000"/>
          <w:kern w:val="0"/>
          <w:sz w:val="32"/>
          <w:szCs w:val="32"/>
        </w:rPr>
        <w:t>交通</w:t>
      </w:r>
      <w:r>
        <w:rPr>
          <w:rFonts w:hint="eastAsia" w:ascii="仿宋_GB2312" w:hAnsi="仿宋_GB2312" w:eastAsia="仿宋_GB2312" w:cs="仿宋_GB2312"/>
          <w:snapToGrid w:val="0"/>
          <w:color w:val="000000"/>
          <w:kern w:val="0"/>
          <w:sz w:val="32"/>
          <w:szCs w:val="32"/>
          <w:lang w:eastAsia="zh-CN"/>
        </w:rPr>
        <w:t>运输</w:t>
      </w:r>
      <w:r>
        <w:rPr>
          <w:rFonts w:hint="eastAsia" w:ascii="仿宋_GB2312" w:hAnsi="仿宋_GB2312" w:eastAsia="仿宋_GB2312" w:cs="仿宋_GB2312"/>
          <w:snapToGrid w:val="0"/>
          <w:color w:val="000000"/>
          <w:kern w:val="0"/>
          <w:sz w:val="32"/>
          <w:szCs w:val="32"/>
        </w:rPr>
        <w:t>局：负责组织协调运力；勘查通往火场</w:t>
      </w:r>
      <w:r>
        <w:rPr>
          <w:rFonts w:hint="eastAsia" w:ascii="仿宋_GB2312" w:hAnsi="仿宋_GB2312" w:eastAsia="仿宋_GB2312" w:cs="仿宋_GB2312"/>
          <w:snapToGrid w:val="0"/>
          <w:color w:val="000000"/>
          <w:kern w:val="0"/>
          <w:sz w:val="32"/>
          <w:szCs w:val="32"/>
          <w:lang w:eastAsia="zh-CN"/>
        </w:rPr>
        <w:t>主要干线公路</w:t>
      </w:r>
      <w:r>
        <w:rPr>
          <w:rFonts w:hint="eastAsia" w:ascii="仿宋_GB2312" w:hAnsi="仿宋_GB2312" w:eastAsia="仿宋_GB2312" w:cs="仿宋_GB2312"/>
          <w:snapToGrid w:val="0"/>
          <w:color w:val="000000"/>
          <w:kern w:val="0"/>
          <w:sz w:val="32"/>
          <w:szCs w:val="32"/>
        </w:rPr>
        <w:t>状况，组织开展紧急扑火通行</w:t>
      </w:r>
      <w:r>
        <w:rPr>
          <w:rFonts w:hint="eastAsia" w:ascii="仿宋_GB2312" w:hAnsi="仿宋_GB2312" w:eastAsia="仿宋_GB2312" w:cs="仿宋_GB2312"/>
          <w:snapToGrid w:val="0"/>
          <w:color w:val="000000"/>
          <w:kern w:val="0"/>
          <w:sz w:val="32"/>
          <w:szCs w:val="32"/>
          <w:lang w:eastAsia="zh-CN"/>
        </w:rPr>
        <w:t>公路受损</w:t>
      </w:r>
      <w:r>
        <w:rPr>
          <w:rFonts w:hint="eastAsia" w:ascii="仿宋_GB2312" w:hAnsi="仿宋_GB2312" w:eastAsia="仿宋_GB2312" w:cs="仿宋_GB2312"/>
          <w:snapToGrid w:val="0"/>
          <w:color w:val="000000"/>
          <w:kern w:val="0"/>
          <w:sz w:val="32"/>
          <w:szCs w:val="32"/>
        </w:rPr>
        <w:t>路段抢修；根据有关规定，做好森林防灭火车辆公路通行保障工作；负责增援人员、扑救物资、需转移伤员和受灾群众的紧急运输工作，协助交警做好火场交通管制；扶持林区公路建设，改善扑火交通条件；做好公路两侧公路部门管养树木的护林防灭火工作。</w:t>
      </w:r>
    </w:p>
    <w:p>
      <w:pPr>
        <w:spacing w:line="55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区水利局：负责森林扑救水源保障及灾后恢复工作。</w:t>
      </w:r>
    </w:p>
    <w:p>
      <w:pPr>
        <w:autoSpaceDE w:val="0"/>
        <w:autoSpaceDN w:val="0"/>
        <w:adjustRightInd w:val="0"/>
        <w:snapToGrid w:val="0"/>
        <w:spacing w:line="570" w:lineRule="exact"/>
        <w:ind w:firstLine="64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lang w:val="en-US" w:eastAsia="zh-CN"/>
        </w:rPr>
        <w:t>区</w:t>
      </w:r>
      <w:r>
        <w:rPr>
          <w:rFonts w:hint="eastAsia" w:ascii="仿宋_GB2312" w:hAnsi="仿宋_GB2312" w:eastAsia="仿宋_GB2312" w:cs="仿宋_GB2312"/>
          <w:snapToGrid w:val="0"/>
          <w:color w:val="000000"/>
          <w:kern w:val="0"/>
          <w:sz w:val="32"/>
          <w:szCs w:val="32"/>
        </w:rPr>
        <w:t>农业农村局：负责农业生产防火宣传教育，加强农作物秸秆综合利用，协助调查处理因农业生产引发的森林火灾。</w:t>
      </w:r>
    </w:p>
    <w:p>
      <w:pPr>
        <w:autoSpaceDE w:val="0"/>
        <w:autoSpaceDN w:val="0"/>
        <w:adjustRightInd w:val="0"/>
        <w:snapToGrid w:val="0"/>
        <w:spacing w:line="570" w:lineRule="exact"/>
        <w:ind w:firstLine="64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lang w:val="en-US" w:eastAsia="zh-CN"/>
        </w:rPr>
        <w:t>区</w:t>
      </w:r>
      <w:r>
        <w:rPr>
          <w:rFonts w:hint="eastAsia" w:ascii="仿宋_GB2312" w:hAnsi="仿宋_GB2312" w:eastAsia="仿宋_GB2312" w:cs="仿宋_GB2312"/>
          <w:snapToGrid w:val="0"/>
          <w:color w:val="000000"/>
          <w:kern w:val="0"/>
          <w:sz w:val="32"/>
          <w:szCs w:val="32"/>
        </w:rPr>
        <w:t>文</w:t>
      </w:r>
      <w:r>
        <w:rPr>
          <w:rFonts w:hint="eastAsia" w:ascii="仿宋_GB2312" w:hAnsi="仿宋_GB2312" w:eastAsia="仿宋_GB2312" w:cs="仿宋_GB2312"/>
          <w:snapToGrid w:val="0"/>
          <w:color w:val="000000"/>
          <w:kern w:val="0"/>
          <w:sz w:val="32"/>
          <w:szCs w:val="32"/>
          <w:lang w:eastAsia="zh-CN"/>
        </w:rPr>
        <w:t>体</w:t>
      </w:r>
      <w:r>
        <w:rPr>
          <w:rFonts w:hint="eastAsia" w:ascii="仿宋_GB2312" w:hAnsi="仿宋_GB2312" w:eastAsia="仿宋_GB2312" w:cs="仿宋_GB2312"/>
          <w:snapToGrid w:val="0"/>
          <w:color w:val="000000"/>
          <w:kern w:val="0"/>
          <w:sz w:val="32"/>
          <w:szCs w:val="32"/>
        </w:rPr>
        <w:t>广电和旅游局：负责协调、指导和组织广播电视播出机构开展森林防灭火工作宣传报道，</w:t>
      </w:r>
      <w:r>
        <w:rPr>
          <w:rFonts w:hint="eastAsia" w:ascii="仿宋_GB2312" w:hAnsi="仿宋_GB2312" w:eastAsia="仿宋_GB2312" w:cs="仿宋_GB2312"/>
          <w:snapToGrid w:val="0"/>
          <w:color w:val="000000"/>
          <w:kern w:val="0"/>
          <w:sz w:val="32"/>
          <w:szCs w:val="32"/>
          <w:lang w:eastAsia="zh-CN"/>
        </w:rPr>
        <w:t>积极使用应急广播播放防火知识和要求，</w:t>
      </w:r>
      <w:r>
        <w:rPr>
          <w:rFonts w:hint="eastAsia" w:ascii="仿宋_GB2312" w:hAnsi="仿宋_GB2312" w:eastAsia="仿宋_GB2312" w:cs="仿宋_GB2312"/>
          <w:snapToGrid w:val="0"/>
          <w:color w:val="000000"/>
          <w:kern w:val="0"/>
          <w:sz w:val="32"/>
          <w:szCs w:val="32"/>
        </w:rPr>
        <w:t>配合有关部门发布经</w:t>
      </w:r>
      <w:r>
        <w:rPr>
          <w:rFonts w:hint="eastAsia" w:ascii="仿宋_GB2312" w:hAnsi="仿宋_GB2312" w:eastAsia="仿宋_GB2312" w:cs="仿宋_GB2312"/>
          <w:snapToGrid w:val="0"/>
          <w:color w:val="000000"/>
          <w:kern w:val="0"/>
          <w:sz w:val="32"/>
          <w:szCs w:val="32"/>
          <w:lang w:val="en-US" w:eastAsia="zh-CN"/>
        </w:rPr>
        <w:t>区</w:t>
      </w:r>
      <w:r>
        <w:rPr>
          <w:rFonts w:hint="eastAsia" w:ascii="仿宋_GB2312" w:hAnsi="仿宋_GB2312" w:eastAsia="仿宋_GB2312" w:cs="仿宋_GB2312"/>
          <w:snapToGrid w:val="0"/>
          <w:color w:val="000000"/>
          <w:kern w:val="0"/>
          <w:sz w:val="32"/>
          <w:szCs w:val="32"/>
        </w:rPr>
        <w:t>森防指审定的森林火灾信息和扑救情况；防火期负责协调指导播放森林防火公益广告和森林火险等级预报；协助落实各旅游景区内森林火灾防控措施，组织开展文明旅游宣传教育。</w:t>
      </w:r>
    </w:p>
    <w:p>
      <w:pPr>
        <w:autoSpaceDE w:val="0"/>
        <w:autoSpaceDN w:val="0"/>
        <w:adjustRightInd w:val="0"/>
        <w:snapToGrid w:val="0"/>
        <w:spacing w:line="570" w:lineRule="exact"/>
        <w:ind w:firstLine="64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lang w:val="en-US" w:eastAsia="zh-CN"/>
        </w:rPr>
        <w:t>区</w:t>
      </w:r>
      <w:r>
        <w:rPr>
          <w:rFonts w:hint="eastAsia" w:ascii="仿宋_GB2312" w:hAnsi="仿宋_GB2312" w:eastAsia="仿宋_GB2312" w:cs="仿宋_GB2312"/>
          <w:snapToGrid w:val="0"/>
          <w:color w:val="000000"/>
          <w:kern w:val="0"/>
          <w:sz w:val="32"/>
          <w:szCs w:val="32"/>
        </w:rPr>
        <w:t>卫生健康</w:t>
      </w:r>
      <w:r>
        <w:rPr>
          <w:rFonts w:hint="eastAsia" w:ascii="仿宋_GB2312" w:hAnsi="仿宋_GB2312" w:eastAsia="仿宋_GB2312" w:cs="仿宋_GB2312"/>
          <w:snapToGrid w:val="0"/>
          <w:color w:val="000000"/>
          <w:kern w:val="0"/>
          <w:sz w:val="32"/>
          <w:szCs w:val="32"/>
          <w:lang w:val="en-US" w:eastAsia="zh-CN"/>
        </w:rPr>
        <w:t>局</w:t>
      </w:r>
      <w:r>
        <w:rPr>
          <w:rFonts w:hint="eastAsia" w:ascii="仿宋_GB2312" w:hAnsi="仿宋_GB2312" w:eastAsia="仿宋_GB2312" w:cs="仿宋_GB2312"/>
          <w:snapToGrid w:val="0"/>
          <w:color w:val="000000"/>
          <w:kern w:val="0"/>
          <w:sz w:val="32"/>
          <w:szCs w:val="32"/>
        </w:rPr>
        <w:t>：在火灾发生地的卫生部门无法满足医疗卫生应急需要时，组织、调配</w:t>
      </w:r>
      <w:r>
        <w:rPr>
          <w:rFonts w:hint="eastAsia" w:ascii="仿宋_GB2312" w:hAnsi="仿宋_GB2312" w:eastAsia="仿宋_GB2312" w:cs="仿宋_GB2312"/>
          <w:snapToGrid w:val="0"/>
          <w:color w:val="000000"/>
          <w:kern w:val="0"/>
          <w:sz w:val="32"/>
          <w:szCs w:val="32"/>
          <w:lang w:val="en-US" w:eastAsia="zh-CN"/>
        </w:rPr>
        <w:t>区</w:t>
      </w:r>
      <w:r>
        <w:rPr>
          <w:rFonts w:hint="eastAsia" w:ascii="仿宋_GB2312" w:hAnsi="仿宋_GB2312" w:eastAsia="仿宋_GB2312" w:cs="仿宋_GB2312"/>
          <w:snapToGrid w:val="0"/>
          <w:color w:val="000000"/>
          <w:kern w:val="0"/>
          <w:sz w:val="32"/>
          <w:szCs w:val="32"/>
        </w:rPr>
        <w:t>级医疗卫生技术力量，做好灾区卫生防疫；有批量危重伤员时，组织、调度、协调现场急救和转诊救治工作。</w:t>
      </w:r>
    </w:p>
    <w:p>
      <w:pPr>
        <w:autoSpaceDE w:val="0"/>
        <w:autoSpaceDN w:val="0"/>
        <w:adjustRightInd w:val="0"/>
        <w:snapToGrid w:val="0"/>
        <w:spacing w:line="570" w:lineRule="exact"/>
        <w:ind w:firstLine="64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lang w:val="en-US" w:eastAsia="zh-CN"/>
        </w:rPr>
        <w:t>区</w:t>
      </w:r>
      <w:r>
        <w:rPr>
          <w:rFonts w:hint="eastAsia" w:ascii="仿宋_GB2312" w:hAnsi="仿宋_GB2312" w:eastAsia="仿宋_GB2312" w:cs="仿宋_GB2312"/>
          <w:snapToGrid w:val="0"/>
          <w:color w:val="000000"/>
          <w:kern w:val="0"/>
          <w:sz w:val="32"/>
          <w:szCs w:val="32"/>
        </w:rPr>
        <w:t>应急管理局：协助</w:t>
      </w:r>
      <w:r>
        <w:rPr>
          <w:rFonts w:hint="eastAsia" w:ascii="仿宋_GB2312" w:hAnsi="仿宋_GB2312" w:eastAsia="仿宋_GB2312" w:cs="仿宋_GB2312"/>
          <w:snapToGrid w:val="0"/>
          <w:color w:val="000000"/>
          <w:kern w:val="0"/>
          <w:sz w:val="32"/>
          <w:szCs w:val="32"/>
          <w:lang w:val="en-US" w:eastAsia="zh-CN"/>
        </w:rPr>
        <w:t>区</w:t>
      </w:r>
      <w:r>
        <w:rPr>
          <w:rFonts w:hint="eastAsia" w:ascii="仿宋_GB2312" w:hAnsi="仿宋_GB2312" w:eastAsia="仿宋_GB2312" w:cs="仿宋_GB2312"/>
          <w:snapToGrid w:val="0"/>
          <w:color w:val="000000"/>
          <w:kern w:val="0"/>
          <w:sz w:val="32"/>
          <w:szCs w:val="32"/>
        </w:rPr>
        <w:t>委、</w:t>
      </w:r>
      <w:r>
        <w:rPr>
          <w:rFonts w:hint="eastAsia" w:ascii="仿宋_GB2312" w:hAnsi="仿宋_GB2312" w:eastAsia="仿宋_GB2312" w:cs="仿宋_GB2312"/>
          <w:snapToGrid w:val="0"/>
          <w:color w:val="000000"/>
          <w:kern w:val="0"/>
          <w:sz w:val="32"/>
          <w:szCs w:val="32"/>
          <w:lang w:eastAsia="zh-CN"/>
        </w:rPr>
        <w:t>区</w:t>
      </w:r>
      <w:r>
        <w:rPr>
          <w:rFonts w:hint="eastAsia" w:ascii="仿宋_GB2312" w:hAnsi="仿宋_GB2312" w:eastAsia="仿宋_GB2312" w:cs="仿宋_GB2312"/>
          <w:snapToGrid w:val="0"/>
          <w:color w:val="000000"/>
          <w:kern w:val="0"/>
          <w:sz w:val="32"/>
          <w:szCs w:val="32"/>
        </w:rPr>
        <w:t>政府组织森林火灾应急处置工作，按照分级负责原则，组织指导协调森林火灾的应急处置工作；综合指导相关部门做好森林火灾防控工作；协调开展森林火情监测预警工作；会同市自然资源和规划局</w:t>
      </w:r>
      <w:r>
        <w:rPr>
          <w:rFonts w:hint="eastAsia" w:ascii="仿宋_GB2312" w:hAnsi="仿宋_GB2312" w:eastAsia="仿宋_GB2312" w:cs="仿宋_GB2312"/>
          <w:snapToGrid w:val="0"/>
          <w:color w:val="000000"/>
          <w:kern w:val="0"/>
          <w:sz w:val="32"/>
          <w:szCs w:val="32"/>
          <w:lang w:val="en-US" w:eastAsia="zh-CN"/>
        </w:rPr>
        <w:t>武进分局</w:t>
      </w:r>
      <w:r>
        <w:rPr>
          <w:rFonts w:hint="eastAsia" w:ascii="仿宋_GB2312" w:hAnsi="仿宋_GB2312" w:eastAsia="仿宋_GB2312" w:cs="仿宋_GB2312"/>
          <w:snapToGrid w:val="0"/>
          <w:color w:val="000000"/>
          <w:kern w:val="0"/>
          <w:sz w:val="32"/>
          <w:szCs w:val="32"/>
        </w:rPr>
        <w:t>协调森林火灾扑救专业力量建设，推动社会应急救援力量建设；依法统一发布森林火灾信息；做好灾害救助和安置工作；承担</w:t>
      </w:r>
      <w:r>
        <w:rPr>
          <w:rFonts w:hint="eastAsia" w:ascii="仿宋_GB2312" w:hAnsi="仿宋_GB2312" w:eastAsia="仿宋_GB2312" w:cs="仿宋_GB2312"/>
          <w:snapToGrid w:val="0"/>
          <w:color w:val="000000"/>
          <w:kern w:val="0"/>
          <w:sz w:val="32"/>
          <w:szCs w:val="32"/>
          <w:lang w:val="en-US" w:eastAsia="zh-CN"/>
        </w:rPr>
        <w:t>区</w:t>
      </w:r>
      <w:r>
        <w:rPr>
          <w:rFonts w:hint="eastAsia" w:ascii="仿宋_GB2312" w:hAnsi="仿宋_GB2312" w:eastAsia="仿宋_GB2312" w:cs="仿宋_GB2312"/>
          <w:snapToGrid w:val="0"/>
          <w:color w:val="000000"/>
          <w:kern w:val="0"/>
          <w:sz w:val="32"/>
          <w:szCs w:val="32"/>
        </w:rPr>
        <w:t>森防指办公室日常工作。</w:t>
      </w:r>
    </w:p>
    <w:p>
      <w:pPr>
        <w:autoSpaceDE w:val="0"/>
        <w:autoSpaceDN w:val="0"/>
        <w:adjustRightInd w:val="0"/>
        <w:snapToGrid w:val="0"/>
        <w:spacing w:line="570" w:lineRule="exact"/>
        <w:ind w:firstLine="64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lang w:val="en-US" w:eastAsia="zh-CN"/>
        </w:rPr>
        <w:t>区</w:t>
      </w:r>
      <w:r>
        <w:rPr>
          <w:rFonts w:hint="eastAsia" w:ascii="仿宋_GB2312" w:hAnsi="仿宋_GB2312" w:eastAsia="仿宋_GB2312" w:cs="仿宋_GB2312"/>
          <w:snapToGrid w:val="0"/>
          <w:color w:val="000000"/>
          <w:kern w:val="0"/>
          <w:sz w:val="32"/>
          <w:szCs w:val="32"/>
        </w:rPr>
        <w:t>消防救援</w:t>
      </w:r>
      <w:r>
        <w:rPr>
          <w:rFonts w:hint="eastAsia" w:ascii="仿宋_GB2312" w:hAnsi="仿宋_GB2312" w:eastAsia="仿宋_GB2312" w:cs="仿宋_GB2312"/>
          <w:snapToGrid w:val="0"/>
          <w:color w:val="000000"/>
          <w:kern w:val="0"/>
          <w:sz w:val="32"/>
          <w:szCs w:val="32"/>
          <w:lang w:val="en-US" w:eastAsia="zh-CN"/>
        </w:rPr>
        <w:t>大</w:t>
      </w:r>
      <w:r>
        <w:rPr>
          <w:rFonts w:hint="eastAsia" w:ascii="仿宋_GB2312" w:hAnsi="仿宋_GB2312" w:eastAsia="仿宋_GB2312" w:cs="仿宋_GB2312"/>
          <w:snapToGrid w:val="0"/>
          <w:color w:val="000000"/>
          <w:kern w:val="0"/>
          <w:sz w:val="32"/>
          <w:szCs w:val="32"/>
        </w:rPr>
        <w:t>队：日常加强森林火灾扑救技战术训练；发生森林火灾时，组织国家综合性消防救援队伍参与火灾扑救工作。</w:t>
      </w:r>
    </w:p>
    <w:p>
      <w:pPr>
        <w:autoSpaceDE w:val="0"/>
        <w:autoSpaceDN w:val="0"/>
        <w:adjustRightInd w:val="0"/>
        <w:snapToGrid w:val="0"/>
        <w:spacing w:line="570" w:lineRule="exact"/>
        <w:ind w:firstLine="64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供电服务中心</w:t>
      </w:r>
      <w:r>
        <w:rPr>
          <w:rFonts w:hint="eastAsia" w:ascii="仿宋_GB2312" w:hAnsi="仿宋_GB2312" w:eastAsia="仿宋_GB2312" w:cs="仿宋_GB2312"/>
          <w:snapToGrid w:val="0"/>
          <w:color w:val="000000"/>
          <w:kern w:val="0"/>
          <w:sz w:val="32"/>
          <w:szCs w:val="32"/>
        </w:rPr>
        <w:t>：负责森林火灾扑救期间的电力保障工作，及时抢修被损毁电力设施。</w:t>
      </w:r>
    </w:p>
    <w:p>
      <w:pPr>
        <w:pStyle w:val="6"/>
        <w:adjustRightInd w:val="0"/>
        <w:snapToGrid w:val="0"/>
        <w:spacing w:line="570" w:lineRule="exact"/>
        <w:ind w:firstLine="641" w:firstLineChars="0"/>
        <w:rPr>
          <w:rFonts w:hint="eastAsia" w:ascii="仿宋_GB2312" w:hAnsi="仿宋_GB2312" w:eastAsia="仿宋_GB2312" w:cs="仿宋_GB2312"/>
          <w:snapToGrid w:val="0"/>
          <w:color w:val="000000"/>
          <w:spacing w:val="-4"/>
        </w:rPr>
      </w:pPr>
      <w:r>
        <w:rPr>
          <w:rFonts w:hint="eastAsia" w:ascii="仿宋_GB2312" w:hAnsi="仿宋_GB2312" w:eastAsia="仿宋_GB2312" w:cs="仿宋_GB2312"/>
          <w:snapToGrid w:val="0"/>
          <w:color w:val="000000"/>
          <w:spacing w:val="-4"/>
        </w:rPr>
        <w:t>各成员单位除承担上述职责外，还应当根据</w:t>
      </w:r>
      <w:r>
        <w:rPr>
          <w:rFonts w:hint="eastAsia" w:ascii="仿宋_GB2312" w:hAnsi="仿宋_GB2312" w:eastAsia="仿宋_GB2312" w:cs="仿宋_GB2312"/>
          <w:snapToGrid w:val="0"/>
          <w:color w:val="000000"/>
          <w:spacing w:val="-4"/>
          <w:lang w:val="en-US" w:eastAsia="zh-CN"/>
        </w:rPr>
        <w:t>区</w:t>
      </w:r>
      <w:r>
        <w:rPr>
          <w:rFonts w:hint="eastAsia" w:ascii="仿宋_GB2312" w:hAnsi="仿宋_GB2312" w:eastAsia="仿宋_GB2312" w:cs="仿宋_GB2312"/>
          <w:snapToGrid w:val="0"/>
          <w:color w:val="000000"/>
          <w:spacing w:val="-4"/>
        </w:rPr>
        <w:t>森防指的要求，承担与其职责相关的其他工作。根据应对工作需要，可增加其他成员单位，按照各自部门职责，参与应急处置和救援工作。</w:t>
      </w:r>
    </w:p>
    <w:p>
      <w:pPr>
        <w:spacing w:line="570" w:lineRule="exact"/>
        <w:ind w:firstLine="640" w:firstLineChars="200"/>
        <w:rPr>
          <w:rFonts w:hint="eastAsia" w:ascii="楷体_GB2312" w:hAnsi="楷体_GB2312" w:eastAsia="楷体_GB2312" w:cs="楷体_GB2312"/>
          <w:sz w:val="32"/>
          <w:szCs w:val="32"/>
          <w:lang w:eastAsia="zh-TW"/>
        </w:rPr>
      </w:pPr>
      <w:r>
        <w:rPr>
          <w:rFonts w:hint="eastAsia" w:ascii="楷体_GB2312" w:hAnsi="楷体_GB2312" w:eastAsia="楷体_GB2312" w:cs="楷体_GB2312"/>
          <w:sz w:val="32"/>
          <w:szCs w:val="32"/>
          <w:lang w:eastAsia="zh-TW"/>
        </w:rPr>
        <w:t>2.2  办事机构</w:t>
      </w:r>
    </w:p>
    <w:p>
      <w:pPr>
        <w:pStyle w:val="6"/>
        <w:adjustRightInd w:val="0"/>
        <w:snapToGrid w:val="0"/>
        <w:spacing w:line="570" w:lineRule="exact"/>
        <w:ind w:firstLine="641" w:firstLineChars="0"/>
        <w:rPr>
          <w:rFonts w:hint="eastAsia" w:ascii="仿宋_GB2312" w:hAnsi="仿宋_GB2312" w:eastAsia="仿宋_GB2312" w:cs="仿宋_GB2312"/>
          <w:snapToGrid w:val="0"/>
          <w:color w:val="000000"/>
        </w:rPr>
      </w:pPr>
      <w:r>
        <w:rPr>
          <w:rFonts w:hint="eastAsia" w:ascii="仿宋_GB2312" w:hAnsi="仿宋_GB2312" w:eastAsia="仿宋_GB2312" w:cs="仿宋_GB2312"/>
          <w:snapToGrid w:val="0"/>
          <w:color w:val="000000"/>
          <w:lang w:val="en-US" w:eastAsia="zh-CN"/>
        </w:rPr>
        <w:t>区</w:t>
      </w:r>
      <w:r>
        <w:rPr>
          <w:rFonts w:hint="eastAsia" w:ascii="仿宋_GB2312" w:hAnsi="仿宋_GB2312" w:eastAsia="仿宋_GB2312" w:cs="仿宋_GB2312"/>
          <w:snapToGrid w:val="0"/>
          <w:color w:val="000000"/>
        </w:rPr>
        <w:t>森防指下设办公室，作为全</w:t>
      </w:r>
      <w:r>
        <w:rPr>
          <w:rFonts w:hint="eastAsia" w:ascii="仿宋_GB2312" w:hAnsi="仿宋_GB2312" w:eastAsia="仿宋_GB2312" w:cs="仿宋_GB2312"/>
          <w:snapToGrid w:val="0"/>
          <w:color w:val="000000"/>
          <w:lang w:val="en-US" w:eastAsia="zh-CN"/>
        </w:rPr>
        <w:t>区</w:t>
      </w:r>
      <w:r>
        <w:rPr>
          <w:rFonts w:hint="eastAsia" w:ascii="仿宋_GB2312" w:hAnsi="仿宋_GB2312" w:eastAsia="仿宋_GB2312" w:cs="仿宋_GB2312"/>
          <w:snapToGrid w:val="0"/>
          <w:color w:val="000000"/>
        </w:rPr>
        <w:t>森林防灭火工作日常办事机构，由</w:t>
      </w:r>
      <w:r>
        <w:rPr>
          <w:rFonts w:hint="eastAsia" w:ascii="仿宋_GB2312" w:hAnsi="仿宋_GB2312" w:eastAsia="仿宋_GB2312" w:cs="仿宋_GB2312"/>
          <w:snapToGrid w:val="0"/>
          <w:color w:val="000000"/>
          <w:lang w:val="en-US" w:eastAsia="zh-CN"/>
        </w:rPr>
        <w:t>区</w:t>
      </w:r>
      <w:r>
        <w:rPr>
          <w:rFonts w:hint="eastAsia" w:ascii="仿宋_GB2312" w:hAnsi="仿宋_GB2312" w:eastAsia="仿宋_GB2312" w:cs="仿宋_GB2312"/>
          <w:snapToGrid w:val="0"/>
          <w:color w:val="000000"/>
        </w:rPr>
        <w:t>应急管理局与市自然资源和规划局</w:t>
      </w:r>
      <w:r>
        <w:rPr>
          <w:rFonts w:hint="eastAsia" w:ascii="仿宋_GB2312" w:hAnsi="仿宋_GB2312" w:eastAsia="仿宋_GB2312" w:cs="仿宋_GB2312"/>
          <w:snapToGrid w:val="0"/>
          <w:color w:val="000000"/>
          <w:lang w:val="en-US" w:eastAsia="zh-CN"/>
        </w:rPr>
        <w:t>武进分局</w:t>
      </w:r>
      <w:r>
        <w:rPr>
          <w:rFonts w:hint="eastAsia" w:hAnsi="仿宋_GB2312" w:cs="仿宋_GB2312"/>
          <w:snapToGrid w:val="0"/>
          <w:color w:val="000000"/>
          <w:lang w:val="en-US" w:eastAsia="zh-CN"/>
        </w:rPr>
        <w:t xml:space="preserve">  </w:t>
      </w:r>
      <w:r>
        <w:rPr>
          <w:rFonts w:hint="eastAsia" w:ascii="仿宋_GB2312" w:hAnsi="仿宋_GB2312" w:eastAsia="仿宋_GB2312" w:cs="仿宋_GB2312"/>
          <w:snapToGrid w:val="0"/>
          <w:color w:val="000000"/>
        </w:rPr>
        <w:t>共同组成，并设在</w:t>
      </w:r>
      <w:r>
        <w:rPr>
          <w:rFonts w:hint="eastAsia" w:ascii="仿宋_GB2312" w:hAnsi="仿宋_GB2312" w:eastAsia="仿宋_GB2312" w:cs="仿宋_GB2312"/>
          <w:snapToGrid w:val="0"/>
          <w:color w:val="000000"/>
          <w:lang w:val="en-US" w:eastAsia="zh-CN"/>
        </w:rPr>
        <w:t>区</w:t>
      </w:r>
      <w:r>
        <w:rPr>
          <w:rFonts w:hint="eastAsia" w:ascii="仿宋_GB2312" w:hAnsi="仿宋_GB2312" w:eastAsia="仿宋_GB2312" w:cs="仿宋_GB2312"/>
          <w:snapToGrid w:val="0"/>
          <w:color w:val="000000"/>
        </w:rPr>
        <w:t>应急管理局，主任由</w:t>
      </w:r>
      <w:r>
        <w:rPr>
          <w:rFonts w:hint="eastAsia" w:ascii="仿宋_GB2312" w:hAnsi="仿宋_GB2312" w:eastAsia="仿宋_GB2312" w:cs="仿宋_GB2312"/>
          <w:snapToGrid w:val="0"/>
          <w:color w:val="000000"/>
          <w:lang w:val="en-US" w:eastAsia="zh-CN"/>
        </w:rPr>
        <w:t>区</w:t>
      </w:r>
      <w:r>
        <w:rPr>
          <w:rFonts w:hint="eastAsia" w:ascii="仿宋_GB2312" w:hAnsi="仿宋_GB2312" w:eastAsia="仿宋_GB2312" w:cs="仿宋_GB2312"/>
          <w:snapToGrid w:val="0"/>
          <w:color w:val="000000"/>
        </w:rPr>
        <w:t>应急管理局局长担任，副主任由</w:t>
      </w:r>
      <w:r>
        <w:rPr>
          <w:rFonts w:hint="eastAsia" w:hAnsi="仿宋_GB2312" w:cs="仿宋_GB2312"/>
          <w:snapToGrid w:val="0"/>
          <w:color w:val="000000"/>
          <w:lang w:eastAsia="zh-CN"/>
        </w:rPr>
        <w:t>区人武部、</w:t>
      </w:r>
      <w:r>
        <w:rPr>
          <w:rFonts w:hint="eastAsia" w:ascii="仿宋_GB2312" w:hAnsi="仿宋_GB2312" w:eastAsia="仿宋_GB2312" w:cs="仿宋_GB2312"/>
          <w:snapToGrid w:val="0"/>
          <w:color w:val="000000"/>
          <w:lang w:val="en-US" w:eastAsia="zh-CN"/>
        </w:rPr>
        <w:t>区</w:t>
      </w:r>
      <w:r>
        <w:rPr>
          <w:rFonts w:hint="eastAsia" w:ascii="仿宋_GB2312" w:hAnsi="仿宋_GB2312" w:eastAsia="仿宋_GB2312" w:cs="仿宋_GB2312"/>
          <w:snapToGrid w:val="0"/>
          <w:color w:val="000000"/>
        </w:rPr>
        <w:t>应急管理局、市自然资源和规划局</w:t>
      </w:r>
      <w:r>
        <w:rPr>
          <w:rFonts w:hint="eastAsia" w:ascii="仿宋_GB2312" w:hAnsi="仿宋_GB2312" w:eastAsia="仿宋_GB2312" w:cs="仿宋_GB2312"/>
          <w:snapToGrid w:val="0"/>
          <w:color w:val="000000"/>
          <w:lang w:val="en-US" w:eastAsia="zh-CN"/>
        </w:rPr>
        <w:t>武进分局</w:t>
      </w:r>
      <w:r>
        <w:rPr>
          <w:rFonts w:hint="eastAsia" w:ascii="仿宋_GB2312" w:hAnsi="仿宋_GB2312" w:eastAsia="仿宋_GB2312" w:cs="仿宋_GB2312"/>
          <w:snapToGrid w:val="0"/>
          <w:color w:val="000000"/>
        </w:rPr>
        <w:t>分管副局长担任，各成员单位有关</w:t>
      </w:r>
      <w:r>
        <w:rPr>
          <w:rFonts w:hint="eastAsia" w:ascii="仿宋_GB2312" w:hAnsi="仿宋_GB2312" w:eastAsia="仿宋_GB2312" w:cs="仿宋_GB2312"/>
          <w:snapToGrid w:val="0"/>
          <w:color w:val="000000"/>
          <w:lang w:val="en-US" w:eastAsia="zh-CN"/>
        </w:rPr>
        <w:t>科</w:t>
      </w:r>
      <w:r>
        <w:rPr>
          <w:rFonts w:hint="eastAsia" w:ascii="仿宋_GB2312" w:hAnsi="仿宋_GB2312" w:eastAsia="仿宋_GB2312" w:cs="仿宋_GB2312"/>
          <w:snapToGrid w:val="0"/>
          <w:color w:val="000000"/>
        </w:rPr>
        <w:t>室负责人为联络员。</w:t>
      </w:r>
    </w:p>
    <w:p>
      <w:pPr>
        <w:pStyle w:val="6"/>
        <w:adjustRightInd w:val="0"/>
        <w:snapToGrid w:val="0"/>
        <w:spacing w:line="570" w:lineRule="exact"/>
        <w:ind w:firstLine="641" w:firstLineChars="0"/>
        <w:rPr>
          <w:rFonts w:hint="eastAsia"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主要职责：协调推动各成员单位贯彻落实党中央国务院、省委省政府</w:t>
      </w:r>
      <w:r>
        <w:rPr>
          <w:rFonts w:hint="eastAsia" w:ascii="仿宋_GB2312" w:hAnsi="仿宋_GB2312" w:eastAsia="仿宋_GB2312" w:cs="仿宋_GB2312"/>
          <w:snapToGrid w:val="0"/>
          <w:color w:val="000000"/>
          <w:lang w:eastAsia="zh-CN"/>
        </w:rPr>
        <w:t>、</w:t>
      </w:r>
      <w:r>
        <w:rPr>
          <w:rFonts w:hint="eastAsia" w:ascii="仿宋_GB2312" w:hAnsi="仿宋_GB2312" w:eastAsia="仿宋_GB2312" w:cs="仿宋_GB2312"/>
          <w:snapToGrid w:val="0"/>
          <w:color w:val="000000"/>
        </w:rPr>
        <w:t>市委市政府</w:t>
      </w:r>
      <w:r>
        <w:rPr>
          <w:rFonts w:hint="eastAsia" w:ascii="仿宋_GB2312" w:hAnsi="仿宋_GB2312" w:eastAsia="仿宋_GB2312" w:cs="仿宋_GB2312"/>
          <w:snapToGrid w:val="0"/>
          <w:color w:val="000000"/>
          <w:lang w:val="en-US" w:eastAsia="zh-CN"/>
        </w:rPr>
        <w:t>和区委区政府</w:t>
      </w:r>
      <w:r>
        <w:rPr>
          <w:rFonts w:hint="eastAsia" w:ascii="仿宋_GB2312" w:hAnsi="仿宋_GB2312" w:eastAsia="仿宋_GB2312" w:cs="仿宋_GB2312"/>
          <w:snapToGrid w:val="0"/>
          <w:color w:val="000000"/>
        </w:rPr>
        <w:t>关于森林防灭火工作的各项决策部署和工作要求；协调解决全</w:t>
      </w:r>
      <w:r>
        <w:rPr>
          <w:rFonts w:hint="eastAsia" w:ascii="仿宋_GB2312" w:hAnsi="仿宋_GB2312" w:eastAsia="仿宋_GB2312" w:cs="仿宋_GB2312"/>
          <w:snapToGrid w:val="0"/>
          <w:color w:val="000000"/>
          <w:lang w:val="en-US" w:eastAsia="zh-CN"/>
        </w:rPr>
        <w:t>区</w:t>
      </w:r>
      <w:r>
        <w:rPr>
          <w:rFonts w:hint="eastAsia" w:ascii="仿宋_GB2312" w:hAnsi="仿宋_GB2312" w:eastAsia="仿宋_GB2312" w:cs="仿宋_GB2312"/>
          <w:snapToGrid w:val="0"/>
          <w:color w:val="000000"/>
        </w:rPr>
        <w:t>森林防灭火工作中的重要问题和成员单位提出的重要事项；组织实施全</w:t>
      </w:r>
      <w:r>
        <w:rPr>
          <w:rFonts w:hint="eastAsia" w:ascii="仿宋_GB2312" w:hAnsi="仿宋_GB2312" w:eastAsia="仿宋_GB2312" w:cs="仿宋_GB2312"/>
          <w:snapToGrid w:val="0"/>
          <w:color w:val="000000"/>
          <w:lang w:val="en-US" w:eastAsia="zh-CN"/>
        </w:rPr>
        <w:t>区</w:t>
      </w:r>
      <w:r>
        <w:rPr>
          <w:rFonts w:hint="eastAsia" w:ascii="仿宋_GB2312" w:hAnsi="仿宋_GB2312" w:eastAsia="仿宋_GB2312" w:cs="仿宋_GB2312"/>
          <w:snapToGrid w:val="0"/>
          <w:color w:val="000000"/>
        </w:rPr>
        <w:t>森林防灭火工作督查、约谈等工作，组织森林火灾调查评估处理和火灾事故查处挂牌督办工作；按照指挥、常务副指挥、副指挥要求，做好预案启动及其他需要</w:t>
      </w:r>
      <w:r>
        <w:rPr>
          <w:rFonts w:hint="eastAsia" w:ascii="仿宋_GB2312" w:hAnsi="仿宋_GB2312" w:eastAsia="仿宋_GB2312" w:cs="仿宋_GB2312"/>
          <w:snapToGrid w:val="0"/>
          <w:color w:val="000000"/>
          <w:lang w:val="en-US" w:eastAsia="zh-CN"/>
        </w:rPr>
        <w:t>区</w:t>
      </w:r>
      <w:r>
        <w:rPr>
          <w:rFonts w:hint="eastAsia" w:ascii="仿宋_GB2312" w:hAnsi="仿宋_GB2312" w:eastAsia="仿宋_GB2312" w:cs="仿宋_GB2312"/>
          <w:snapToGrid w:val="0"/>
          <w:color w:val="000000"/>
        </w:rPr>
        <w:t>森防指响应处置的森林火灾扑救有关协调指导工作；负责</w:t>
      </w:r>
      <w:r>
        <w:rPr>
          <w:rFonts w:hint="eastAsia" w:ascii="仿宋_GB2312" w:hAnsi="仿宋_GB2312" w:eastAsia="仿宋_GB2312" w:cs="仿宋_GB2312"/>
          <w:snapToGrid w:val="0"/>
          <w:color w:val="000000"/>
          <w:lang w:val="en-US" w:eastAsia="zh-CN"/>
        </w:rPr>
        <w:t>区</w:t>
      </w:r>
      <w:r>
        <w:rPr>
          <w:rFonts w:hint="eastAsia" w:ascii="仿宋_GB2312" w:hAnsi="仿宋_GB2312" w:eastAsia="仿宋_GB2312" w:cs="仿宋_GB2312"/>
          <w:snapToGrid w:val="0"/>
          <w:color w:val="000000"/>
        </w:rPr>
        <w:t>森防指成员单位的日常协调联络工作；承担</w:t>
      </w:r>
      <w:r>
        <w:rPr>
          <w:rFonts w:hint="eastAsia" w:ascii="仿宋_GB2312" w:hAnsi="仿宋_GB2312" w:eastAsia="仿宋_GB2312" w:cs="仿宋_GB2312"/>
          <w:snapToGrid w:val="0"/>
          <w:color w:val="000000"/>
          <w:lang w:val="en-US" w:eastAsia="zh-CN"/>
        </w:rPr>
        <w:t>区</w:t>
      </w:r>
      <w:r>
        <w:rPr>
          <w:rFonts w:hint="eastAsia" w:ascii="仿宋_GB2312" w:hAnsi="仿宋_GB2312" w:eastAsia="仿宋_GB2312" w:cs="仿宋_GB2312"/>
          <w:snapToGrid w:val="0"/>
          <w:color w:val="000000"/>
        </w:rPr>
        <w:t>森防指的日常工作，完成</w:t>
      </w:r>
      <w:r>
        <w:rPr>
          <w:rFonts w:hint="eastAsia" w:ascii="仿宋_GB2312" w:hAnsi="仿宋_GB2312" w:eastAsia="仿宋_GB2312" w:cs="仿宋_GB2312"/>
          <w:snapToGrid w:val="0"/>
          <w:color w:val="000000"/>
          <w:lang w:val="en-US" w:eastAsia="zh-CN"/>
        </w:rPr>
        <w:t>区</w:t>
      </w:r>
      <w:r>
        <w:rPr>
          <w:rFonts w:hint="eastAsia" w:ascii="仿宋_GB2312" w:hAnsi="仿宋_GB2312" w:eastAsia="仿宋_GB2312" w:cs="仿宋_GB2312"/>
          <w:snapToGrid w:val="0"/>
          <w:color w:val="000000"/>
        </w:rPr>
        <w:t>森防指交办的其他工作。</w:t>
      </w:r>
    </w:p>
    <w:p>
      <w:pPr>
        <w:spacing w:line="570" w:lineRule="exact"/>
        <w:ind w:firstLine="640" w:firstLineChars="200"/>
        <w:rPr>
          <w:rFonts w:hint="eastAsia" w:ascii="楷体_GB2312" w:hAnsi="楷体_GB2312" w:eastAsia="楷体_GB2312" w:cs="楷体_GB2312"/>
          <w:sz w:val="32"/>
          <w:szCs w:val="32"/>
          <w:lang w:eastAsia="zh-TW"/>
        </w:rPr>
      </w:pPr>
      <w:r>
        <w:rPr>
          <w:rFonts w:hint="eastAsia" w:ascii="楷体_GB2312" w:hAnsi="楷体_GB2312" w:eastAsia="楷体_GB2312" w:cs="楷体_GB2312"/>
          <w:sz w:val="32"/>
          <w:szCs w:val="32"/>
          <w:lang w:eastAsia="zh-TW"/>
        </w:rPr>
        <w:t xml:space="preserve">2.3  </w:t>
      </w:r>
      <w:r>
        <w:rPr>
          <w:rFonts w:hint="eastAsia" w:ascii="楷体_GB2312" w:hAnsi="楷体_GB2312" w:eastAsia="楷体_GB2312" w:cs="楷体_GB2312"/>
          <w:sz w:val="32"/>
          <w:szCs w:val="32"/>
          <w:lang w:val="en-US" w:eastAsia="zh-CN"/>
        </w:rPr>
        <w:t>镇（开发区、街道）</w:t>
      </w:r>
      <w:r>
        <w:rPr>
          <w:rFonts w:hint="eastAsia" w:ascii="楷体_GB2312" w:hAnsi="楷体_GB2312" w:eastAsia="楷体_GB2312" w:cs="楷体_GB2312"/>
          <w:sz w:val="32"/>
          <w:szCs w:val="32"/>
          <w:lang w:eastAsia="zh-TW"/>
        </w:rPr>
        <w:t>森林防灭火指挥部</w:t>
      </w:r>
    </w:p>
    <w:p>
      <w:pPr>
        <w:autoSpaceDE w:val="0"/>
        <w:autoSpaceDN w:val="0"/>
        <w:adjustRightInd w:val="0"/>
        <w:snapToGrid w:val="0"/>
        <w:spacing w:line="570" w:lineRule="exact"/>
        <w:ind w:firstLine="641"/>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镇（开发区、街道）</w:t>
      </w:r>
      <w:r>
        <w:rPr>
          <w:rFonts w:hint="eastAsia" w:ascii="仿宋_GB2312" w:hAnsi="仿宋_GB2312" w:eastAsia="仿宋_GB2312" w:cs="仿宋_GB2312"/>
          <w:snapToGrid w:val="0"/>
          <w:color w:val="000000"/>
          <w:kern w:val="0"/>
          <w:sz w:val="32"/>
          <w:szCs w:val="32"/>
        </w:rPr>
        <w:t>根据本行政区域森林资源的状况，参照</w:t>
      </w:r>
      <w:r>
        <w:rPr>
          <w:rFonts w:hint="eastAsia" w:ascii="仿宋_GB2312" w:hAnsi="仿宋_GB2312" w:eastAsia="仿宋_GB2312" w:cs="仿宋_GB2312"/>
          <w:snapToGrid w:val="0"/>
          <w:color w:val="000000"/>
          <w:kern w:val="0"/>
          <w:sz w:val="32"/>
          <w:szCs w:val="32"/>
          <w:lang w:val="en-US" w:eastAsia="zh-CN"/>
        </w:rPr>
        <w:t>区</w:t>
      </w:r>
      <w:r>
        <w:rPr>
          <w:rFonts w:hint="eastAsia" w:ascii="仿宋_GB2312" w:hAnsi="仿宋_GB2312" w:eastAsia="仿宋_GB2312" w:cs="仿宋_GB2312"/>
          <w:snapToGrid w:val="0"/>
          <w:color w:val="000000"/>
          <w:kern w:val="0"/>
          <w:sz w:val="32"/>
          <w:szCs w:val="32"/>
        </w:rPr>
        <w:t>森防指的组成和职责，成立相应的森林防灭火指挥部，负责本行政区域森林火灾应急处置工作。</w:t>
      </w:r>
    </w:p>
    <w:p>
      <w:pPr>
        <w:spacing w:line="570" w:lineRule="exact"/>
        <w:ind w:firstLine="640" w:firstLineChars="200"/>
        <w:rPr>
          <w:rFonts w:hint="eastAsia" w:ascii="楷体_GB2312" w:hAnsi="楷体_GB2312" w:eastAsia="楷体_GB2312" w:cs="楷体_GB2312"/>
          <w:sz w:val="32"/>
          <w:szCs w:val="32"/>
          <w:lang w:eastAsia="zh-TW"/>
        </w:rPr>
      </w:pPr>
      <w:r>
        <w:rPr>
          <w:rFonts w:hint="eastAsia" w:ascii="楷体_GB2312" w:hAnsi="楷体_GB2312" w:eastAsia="楷体_GB2312" w:cs="楷体_GB2312"/>
          <w:sz w:val="32"/>
          <w:szCs w:val="32"/>
          <w:lang w:eastAsia="zh-TW"/>
        </w:rPr>
        <w:t>2.4  扑火前线指挥部</w:t>
      </w:r>
    </w:p>
    <w:p>
      <w:pPr>
        <w:autoSpaceDE w:val="0"/>
        <w:autoSpaceDN w:val="0"/>
        <w:adjustRightInd w:val="0"/>
        <w:snapToGrid w:val="0"/>
        <w:spacing w:line="570" w:lineRule="exact"/>
        <w:ind w:firstLine="641"/>
        <w:rPr>
          <w:rFonts w:hint="eastAsia"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rPr>
        <w:t>发生森林火灾时，按照属地管理原则成立扑火前线指挥部，当地镇（</w:t>
      </w:r>
      <w:r>
        <w:rPr>
          <w:rFonts w:hint="eastAsia" w:ascii="仿宋_GB2312" w:hAnsi="仿宋_GB2312" w:eastAsia="仿宋_GB2312" w:cs="仿宋_GB2312"/>
          <w:snapToGrid w:val="0"/>
          <w:color w:val="000000"/>
          <w:kern w:val="0"/>
          <w:sz w:val="32"/>
          <w:szCs w:val="32"/>
          <w:lang w:val="en-US" w:eastAsia="zh-CN"/>
        </w:rPr>
        <w:t>开发区、</w:t>
      </w:r>
      <w:r>
        <w:rPr>
          <w:rFonts w:hint="eastAsia" w:ascii="仿宋_GB2312" w:hAnsi="仿宋_GB2312" w:eastAsia="仿宋_GB2312" w:cs="仿宋_GB2312"/>
          <w:snapToGrid w:val="0"/>
          <w:color w:val="000000"/>
          <w:kern w:val="0"/>
          <w:sz w:val="32"/>
          <w:szCs w:val="32"/>
        </w:rPr>
        <w:t>街道）主要领导担任现场指挥，第一时间组织当地扑火力量赶赴现场进行扑救，负责火灾现场扑救工作的指挥调度。</w:t>
      </w:r>
      <w:r>
        <w:rPr>
          <w:rFonts w:hint="eastAsia" w:ascii="仿宋_GB2312" w:hAnsi="仿宋_GB2312" w:eastAsia="仿宋_GB2312" w:cs="仿宋_GB2312"/>
          <w:snapToGrid w:val="0"/>
          <w:color w:val="000000"/>
          <w:kern w:val="0"/>
          <w:sz w:val="32"/>
          <w:szCs w:val="32"/>
          <w:lang w:val="en-US" w:eastAsia="zh-CN"/>
        </w:rPr>
        <w:t xml:space="preserve"> </w:t>
      </w:r>
    </w:p>
    <w:p>
      <w:pPr>
        <w:autoSpaceDE w:val="0"/>
        <w:autoSpaceDN w:val="0"/>
        <w:adjustRightInd w:val="0"/>
        <w:snapToGrid w:val="0"/>
        <w:spacing w:line="570" w:lineRule="exact"/>
        <w:ind w:firstLine="64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扑火前线指挥部的主要职责：协调有关部门，调动扑火力量，采取行之有效的应对措施；传达、贯彻</w:t>
      </w:r>
      <w:r>
        <w:rPr>
          <w:rFonts w:hint="eastAsia" w:ascii="仿宋_GB2312" w:hAnsi="仿宋_GB2312" w:eastAsia="仿宋_GB2312" w:cs="仿宋_GB2312"/>
          <w:snapToGrid w:val="0"/>
          <w:color w:val="000000"/>
          <w:kern w:val="0"/>
          <w:sz w:val="32"/>
          <w:szCs w:val="32"/>
          <w:lang w:val="en-US" w:eastAsia="zh-CN"/>
        </w:rPr>
        <w:t>区级</w:t>
      </w:r>
      <w:r>
        <w:rPr>
          <w:rFonts w:hint="eastAsia" w:ascii="仿宋_GB2312" w:hAnsi="仿宋_GB2312" w:eastAsia="仿宋_GB2312" w:cs="仿宋_GB2312"/>
          <w:snapToGrid w:val="0"/>
          <w:color w:val="000000"/>
          <w:kern w:val="0"/>
          <w:sz w:val="32"/>
          <w:szCs w:val="32"/>
        </w:rPr>
        <w:t>或本级森防指对扑火救灾指示精神；及时向</w:t>
      </w:r>
      <w:r>
        <w:rPr>
          <w:rFonts w:hint="eastAsia" w:ascii="仿宋_GB2312" w:hAnsi="仿宋_GB2312" w:eastAsia="仿宋_GB2312" w:cs="仿宋_GB2312"/>
          <w:snapToGrid w:val="0"/>
          <w:color w:val="000000"/>
          <w:kern w:val="0"/>
          <w:sz w:val="32"/>
          <w:szCs w:val="32"/>
          <w:lang w:val="en-US" w:eastAsia="zh-CN"/>
        </w:rPr>
        <w:t>区</w:t>
      </w:r>
      <w:r>
        <w:rPr>
          <w:rFonts w:hint="eastAsia" w:ascii="仿宋_GB2312" w:hAnsi="仿宋_GB2312" w:eastAsia="仿宋_GB2312" w:cs="仿宋_GB2312"/>
          <w:snapToGrid w:val="0"/>
          <w:color w:val="000000"/>
          <w:kern w:val="0"/>
          <w:sz w:val="32"/>
          <w:szCs w:val="32"/>
        </w:rPr>
        <w:t>森防指反馈火场信息；在全面掌握火灾现场自然条件、社会情况以及火场动态的情况下，调度专业、半专业森林消防人员进行火场侦察，组织实施扑救；组织火场后勤保障工作；负责火灾现场的宣传及新闻报道工作。</w:t>
      </w:r>
    </w:p>
    <w:p>
      <w:pPr>
        <w:autoSpaceDE w:val="0"/>
        <w:autoSpaceDN w:val="0"/>
        <w:adjustRightInd w:val="0"/>
        <w:snapToGrid w:val="0"/>
        <w:spacing w:line="570" w:lineRule="exact"/>
        <w:ind w:firstLine="64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扑火前线指挥部根据需要，可设扑救指挥、综合协调、交通保障、后勤保障、宣传报道、专家支持、安全保卫、医疗救护、转移安置等小组。分工如下：</w:t>
      </w:r>
    </w:p>
    <w:p>
      <w:pPr>
        <w:autoSpaceDE w:val="0"/>
        <w:autoSpaceDN w:val="0"/>
        <w:adjustRightInd w:val="0"/>
        <w:snapToGrid w:val="0"/>
        <w:spacing w:line="570" w:lineRule="exact"/>
        <w:ind w:firstLine="64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扑救指挥组：由</w:t>
      </w:r>
      <w:r>
        <w:rPr>
          <w:rFonts w:hint="eastAsia" w:ascii="仿宋_GB2312" w:hAnsi="仿宋_GB2312" w:eastAsia="仿宋_GB2312" w:cs="仿宋_GB2312"/>
          <w:color w:val="000000"/>
          <w:kern w:val="0"/>
          <w:sz w:val="32"/>
          <w:szCs w:val="32"/>
          <w:lang w:val="en-US" w:eastAsia="zh-CN"/>
        </w:rPr>
        <w:t>镇（开发区、街道）</w:t>
      </w:r>
      <w:r>
        <w:rPr>
          <w:rFonts w:hint="eastAsia" w:ascii="仿宋_GB2312" w:hAnsi="仿宋_GB2312" w:eastAsia="仿宋_GB2312" w:cs="仿宋_GB2312"/>
          <w:snapToGrid w:val="0"/>
          <w:color w:val="000000"/>
          <w:kern w:val="0"/>
          <w:sz w:val="32"/>
          <w:szCs w:val="32"/>
        </w:rPr>
        <w:t>人民政府</w:t>
      </w:r>
      <w:r>
        <w:rPr>
          <w:rFonts w:hint="eastAsia" w:ascii="仿宋_GB2312" w:hAnsi="仿宋_GB2312" w:eastAsia="仿宋_GB2312" w:cs="仿宋_GB2312"/>
          <w:snapToGrid w:val="0"/>
          <w:color w:val="000000"/>
          <w:kern w:val="0"/>
          <w:sz w:val="32"/>
          <w:szCs w:val="32"/>
          <w:lang w:eastAsia="zh-CN"/>
        </w:rPr>
        <w:t>和</w:t>
      </w:r>
      <w:r>
        <w:rPr>
          <w:rFonts w:hint="eastAsia" w:ascii="仿宋_GB2312" w:hAnsi="仿宋_GB2312" w:eastAsia="仿宋_GB2312" w:cs="仿宋_GB2312"/>
          <w:snapToGrid w:val="0"/>
          <w:color w:val="000000"/>
          <w:kern w:val="0"/>
          <w:sz w:val="32"/>
          <w:szCs w:val="32"/>
          <w:lang w:val="en-US" w:eastAsia="zh-CN"/>
        </w:rPr>
        <w:t>区</w:t>
      </w:r>
      <w:r>
        <w:rPr>
          <w:rFonts w:hint="eastAsia" w:ascii="仿宋_GB2312" w:hAnsi="仿宋_GB2312" w:eastAsia="仿宋_GB2312" w:cs="仿宋_GB2312"/>
          <w:snapToGrid w:val="0"/>
          <w:color w:val="000000"/>
          <w:kern w:val="0"/>
          <w:sz w:val="32"/>
          <w:szCs w:val="32"/>
        </w:rPr>
        <w:t>应急管理</w:t>
      </w:r>
      <w:r>
        <w:rPr>
          <w:rFonts w:hint="eastAsia" w:ascii="仿宋_GB2312" w:hAnsi="仿宋_GB2312" w:eastAsia="仿宋_GB2312" w:cs="仿宋_GB2312"/>
          <w:snapToGrid w:val="0"/>
          <w:color w:val="000000"/>
          <w:kern w:val="0"/>
          <w:sz w:val="32"/>
          <w:szCs w:val="32"/>
          <w:lang w:val="en-US" w:eastAsia="zh-CN"/>
        </w:rPr>
        <w:t>局</w:t>
      </w:r>
      <w:r>
        <w:rPr>
          <w:rFonts w:hint="eastAsia" w:ascii="仿宋_GB2312" w:hAnsi="仿宋_GB2312" w:eastAsia="仿宋_GB2312" w:cs="仿宋_GB2312"/>
          <w:snapToGrid w:val="0"/>
          <w:color w:val="000000"/>
          <w:kern w:val="0"/>
          <w:sz w:val="32"/>
          <w:szCs w:val="32"/>
        </w:rPr>
        <w:t>、市自然资源和规划</w:t>
      </w:r>
      <w:r>
        <w:rPr>
          <w:rFonts w:hint="eastAsia" w:ascii="仿宋_GB2312" w:hAnsi="仿宋_GB2312" w:eastAsia="仿宋_GB2312" w:cs="仿宋_GB2312"/>
          <w:snapToGrid w:val="0"/>
          <w:color w:val="000000"/>
          <w:kern w:val="0"/>
          <w:sz w:val="32"/>
          <w:szCs w:val="32"/>
          <w:lang w:val="en-US" w:eastAsia="zh-CN"/>
        </w:rPr>
        <w:t>局武进分局</w:t>
      </w:r>
      <w:r>
        <w:rPr>
          <w:rFonts w:hint="eastAsia" w:ascii="仿宋_GB2312" w:hAnsi="仿宋_GB2312" w:eastAsia="仿宋_GB2312" w:cs="仿宋_GB2312"/>
          <w:snapToGrid w:val="0"/>
          <w:color w:val="000000"/>
          <w:kern w:val="0"/>
          <w:sz w:val="32"/>
          <w:szCs w:val="32"/>
        </w:rPr>
        <w:t>、</w:t>
      </w:r>
      <w:r>
        <w:rPr>
          <w:rFonts w:hint="eastAsia" w:ascii="仿宋_GB2312" w:hAnsi="仿宋_GB2312" w:eastAsia="仿宋_GB2312" w:cs="仿宋_GB2312"/>
          <w:snapToGrid w:val="0"/>
          <w:color w:val="000000"/>
          <w:kern w:val="0"/>
          <w:sz w:val="32"/>
          <w:szCs w:val="32"/>
          <w:lang w:val="en-US" w:eastAsia="zh-CN"/>
        </w:rPr>
        <w:t>区</w:t>
      </w:r>
      <w:r>
        <w:rPr>
          <w:rFonts w:hint="eastAsia" w:ascii="仿宋_GB2312" w:hAnsi="仿宋_GB2312" w:eastAsia="仿宋_GB2312" w:cs="仿宋_GB2312"/>
          <w:snapToGrid w:val="0"/>
          <w:color w:val="000000"/>
          <w:kern w:val="0"/>
          <w:sz w:val="32"/>
          <w:szCs w:val="32"/>
        </w:rPr>
        <w:t>消防救援</w:t>
      </w:r>
      <w:r>
        <w:rPr>
          <w:rFonts w:hint="eastAsia" w:ascii="仿宋_GB2312" w:hAnsi="仿宋_GB2312" w:eastAsia="仿宋_GB2312" w:cs="仿宋_GB2312"/>
          <w:snapToGrid w:val="0"/>
          <w:color w:val="000000"/>
          <w:kern w:val="0"/>
          <w:sz w:val="32"/>
          <w:szCs w:val="32"/>
          <w:lang w:val="en-US" w:eastAsia="zh-CN"/>
        </w:rPr>
        <w:t>大</w:t>
      </w:r>
      <w:r>
        <w:rPr>
          <w:rFonts w:hint="eastAsia" w:ascii="仿宋_GB2312" w:hAnsi="仿宋_GB2312" w:eastAsia="仿宋_GB2312" w:cs="仿宋_GB2312"/>
          <w:snapToGrid w:val="0"/>
          <w:color w:val="000000"/>
          <w:kern w:val="0"/>
          <w:sz w:val="32"/>
          <w:szCs w:val="32"/>
        </w:rPr>
        <w:t>队等部门组成，主要负责火场侦察，掌握火情态势，根据火场规模、投入力量及上级指示，制订灭火方案，协调组织各类灭火队伍实施火灾扑救，指挥调控灭火行动，处置突发情况，检查验收火场。</w:t>
      </w:r>
    </w:p>
    <w:p>
      <w:pPr>
        <w:autoSpaceDE w:val="0"/>
        <w:autoSpaceDN w:val="0"/>
        <w:adjustRightInd w:val="0"/>
        <w:snapToGrid w:val="0"/>
        <w:spacing w:line="570" w:lineRule="exact"/>
        <w:ind w:firstLine="64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综合调度组：由</w:t>
      </w:r>
      <w:r>
        <w:rPr>
          <w:rFonts w:hint="eastAsia" w:ascii="仿宋_GB2312" w:hAnsi="仿宋_GB2312" w:eastAsia="仿宋_GB2312" w:cs="仿宋_GB2312"/>
          <w:snapToGrid w:val="0"/>
          <w:color w:val="000000"/>
          <w:kern w:val="0"/>
          <w:sz w:val="32"/>
          <w:szCs w:val="32"/>
          <w:lang w:val="en-US" w:eastAsia="zh-CN"/>
        </w:rPr>
        <w:t>区</w:t>
      </w:r>
      <w:r>
        <w:rPr>
          <w:rFonts w:hint="eastAsia" w:ascii="仿宋_GB2312" w:hAnsi="仿宋_GB2312" w:eastAsia="仿宋_GB2312" w:cs="仿宋_GB2312"/>
          <w:snapToGrid w:val="0"/>
          <w:color w:val="000000"/>
          <w:kern w:val="0"/>
          <w:sz w:val="32"/>
          <w:szCs w:val="32"/>
        </w:rPr>
        <w:t>应急管理</w:t>
      </w:r>
      <w:r>
        <w:rPr>
          <w:rFonts w:hint="eastAsia" w:ascii="仿宋_GB2312" w:hAnsi="仿宋_GB2312" w:eastAsia="仿宋_GB2312" w:cs="仿宋_GB2312"/>
          <w:snapToGrid w:val="0"/>
          <w:color w:val="000000"/>
          <w:kern w:val="0"/>
          <w:sz w:val="32"/>
          <w:szCs w:val="32"/>
          <w:lang w:val="en-US" w:eastAsia="zh-CN"/>
        </w:rPr>
        <w:t>局</w:t>
      </w:r>
      <w:r>
        <w:rPr>
          <w:rFonts w:hint="eastAsia" w:ascii="仿宋_GB2312" w:hAnsi="仿宋_GB2312" w:eastAsia="仿宋_GB2312" w:cs="仿宋_GB2312"/>
          <w:snapToGrid w:val="0"/>
          <w:color w:val="000000"/>
          <w:kern w:val="0"/>
          <w:sz w:val="32"/>
          <w:szCs w:val="32"/>
        </w:rPr>
        <w:t>、</w:t>
      </w:r>
      <w:r>
        <w:rPr>
          <w:rFonts w:hint="eastAsia" w:ascii="仿宋_GB2312" w:hAnsi="仿宋_GB2312" w:eastAsia="仿宋_GB2312" w:cs="仿宋_GB2312"/>
          <w:snapToGrid w:val="0"/>
          <w:color w:val="000000"/>
          <w:kern w:val="0"/>
          <w:sz w:val="32"/>
          <w:szCs w:val="32"/>
          <w:lang w:val="en-US" w:eastAsia="zh-CN"/>
        </w:rPr>
        <w:t>市</w:t>
      </w:r>
      <w:r>
        <w:rPr>
          <w:rFonts w:hint="eastAsia" w:ascii="仿宋_GB2312" w:hAnsi="仿宋_GB2312" w:eastAsia="仿宋_GB2312" w:cs="仿宋_GB2312"/>
          <w:snapToGrid w:val="0"/>
          <w:color w:val="000000"/>
          <w:kern w:val="0"/>
          <w:sz w:val="32"/>
          <w:szCs w:val="32"/>
        </w:rPr>
        <w:t>自然资源和规划</w:t>
      </w:r>
      <w:r>
        <w:rPr>
          <w:rFonts w:hint="eastAsia" w:ascii="仿宋_GB2312" w:hAnsi="仿宋_GB2312" w:eastAsia="仿宋_GB2312" w:cs="仿宋_GB2312"/>
          <w:snapToGrid w:val="0"/>
          <w:color w:val="000000"/>
          <w:kern w:val="0"/>
          <w:sz w:val="32"/>
          <w:szCs w:val="32"/>
          <w:lang w:val="en-US" w:eastAsia="zh-CN"/>
        </w:rPr>
        <w:t>局武进分局</w:t>
      </w:r>
      <w:r>
        <w:rPr>
          <w:rFonts w:hint="eastAsia" w:ascii="仿宋_GB2312" w:hAnsi="仿宋_GB2312" w:eastAsia="仿宋_GB2312" w:cs="仿宋_GB2312"/>
          <w:snapToGrid w:val="0"/>
          <w:color w:val="000000"/>
          <w:kern w:val="0"/>
          <w:sz w:val="32"/>
          <w:szCs w:val="32"/>
        </w:rPr>
        <w:t>等部门组成，主要负责传达上级指示精神，跟踪汇总火情和扑救进展，起草有关文字材料，收集整理音视频资料。综合协调内部日常事务，督办重要工作。</w:t>
      </w:r>
    </w:p>
    <w:p>
      <w:pPr>
        <w:autoSpaceDE w:val="0"/>
        <w:autoSpaceDN w:val="0"/>
        <w:adjustRightInd w:val="0"/>
        <w:snapToGrid w:val="0"/>
        <w:spacing w:line="570" w:lineRule="exact"/>
        <w:ind w:firstLine="64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交通保障组：由</w:t>
      </w:r>
      <w:r>
        <w:rPr>
          <w:rFonts w:hint="eastAsia" w:ascii="仿宋_GB2312" w:hAnsi="仿宋_GB2312" w:eastAsia="仿宋_GB2312" w:cs="仿宋_GB2312"/>
          <w:snapToGrid w:val="0"/>
          <w:color w:val="000000"/>
          <w:kern w:val="0"/>
          <w:sz w:val="32"/>
          <w:szCs w:val="32"/>
          <w:lang w:val="en-US" w:eastAsia="zh-CN"/>
        </w:rPr>
        <w:t>市</w:t>
      </w:r>
      <w:r>
        <w:rPr>
          <w:rFonts w:hint="eastAsia" w:ascii="仿宋_GB2312" w:hAnsi="仿宋_GB2312" w:eastAsia="仿宋_GB2312" w:cs="仿宋_GB2312"/>
          <w:snapToGrid w:val="0"/>
          <w:color w:val="000000"/>
          <w:kern w:val="0"/>
          <w:sz w:val="32"/>
          <w:szCs w:val="32"/>
        </w:rPr>
        <w:t>公安局</w:t>
      </w:r>
      <w:r>
        <w:rPr>
          <w:rFonts w:hint="eastAsia" w:ascii="仿宋_GB2312" w:hAnsi="仿宋_GB2312" w:eastAsia="仿宋_GB2312" w:cs="仿宋_GB2312"/>
          <w:snapToGrid w:val="0"/>
          <w:color w:val="000000"/>
          <w:kern w:val="0"/>
          <w:sz w:val="32"/>
          <w:szCs w:val="32"/>
          <w:lang w:eastAsia="zh-CN"/>
        </w:rPr>
        <w:t>武进分局</w:t>
      </w:r>
      <w:r>
        <w:rPr>
          <w:rFonts w:hint="eastAsia" w:ascii="仿宋_GB2312" w:hAnsi="仿宋_GB2312" w:eastAsia="仿宋_GB2312" w:cs="仿宋_GB2312"/>
          <w:snapToGrid w:val="0"/>
          <w:color w:val="000000"/>
          <w:kern w:val="0"/>
          <w:sz w:val="32"/>
          <w:szCs w:val="32"/>
        </w:rPr>
        <w:t>、</w:t>
      </w:r>
      <w:r>
        <w:rPr>
          <w:rFonts w:hint="eastAsia" w:ascii="仿宋_GB2312" w:hAnsi="仿宋_GB2312" w:eastAsia="仿宋_GB2312" w:cs="仿宋_GB2312"/>
          <w:snapToGrid w:val="0"/>
          <w:color w:val="000000"/>
          <w:kern w:val="0"/>
          <w:sz w:val="32"/>
          <w:szCs w:val="32"/>
          <w:lang w:val="en-US" w:eastAsia="zh-CN"/>
        </w:rPr>
        <w:t>区</w:t>
      </w:r>
      <w:r>
        <w:rPr>
          <w:rFonts w:hint="eastAsia" w:ascii="仿宋_GB2312" w:hAnsi="仿宋_GB2312" w:eastAsia="仿宋_GB2312" w:cs="仿宋_GB2312"/>
          <w:snapToGrid w:val="0"/>
          <w:color w:val="000000"/>
          <w:kern w:val="0"/>
          <w:sz w:val="32"/>
          <w:szCs w:val="32"/>
        </w:rPr>
        <w:t>交通</w:t>
      </w:r>
      <w:r>
        <w:rPr>
          <w:rFonts w:hint="eastAsia" w:ascii="仿宋_GB2312" w:hAnsi="仿宋_GB2312" w:eastAsia="仿宋_GB2312" w:cs="仿宋_GB2312"/>
          <w:snapToGrid w:val="0"/>
          <w:color w:val="000000"/>
          <w:kern w:val="0"/>
          <w:sz w:val="32"/>
          <w:szCs w:val="32"/>
          <w:lang w:eastAsia="zh-CN"/>
        </w:rPr>
        <w:t>运输</w:t>
      </w:r>
      <w:r>
        <w:rPr>
          <w:rFonts w:hint="eastAsia" w:ascii="仿宋_GB2312" w:hAnsi="仿宋_GB2312" w:eastAsia="仿宋_GB2312" w:cs="仿宋_GB2312"/>
          <w:snapToGrid w:val="0"/>
          <w:color w:val="000000"/>
          <w:kern w:val="0"/>
          <w:sz w:val="32"/>
          <w:szCs w:val="32"/>
        </w:rPr>
        <w:t>局等部门组成，主要负责协调落实公路运输等事宜，统筹做好火场区域及周边交通管控，协调灭火力量、物资、装备和生活物资等交通应急通行保障。</w:t>
      </w:r>
    </w:p>
    <w:p>
      <w:pPr>
        <w:autoSpaceDE w:val="0"/>
        <w:autoSpaceDN w:val="0"/>
        <w:adjustRightInd w:val="0"/>
        <w:snapToGrid w:val="0"/>
        <w:spacing w:line="570" w:lineRule="exact"/>
        <w:ind w:firstLine="64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后勤保障组：由</w:t>
      </w:r>
      <w:r>
        <w:rPr>
          <w:rFonts w:hint="eastAsia" w:ascii="仿宋_GB2312" w:hAnsi="仿宋_GB2312" w:eastAsia="仿宋_GB2312" w:cs="仿宋_GB2312"/>
          <w:color w:val="000000"/>
          <w:kern w:val="0"/>
          <w:sz w:val="32"/>
          <w:szCs w:val="32"/>
          <w:lang w:val="en-US" w:eastAsia="zh-CN"/>
        </w:rPr>
        <w:t>镇（开发区、街道）</w:t>
      </w:r>
      <w:r>
        <w:rPr>
          <w:rFonts w:hint="eastAsia" w:ascii="仿宋_GB2312" w:hAnsi="仿宋_GB2312" w:eastAsia="仿宋_GB2312" w:cs="仿宋_GB2312"/>
          <w:snapToGrid w:val="0"/>
          <w:color w:val="000000"/>
          <w:kern w:val="0"/>
          <w:sz w:val="32"/>
          <w:szCs w:val="32"/>
        </w:rPr>
        <w:t>人民政府</w:t>
      </w:r>
      <w:r>
        <w:rPr>
          <w:rFonts w:hint="eastAsia" w:ascii="仿宋_GB2312" w:hAnsi="仿宋_GB2312" w:eastAsia="仿宋_GB2312" w:cs="仿宋_GB2312"/>
          <w:snapToGrid w:val="0"/>
          <w:color w:val="000000"/>
          <w:kern w:val="0"/>
          <w:sz w:val="32"/>
          <w:szCs w:val="32"/>
          <w:lang w:eastAsia="zh-CN"/>
        </w:rPr>
        <w:t>和</w:t>
      </w:r>
      <w:r>
        <w:rPr>
          <w:rFonts w:hint="eastAsia" w:ascii="仿宋_GB2312" w:hAnsi="仿宋_GB2312" w:eastAsia="仿宋_GB2312" w:cs="仿宋_GB2312"/>
          <w:snapToGrid w:val="0"/>
          <w:color w:val="000000"/>
          <w:kern w:val="0"/>
          <w:sz w:val="32"/>
          <w:szCs w:val="32"/>
          <w:lang w:val="en-US" w:eastAsia="zh-CN"/>
        </w:rPr>
        <w:t>区发改局</w:t>
      </w:r>
      <w:r>
        <w:rPr>
          <w:rFonts w:hint="eastAsia" w:ascii="仿宋_GB2312" w:hAnsi="仿宋_GB2312" w:eastAsia="仿宋_GB2312" w:cs="仿宋_GB2312"/>
          <w:snapToGrid w:val="0"/>
          <w:color w:val="000000"/>
          <w:kern w:val="0"/>
          <w:sz w:val="32"/>
          <w:szCs w:val="32"/>
        </w:rPr>
        <w:t>、</w:t>
      </w:r>
      <w:r>
        <w:rPr>
          <w:rFonts w:hint="eastAsia" w:ascii="仿宋_GB2312" w:hAnsi="仿宋_GB2312" w:eastAsia="仿宋_GB2312" w:cs="仿宋_GB2312"/>
          <w:snapToGrid w:val="0"/>
          <w:color w:val="000000"/>
          <w:kern w:val="0"/>
          <w:sz w:val="32"/>
          <w:szCs w:val="32"/>
          <w:lang w:val="en-US" w:eastAsia="zh-CN"/>
        </w:rPr>
        <w:t>区</w:t>
      </w:r>
      <w:r>
        <w:rPr>
          <w:rFonts w:hint="eastAsia" w:ascii="仿宋_GB2312" w:hAnsi="仿宋_GB2312" w:eastAsia="仿宋_GB2312" w:cs="仿宋_GB2312"/>
          <w:snapToGrid w:val="0"/>
          <w:color w:val="000000"/>
          <w:kern w:val="0"/>
          <w:sz w:val="32"/>
          <w:szCs w:val="32"/>
        </w:rPr>
        <w:t>财政局、</w:t>
      </w:r>
      <w:r>
        <w:rPr>
          <w:rFonts w:hint="eastAsia" w:ascii="仿宋_GB2312" w:hAnsi="仿宋_GB2312" w:eastAsia="仿宋_GB2312" w:cs="仿宋_GB2312"/>
          <w:snapToGrid w:val="0"/>
          <w:color w:val="000000"/>
          <w:kern w:val="0"/>
          <w:sz w:val="32"/>
          <w:szCs w:val="32"/>
          <w:lang w:val="en-US" w:eastAsia="zh-CN"/>
        </w:rPr>
        <w:t>区</w:t>
      </w:r>
      <w:r>
        <w:rPr>
          <w:rFonts w:hint="eastAsia" w:ascii="仿宋_GB2312" w:hAnsi="仿宋_GB2312" w:eastAsia="仿宋_GB2312" w:cs="仿宋_GB2312"/>
          <w:snapToGrid w:val="0"/>
          <w:color w:val="000000"/>
          <w:kern w:val="0"/>
          <w:sz w:val="32"/>
          <w:szCs w:val="32"/>
        </w:rPr>
        <w:t>交通</w:t>
      </w:r>
      <w:r>
        <w:rPr>
          <w:rFonts w:hint="eastAsia" w:ascii="仿宋_GB2312" w:hAnsi="仿宋_GB2312" w:eastAsia="仿宋_GB2312" w:cs="仿宋_GB2312"/>
          <w:snapToGrid w:val="0"/>
          <w:color w:val="000000"/>
          <w:kern w:val="0"/>
          <w:sz w:val="32"/>
          <w:szCs w:val="32"/>
          <w:lang w:eastAsia="zh-CN"/>
        </w:rPr>
        <w:t>运输</w:t>
      </w:r>
      <w:r>
        <w:rPr>
          <w:rFonts w:hint="eastAsia" w:ascii="仿宋_GB2312" w:hAnsi="仿宋_GB2312" w:eastAsia="仿宋_GB2312" w:cs="仿宋_GB2312"/>
          <w:snapToGrid w:val="0"/>
          <w:color w:val="000000"/>
          <w:kern w:val="0"/>
          <w:sz w:val="32"/>
          <w:szCs w:val="32"/>
        </w:rPr>
        <w:t>局、</w:t>
      </w:r>
      <w:r>
        <w:rPr>
          <w:rFonts w:hint="eastAsia" w:ascii="仿宋_GB2312" w:hAnsi="仿宋_GB2312" w:eastAsia="仿宋_GB2312" w:cs="仿宋_GB2312"/>
          <w:snapToGrid w:val="0"/>
          <w:color w:val="000000"/>
          <w:kern w:val="0"/>
          <w:sz w:val="32"/>
          <w:szCs w:val="32"/>
          <w:lang w:val="en-US" w:eastAsia="zh-CN"/>
        </w:rPr>
        <w:t>区</w:t>
      </w:r>
      <w:r>
        <w:rPr>
          <w:rFonts w:hint="eastAsia" w:ascii="仿宋_GB2312" w:hAnsi="仿宋_GB2312" w:eastAsia="仿宋_GB2312" w:cs="仿宋_GB2312"/>
          <w:snapToGrid w:val="0"/>
          <w:color w:val="000000"/>
          <w:kern w:val="0"/>
          <w:sz w:val="32"/>
          <w:szCs w:val="32"/>
        </w:rPr>
        <w:t>应急管理局等部门组成，主要负责火灾扑救期间所需食品、被装、机具、油料等后勤物资的组织和配送，以及做好其它相关保障工作。</w:t>
      </w:r>
    </w:p>
    <w:p>
      <w:pPr>
        <w:autoSpaceDE w:val="0"/>
        <w:autoSpaceDN w:val="0"/>
        <w:adjustRightInd w:val="0"/>
        <w:snapToGrid w:val="0"/>
        <w:spacing w:line="570" w:lineRule="exact"/>
        <w:ind w:firstLine="64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信息发布组：由</w:t>
      </w:r>
      <w:r>
        <w:rPr>
          <w:rFonts w:hint="eastAsia" w:ascii="仿宋_GB2312" w:hAnsi="仿宋_GB2312" w:eastAsia="仿宋_GB2312" w:cs="仿宋_GB2312"/>
          <w:snapToGrid w:val="0"/>
          <w:color w:val="000000"/>
          <w:kern w:val="0"/>
          <w:sz w:val="32"/>
          <w:szCs w:val="32"/>
          <w:lang w:val="en-US" w:eastAsia="zh-CN"/>
        </w:rPr>
        <w:t>区</w:t>
      </w:r>
      <w:r>
        <w:rPr>
          <w:rFonts w:hint="eastAsia" w:ascii="仿宋_GB2312" w:hAnsi="仿宋_GB2312" w:eastAsia="仿宋_GB2312" w:cs="仿宋_GB2312"/>
          <w:snapToGrid w:val="0"/>
          <w:color w:val="000000"/>
          <w:kern w:val="0"/>
          <w:sz w:val="32"/>
          <w:szCs w:val="32"/>
        </w:rPr>
        <w:t>委宣传部、</w:t>
      </w:r>
      <w:r>
        <w:rPr>
          <w:rFonts w:hint="eastAsia" w:ascii="仿宋_GB2312" w:hAnsi="仿宋_GB2312" w:eastAsia="仿宋_GB2312" w:cs="仿宋_GB2312"/>
          <w:snapToGrid w:val="0"/>
          <w:color w:val="000000"/>
          <w:kern w:val="0"/>
          <w:sz w:val="32"/>
          <w:szCs w:val="32"/>
          <w:lang w:val="en-US" w:eastAsia="zh-CN"/>
        </w:rPr>
        <w:t>区</w:t>
      </w:r>
      <w:r>
        <w:rPr>
          <w:rFonts w:hint="eastAsia" w:ascii="仿宋_GB2312" w:hAnsi="仿宋_GB2312" w:eastAsia="仿宋_GB2312" w:cs="仿宋_GB2312"/>
          <w:snapToGrid w:val="0"/>
          <w:color w:val="000000"/>
          <w:kern w:val="0"/>
          <w:sz w:val="32"/>
          <w:szCs w:val="32"/>
        </w:rPr>
        <w:t>应急管理局、市自然资源和规划局</w:t>
      </w:r>
      <w:r>
        <w:rPr>
          <w:rFonts w:hint="eastAsia" w:ascii="仿宋_GB2312" w:hAnsi="仿宋_GB2312" w:eastAsia="仿宋_GB2312" w:cs="仿宋_GB2312"/>
          <w:snapToGrid w:val="0"/>
          <w:color w:val="000000"/>
          <w:kern w:val="0"/>
          <w:sz w:val="32"/>
          <w:szCs w:val="32"/>
          <w:lang w:val="en-US" w:eastAsia="zh-CN"/>
        </w:rPr>
        <w:t>武进分局</w:t>
      </w:r>
      <w:r>
        <w:rPr>
          <w:rFonts w:hint="eastAsia" w:ascii="仿宋_GB2312" w:hAnsi="仿宋_GB2312" w:eastAsia="仿宋_GB2312" w:cs="仿宋_GB2312"/>
          <w:snapToGrid w:val="0"/>
          <w:color w:val="000000"/>
          <w:kern w:val="0"/>
          <w:sz w:val="32"/>
          <w:szCs w:val="32"/>
        </w:rPr>
        <w:t>、</w:t>
      </w:r>
      <w:r>
        <w:rPr>
          <w:rFonts w:hint="eastAsia" w:ascii="仿宋_GB2312" w:hAnsi="仿宋_GB2312" w:eastAsia="仿宋_GB2312" w:cs="仿宋_GB2312"/>
          <w:snapToGrid w:val="0"/>
          <w:color w:val="000000"/>
          <w:kern w:val="0"/>
          <w:sz w:val="32"/>
          <w:szCs w:val="32"/>
          <w:lang w:val="en-US" w:eastAsia="zh-CN"/>
        </w:rPr>
        <w:t>区</w:t>
      </w:r>
      <w:r>
        <w:rPr>
          <w:rFonts w:hint="eastAsia" w:ascii="仿宋_GB2312" w:hAnsi="仿宋_GB2312" w:eastAsia="仿宋_GB2312" w:cs="仿宋_GB2312"/>
          <w:snapToGrid w:val="0"/>
          <w:color w:val="000000"/>
          <w:kern w:val="0"/>
          <w:sz w:val="32"/>
          <w:szCs w:val="32"/>
        </w:rPr>
        <w:t>文</w:t>
      </w:r>
      <w:r>
        <w:rPr>
          <w:rFonts w:hint="eastAsia" w:ascii="仿宋_GB2312" w:hAnsi="仿宋_GB2312" w:eastAsia="仿宋_GB2312" w:cs="仿宋_GB2312"/>
          <w:snapToGrid w:val="0"/>
          <w:color w:val="000000"/>
          <w:kern w:val="0"/>
          <w:sz w:val="32"/>
          <w:szCs w:val="32"/>
          <w:lang w:eastAsia="zh-CN"/>
        </w:rPr>
        <w:t>体</w:t>
      </w:r>
      <w:r>
        <w:rPr>
          <w:rFonts w:hint="eastAsia" w:ascii="仿宋_GB2312" w:hAnsi="仿宋_GB2312" w:eastAsia="仿宋_GB2312" w:cs="仿宋_GB2312"/>
          <w:snapToGrid w:val="0"/>
          <w:color w:val="000000"/>
          <w:kern w:val="0"/>
          <w:sz w:val="32"/>
          <w:szCs w:val="32"/>
        </w:rPr>
        <w:t>广电和旅游局等部门组成，主要负责协调组织新闻宣传报道工作，做好现场发布会和新闻媒体服务管理，组织开展舆情监测研判，加强舆情管控。</w:t>
      </w:r>
    </w:p>
    <w:p>
      <w:pPr>
        <w:autoSpaceDE w:val="0"/>
        <w:autoSpaceDN w:val="0"/>
        <w:adjustRightInd w:val="0"/>
        <w:snapToGrid w:val="0"/>
        <w:spacing w:line="570" w:lineRule="exact"/>
        <w:ind w:firstLine="64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专家支持组：由</w:t>
      </w:r>
      <w:r>
        <w:rPr>
          <w:rFonts w:hint="eastAsia" w:ascii="仿宋_GB2312" w:hAnsi="仿宋_GB2312" w:eastAsia="仿宋_GB2312" w:cs="仿宋_GB2312"/>
          <w:snapToGrid w:val="0"/>
          <w:color w:val="000000"/>
          <w:kern w:val="0"/>
          <w:sz w:val="32"/>
          <w:szCs w:val="32"/>
          <w:lang w:val="en-US" w:eastAsia="zh-CN"/>
        </w:rPr>
        <w:t>区</w:t>
      </w:r>
      <w:r>
        <w:rPr>
          <w:rFonts w:hint="eastAsia" w:ascii="仿宋_GB2312" w:hAnsi="仿宋_GB2312" w:eastAsia="仿宋_GB2312" w:cs="仿宋_GB2312"/>
          <w:snapToGrid w:val="0"/>
          <w:color w:val="000000"/>
          <w:kern w:val="0"/>
          <w:sz w:val="32"/>
          <w:szCs w:val="32"/>
        </w:rPr>
        <w:t>森防指负责组建，主要负责对灭火组织指挥、力量调动使用、灭火措施、火灾调查评估等提出意见建议。</w:t>
      </w:r>
    </w:p>
    <w:p>
      <w:pPr>
        <w:autoSpaceDE w:val="0"/>
        <w:autoSpaceDN w:val="0"/>
        <w:adjustRightInd w:val="0"/>
        <w:snapToGrid w:val="0"/>
        <w:spacing w:line="570" w:lineRule="exact"/>
        <w:ind w:firstLine="64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安全保卫组：由</w:t>
      </w:r>
      <w:r>
        <w:rPr>
          <w:rFonts w:hint="eastAsia" w:ascii="仿宋_GB2312" w:hAnsi="仿宋_GB2312" w:eastAsia="仿宋_GB2312" w:cs="仿宋_GB2312"/>
          <w:snapToGrid w:val="0"/>
          <w:color w:val="000000"/>
          <w:kern w:val="0"/>
          <w:sz w:val="32"/>
          <w:szCs w:val="32"/>
          <w:lang w:val="en-US" w:eastAsia="zh-CN"/>
        </w:rPr>
        <w:t>市</w:t>
      </w:r>
      <w:r>
        <w:rPr>
          <w:rFonts w:hint="eastAsia" w:ascii="仿宋_GB2312" w:hAnsi="仿宋_GB2312" w:eastAsia="仿宋_GB2312" w:cs="仿宋_GB2312"/>
          <w:snapToGrid w:val="0"/>
          <w:color w:val="000000"/>
          <w:kern w:val="0"/>
          <w:sz w:val="32"/>
          <w:szCs w:val="32"/>
        </w:rPr>
        <w:t>公安局</w:t>
      </w:r>
      <w:r>
        <w:rPr>
          <w:rFonts w:hint="eastAsia" w:ascii="仿宋_GB2312" w:hAnsi="仿宋_GB2312" w:eastAsia="仿宋_GB2312" w:cs="仿宋_GB2312"/>
          <w:snapToGrid w:val="0"/>
          <w:color w:val="000000"/>
          <w:kern w:val="0"/>
          <w:sz w:val="32"/>
          <w:szCs w:val="32"/>
          <w:lang w:eastAsia="zh-CN"/>
        </w:rPr>
        <w:t>武进分局</w:t>
      </w:r>
      <w:r>
        <w:rPr>
          <w:rFonts w:hint="eastAsia" w:ascii="仿宋_GB2312" w:hAnsi="仿宋_GB2312" w:eastAsia="仿宋_GB2312" w:cs="仿宋_GB2312"/>
          <w:snapToGrid w:val="0"/>
          <w:color w:val="000000"/>
          <w:kern w:val="0"/>
          <w:sz w:val="32"/>
          <w:szCs w:val="32"/>
        </w:rPr>
        <w:t>等部门组成，主要负责协助灾区加强治安管理和安全保卫工作，预防和打击违法犯罪活动；维护灾区社会治安；维持交通秩序。</w:t>
      </w:r>
    </w:p>
    <w:p>
      <w:pPr>
        <w:autoSpaceDE w:val="0"/>
        <w:autoSpaceDN w:val="0"/>
        <w:adjustRightInd w:val="0"/>
        <w:snapToGrid w:val="0"/>
        <w:spacing w:line="570" w:lineRule="exact"/>
        <w:ind w:firstLine="64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医疗救护组：由</w:t>
      </w:r>
      <w:r>
        <w:rPr>
          <w:rFonts w:hint="eastAsia" w:ascii="仿宋_GB2312" w:hAnsi="仿宋_GB2312" w:eastAsia="仿宋_GB2312" w:cs="仿宋_GB2312"/>
          <w:color w:val="000000"/>
          <w:kern w:val="0"/>
          <w:sz w:val="32"/>
          <w:szCs w:val="32"/>
          <w:lang w:val="en-US" w:eastAsia="zh-CN"/>
        </w:rPr>
        <w:t>镇（开发区、街道）</w:t>
      </w:r>
      <w:r>
        <w:rPr>
          <w:rFonts w:hint="eastAsia" w:ascii="仿宋_GB2312" w:hAnsi="仿宋_GB2312" w:eastAsia="仿宋_GB2312" w:cs="仿宋_GB2312"/>
          <w:snapToGrid w:val="0"/>
          <w:color w:val="000000"/>
          <w:kern w:val="0"/>
          <w:sz w:val="32"/>
          <w:szCs w:val="32"/>
        </w:rPr>
        <w:t>人民政府、</w:t>
      </w:r>
      <w:r>
        <w:rPr>
          <w:rFonts w:hint="eastAsia" w:ascii="仿宋_GB2312" w:hAnsi="仿宋_GB2312" w:eastAsia="仿宋_GB2312" w:cs="仿宋_GB2312"/>
          <w:snapToGrid w:val="0"/>
          <w:color w:val="000000"/>
          <w:kern w:val="0"/>
          <w:sz w:val="32"/>
          <w:szCs w:val="32"/>
          <w:lang w:val="en-US" w:eastAsia="zh-CN"/>
        </w:rPr>
        <w:t>区</w:t>
      </w:r>
      <w:r>
        <w:rPr>
          <w:rFonts w:hint="eastAsia" w:ascii="仿宋_GB2312" w:hAnsi="仿宋_GB2312" w:eastAsia="仿宋_GB2312" w:cs="仿宋_GB2312"/>
          <w:snapToGrid w:val="0"/>
          <w:color w:val="000000"/>
          <w:kern w:val="0"/>
          <w:sz w:val="32"/>
          <w:szCs w:val="32"/>
        </w:rPr>
        <w:t>卫生健康</w:t>
      </w:r>
      <w:r>
        <w:rPr>
          <w:rFonts w:hint="eastAsia" w:ascii="仿宋_GB2312" w:hAnsi="仿宋_GB2312" w:eastAsia="仿宋_GB2312" w:cs="仿宋_GB2312"/>
          <w:snapToGrid w:val="0"/>
          <w:color w:val="000000"/>
          <w:kern w:val="0"/>
          <w:sz w:val="32"/>
          <w:szCs w:val="32"/>
          <w:lang w:val="en-US" w:eastAsia="zh-CN"/>
        </w:rPr>
        <w:t>局</w:t>
      </w:r>
      <w:r>
        <w:rPr>
          <w:rFonts w:hint="eastAsia" w:ascii="仿宋_GB2312" w:hAnsi="仿宋_GB2312" w:eastAsia="仿宋_GB2312" w:cs="仿宋_GB2312"/>
          <w:snapToGrid w:val="0"/>
          <w:color w:val="000000"/>
          <w:kern w:val="0"/>
          <w:sz w:val="32"/>
          <w:szCs w:val="32"/>
        </w:rPr>
        <w:t>等部门组成，主要负责接到森林火灾灾情通报后，迅速组织医务人员赶赴现场，做好救援准备工作；有人员伤亡时，积极开展救治工作，有危重伤员时，组织、调度、协调现场急救和转诊救治工作。</w:t>
      </w:r>
    </w:p>
    <w:p>
      <w:pPr>
        <w:autoSpaceDE w:val="0"/>
        <w:autoSpaceDN w:val="0"/>
        <w:adjustRightInd w:val="0"/>
        <w:snapToGrid w:val="0"/>
        <w:spacing w:line="570" w:lineRule="exact"/>
        <w:ind w:firstLine="64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转移安置组：由</w:t>
      </w:r>
      <w:r>
        <w:rPr>
          <w:rFonts w:hint="eastAsia" w:ascii="仿宋_GB2312" w:hAnsi="仿宋_GB2312" w:eastAsia="仿宋_GB2312" w:cs="仿宋_GB2312"/>
          <w:color w:val="000000"/>
          <w:kern w:val="0"/>
          <w:sz w:val="32"/>
          <w:szCs w:val="32"/>
          <w:lang w:val="en-US" w:eastAsia="zh-CN"/>
        </w:rPr>
        <w:t>镇（开发区、街道）</w:t>
      </w:r>
      <w:r>
        <w:rPr>
          <w:rFonts w:hint="eastAsia" w:ascii="仿宋_GB2312" w:hAnsi="仿宋_GB2312" w:eastAsia="仿宋_GB2312" w:cs="仿宋_GB2312"/>
          <w:snapToGrid w:val="0"/>
          <w:color w:val="000000"/>
          <w:kern w:val="0"/>
          <w:sz w:val="32"/>
          <w:szCs w:val="32"/>
        </w:rPr>
        <w:t>人民政府</w:t>
      </w:r>
      <w:r>
        <w:rPr>
          <w:rFonts w:hint="eastAsia" w:ascii="仿宋_GB2312" w:hAnsi="仿宋_GB2312" w:eastAsia="仿宋_GB2312" w:cs="仿宋_GB2312"/>
          <w:snapToGrid w:val="0"/>
          <w:color w:val="000000"/>
          <w:kern w:val="0"/>
          <w:sz w:val="32"/>
          <w:szCs w:val="32"/>
          <w:lang w:eastAsia="zh-CN"/>
        </w:rPr>
        <w:t>和</w:t>
      </w:r>
      <w:r>
        <w:rPr>
          <w:rFonts w:hint="eastAsia" w:ascii="仿宋_GB2312" w:hAnsi="仿宋_GB2312" w:eastAsia="仿宋_GB2312" w:cs="仿宋_GB2312"/>
          <w:snapToGrid w:val="0"/>
          <w:color w:val="000000"/>
          <w:kern w:val="0"/>
          <w:sz w:val="32"/>
          <w:szCs w:val="32"/>
          <w:lang w:val="en-US" w:eastAsia="zh-CN"/>
        </w:rPr>
        <w:t>区</w:t>
      </w:r>
      <w:r>
        <w:rPr>
          <w:rFonts w:hint="eastAsia" w:ascii="仿宋_GB2312" w:hAnsi="仿宋_GB2312" w:eastAsia="仿宋_GB2312" w:cs="仿宋_GB2312"/>
          <w:snapToGrid w:val="0"/>
          <w:color w:val="000000"/>
          <w:kern w:val="0"/>
          <w:sz w:val="32"/>
          <w:szCs w:val="32"/>
        </w:rPr>
        <w:t>应急管理局、</w:t>
      </w:r>
      <w:r>
        <w:rPr>
          <w:rFonts w:hint="eastAsia" w:ascii="仿宋_GB2312" w:hAnsi="仿宋_GB2312" w:eastAsia="仿宋_GB2312" w:cs="仿宋_GB2312"/>
          <w:snapToGrid w:val="0"/>
          <w:color w:val="000000"/>
          <w:kern w:val="0"/>
          <w:sz w:val="32"/>
          <w:szCs w:val="32"/>
          <w:lang w:val="en-US" w:eastAsia="zh-CN"/>
        </w:rPr>
        <w:t>区</w:t>
      </w:r>
      <w:r>
        <w:rPr>
          <w:rFonts w:hint="eastAsia" w:ascii="仿宋_GB2312" w:hAnsi="仿宋_GB2312" w:eastAsia="仿宋_GB2312" w:cs="仿宋_GB2312"/>
          <w:snapToGrid w:val="0"/>
          <w:color w:val="000000"/>
          <w:kern w:val="0"/>
          <w:sz w:val="32"/>
          <w:szCs w:val="32"/>
        </w:rPr>
        <w:t>民政局等部门组成，主要负责当发生森林火灾造成大量灾民需要紧急转移时，协调灾民临时安置和生活保障工作。</w:t>
      </w:r>
    </w:p>
    <w:p>
      <w:pPr>
        <w:pStyle w:val="6"/>
        <w:adjustRightInd w:val="0"/>
        <w:snapToGrid w:val="0"/>
        <w:spacing w:line="570" w:lineRule="exact"/>
        <w:ind w:firstLine="641" w:firstLineChars="0"/>
        <w:rPr>
          <w:rFonts w:hint="eastAsia" w:ascii="仿宋_GB2312" w:hAnsi="仿宋_GB2312" w:eastAsia="仿宋_GB2312" w:cs="仿宋_GB2312"/>
          <w:snapToGrid w:val="0"/>
          <w:color w:val="000000"/>
        </w:rPr>
      </w:pPr>
      <w:r>
        <w:rPr>
          <w:rFonts w:hint="eastAsia" w:ascii="仿宋_GB2312" w:hAnsi="仿宋_GB2312" w:eastAsia="仿宋_GB2312" w:cs="仿宋_GB2312"/>
          <w:snapToGrid w:val="0"/>
          <w:color w:val="000000"/>
        </w:rPr>
        <w:t>扑火前线指挥部场所及扑救人员的食品、饮用水供应等相关保障工作由</w:t>
      </w:r>
      <w:r>
        <w:rPr>
          <w:rFonts w:hint="eastAsia" w:ascii="仿宋_GB2312" w:hAnsi="仿宋_GB2312" w:eastAsia="仿宋_GB2312" w:cs="仿宋_GB2312"/>
          <w:snapToGrid w:val="0"/>
          <w:color w:val="000000"/>
          <w:lang w:eastAsia="zh-CN"/>
        </w:rPr>
        <w:t>事发</w:t>
      </w:r>
      <w:r>
        <w:rPr>
          <w:rFonts w:hint="eastAsia" w:ascii="仿宋_GB2312" w:hAnsi="仿宋_GB2312" w:eastAsia="仿宋_GB2312" w:cs="仿宋_GB2312"/>
          <w:snapToGrid w:val="0"/>
          <w:color w:val="000000"/>
          <w:lang w:val="en-US" w:eastAsia="zh-CN"/>
        </w:rPr>
        <w:t>地</w:t>
      </w:r>
      <w:r>
        <w:rPr>
          <w:rFonts w:hint="eastAsia" w:ascii="仿宋_GB2312" w:hAnsi="仿宋_GB2312" w:eastAsia="仿宋_GB2312" w:cs="仿宋_GB2312"/>
          <w:color w:val="000000"/>
          <w:sz w:val="32"/>
          <w:szCs w:val="32"/>
        </w:rPr>
        <w:t>镇（</w:t>
      </w:r>
      <w:r>
        <w:rPr>
          <w:rFonts w:hint="eastAsia" w:ascii="仿宋_GB2312" w:hAnsi="仿宋_GB2312" w:eastAsia="仿宋_GB2312" w:cs="仿宋_GB2312"/>
          <w:color w:val="000000"/>
          <w:sz w:val="32"/>
          <w:szCs w:val="32"/>
          <w:lang w:val="en-US" w:eastAsia="zh-CN"/>
        </w:rPr>
        <w:t>开发区、</w:t>
      </w:r>
      <w:r>
        <w:rPr>
          <w:rFonts w:hint="eastAsia" w:ascii="仿宋_GB2312" w:hAnsi="仿宋_GB2312" w:eastAsia="仿宋_GB2312" w:cs="仿宋_GB2312"/>
          <w:color w:val="000000"/>
          <w:sz w:val="32"/>
          <w:szCs w:val="32"/>
        </w:rPr>
        <w:t>街道）</w:t>
      </w:r>
      <w:r>
        <w:rPr>
          <w:rFonts w:hint="eastAsia" w:ascii="仿宋_GB2312" w:hAnsi="仿宋_GB2312" w:eastAsia="仿宋_GB2312" w:cs="仿宋_GB2312"/>
          <w:snapToGrid w:val="0"/>
          <w:color w:val="000000"/>
        </w:rPr>
        <w:t>负责协调提供。</w:t>
      </w:r>
    </w:p>
    <w:p>
      <w:pPr>
        <w:spacing w:line="570" w:lineRule="exact"/>
        <w:ind w:firstLine="640"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sz w:val="32"/>
          <w:szCs w:val="32"/>
          <w:lang w:eastAsia="zh-TW"/>
        </w:rPr>
        <w:t>2.5  基层单位森林防灭火组织</w:t>
      </w:r>
    </w:p>
    <w:p>
      <w:pPr>
        <w:adjustRightInd w:val="0"/>
        <w:snapToGrid w:val="0"/>
        <w:spacing w:line="570" w:lineRule="exact"/>
        <w:ind w:firstLine="64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景区、林区所在镇（开发区、街道）以及村（居）民委员会以及其他有林企事业单位，应建立健全森林防灭火组织，实行单位领导负责制，负责本单位的森林火灾预防和应急处置工作。</w:t>
      </w:r>
    </w:p>
    <w:p>
      <w:pPr>
        <w:autoSpaceDE w:val="0"/>
        <w:autoSpaceDN w:val="0"/>
        <w:adjustRightInd w:val="0"/>
        <w:snapToGrid w:val="0"/>
        <w:spacing w:line="570" w:lineRule="exact"/>
        <w:ind w:firstLine="641"/>
        <w:rPr>
          <w:rFonts w:hint="eastAsia" w:ascii="黑体" w:hAnsi="黑体" w:eastAsia="黑体" w:cs="黑体"/>
          <w:sz w:val="32"/>
          <w:szCs w:val="32"/>
          <w:lang w:eastAsia="zh-TW"/>
        </w:rPr>
      </w:pPr>
      <w:r>
        <w:rPr>
          <w:rFonts w:hint="eastAsia" w:ascii="黑体" w:hAnsi="黑体" w:eastAsia="黑体" w:cs="黑体"/>
          <w:sz w:val="32"/>
          <w:szCs w:val="32"/>
          <w:lang w:eastAsia="zh-TW"/>
        </w:rPr>
        <w:t>3  监测与预警</w:t>
      </w:r>
    </w:p>
    <w:p>
      <w:pPr>
        <w:spacing w:line="570" w:lineRule="exact"/>
        <w:ind w:firstLine="640" w:firstLineChars="200"/>
        <w:rPr>
          <w:rFonts w:hint="eastAsia" w:ascii="楷体_GB2312" w:hAnsi="楷体_GB2312" w:eastAsia="楷体_GB2312" w:cs="楷体_GB2312"/>
          <w:sz w:val="32"/>
          <w:szCs w:val="32"/>
          <w:lang w:eastAsia="zh-TW"/>
        </w:rPr>
      </w:pPr>
      <w:r>
        <w:rPr>
          <w:rFonts w:hint="eastAsia" w:ascii="楷体_GB2312" w:hAnsi="楷体_GB2312" w:eastAsia="楷体_GB2312" w:cs="楷体_GB2312"/>
          <w:sz w:val="32"/>
          <w:szCs w:val="32"/>
          <w:lang w:eastAsia="zh-TW"/>
        </w:rPr>
        <w:t>3.1  火险气象预测预报</w:t>
      </w:r>
    </w:p>
    <w:p>
      <w:pPr>
        <w:autoSpaceDE w:val="0"/>
        <w:autoSpaceDN w:val="0"/>
        <w:adjustRightInd w:val="0"/>
        <w:snapToGrid w:val="0"/>
        <w:spacing w:line="570" w:lineRule="exact"/>
        <w:ind w:firstLine="64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气象部门负责制作全</w:t>
      </w:r>
      <w:r>
        <w:rPr>
          <w:rFonts w:hint="eastAsia" w:ascii="仿宋_GB2312" w:hAnsi="仿宋_GB2312" w:eastAsia="仿宋_GB2312" w:cs="仿宋_GB2312"/>
          <w:snapToGrid w:val="0"/>
          <w:color w:val="000000"/>
          <w:kern w:val="0"/>
          <w:sz w:val="32"/>
          <w:szCs w:val="32"/>
          <w:lang w:val="en-US" w:eastAsia="zh-CN"/>
        </w:rPr>
        <w:t>区</w:t>
      </w:r>
      <w:r>
        <w:rPr>
          <w:rFonts w:hint="eastAsia" w:ascii="仿宋_GB2312" w:hAnsi="仿宋_GB2312" w:eastAsia="仿宋_GB2312" w:cs="仿宋_GB2312"/>
          <w:snapToGrid w:val="0"/>
          <w:color w:val="000000"/>
          <w:kern w:val="0"/>
          <w:sz w:val="32"/>
          <w:szCs w:val="32"/>
        </w:rPr>
        <w:t>24小时森林火险气象等级预报，并针对重点火险区的实际情况制定人工影响天气方案，适时实施人工增雨作业，为尽快扑灭森林火灾创造有利条件。发生森林火灾后，气象部门要全面监测火场天气实况，提供火场天气形势预报。</w:t>
      </w:r>
    </w:p>
    <w:p>
      <w:pPr>
        <w:autoSpaceDE w:val="0"/>
        <w:autoSpaceDN w:val="0"/>
        <w:adjustRightInd w:val="0"/>
        <w:snapToGrid w:val="0"/>
        <w:spacing w:line="570" w:lineRule="exact"/>
        <w:ind w:firstLine="641"/>
        <w:rPr>
          <w:rFonts w:hint="eastAsia" w:ascii="仿宋_GB2312" w:hAnsi="仿宋_GB2312" w:eastAsia="仿宋_GB2312" w:cs="仿宋_GB2312"/>
          <w:color w:val="000000"/>
          <w:kern w:val="0"/>
          <w:sz w:val="32"/>
          <w:szCs w:val="32"/>
          <w:lang w:eastAsia="zh-TW"/>
        </w:rPr>
      </w:pPr>
      <w:r>
        <w:rPr>
          <w:rFonts w:hint="eastAsia" w:ascii="仿宋_GB2312" w:hAnsi="仿宋_GB2312" w:eastAsia="仿宋_GB2312" w:cs="仿宋_GB2312"/>
          <w:color w:val="000000"/>
          <w:kern w:val="0"/>
          <w:sz w:val="32"/>
          <w:szCs w:val="32"/>
          <w:lang w:eastAsia="zh-TW"/>
        </w:rPr>
        <w:t>3.2  林火</w:t>
      </w:r>
      <w:r>
        <w:rPr>
          <w:rFonts w:hint="eastAsia" w:ascii="仿宋_GB2312" w:hAnsi="仿宋_GB2312" w:eastAsia="仿宋_GB2312" w:cs="仿宋_GB2312"/>
          <w:color w:val="000000"/>
          <w:kern w:val="0"/>
          <w:sz w:val="32"/>
          <w:szCs w:val="32"/>
          <w:lang w:eastAsia="zh-CN"/>
        </w:rPr>
        <w:t>预防</w:t>
      </w:r>
      <w:r>
        <w:rPr>
          <w:rFonts w:hint="eastAsia" w:ascii="仿宋_GB2312" w:hAnsi="仿宋_GB2312" w:eastAsia="仿宋_GB2312" w:cs="仿宋_GB2312"/>
          <w:color w:val="000000"/>
          <w:kern w:val="0"/>
          <w:sz w:val="32"/>
          <w:szCs w:val="32"/>
          <w:lang w:eastAsia="zh-TW"/>
        </w:rPr>
        <w:t>监测</w:t>
      </w:r>
    </w:p>
    <w:p>
      <w:pPr>
        <w:autoSpaceDE w:val="0"/>
        <w:autoSpaceDN w:val="0"/>
        <w:adjustRightInd w:val="0"/>
        <w:snapToGrid w:val="0"/>
        <w:spacing w:line="570" w:lineRule="exact"/>
        <w:ind w:firstLine="641"/>
        <w:rPr>
          <w:rFonts w:hint="eastAsia"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val="en-US" w:eastAsia="zh-CN"/>
        </w:rPr>
        <w:t>市</w:t>
      </w:r>
      <w:r>
        <w:rPr>
          <w:rFonts w:hint="eastAsia" w:ascii="仿宋_GB2312" w:hAnsi="仿宋_GB2312" w:eastAsia="仿宋_GB2312" w:cs="仿宋_GB2312"/>
          <w:snapToGrid w:val="0"/>
          <w:color w:val="000000"/>
          <w:kern w:val="0"/>
          <w:sz w:val="32"/>
          <w:szCs w:val="32"/>
        </w:rPr>
        <w:t>自然资源和规划</w:t>
      </w:r>
      <w:r>
        <w:rPr>
          <w:rFonts w:hint="eastAsia" w:ascii="仿宋_GB2312" w:hAnsi="仿宋_GB2312" w:eastAsia="仿宋_GB2312" w:cs="仿宋_GB2312"/>
          <w:snapToGrid w:val="0"/>
          <w:color w:val="000000"/>
          <w:kern w:val="0"/>
          <w:sz w:val="32"/>
          <w:szCs w:val="32"/>
          <w:lang w:val="en-US" w:eastAsia="zh-CN"/>
        </w:rPr>
        <w:t>局武进分局</w:t>
      </w:r>
      <w:r>
        <w:rPr>
          <w:rFonts w:hint="eastAsia" w:ascii="仿宋_GB2312" w:hAnsi="仿宋_GB2312" w:eastAsia="仿宋_GB2312" w:cs="仿宋_GB2312"/>
          <w:snapToGrid w:val="0"/>
          <w:color w:val="000000"/>
          <w:kern w:val="0"/>
          <w:sz w:val="32"/>
          <w:szCs w:val="32"/>
        </w:rPr>
        <w:t>开展经常性的森林防火宣传教育，提高全民的森林防火意识；严格控制和管理野外火源，规范生产、生活用火行为；加强对高火险时段和危险区域的检查监督，消除各种火灾隐患；有计划地清除可燃物，开设防火阻隔带；加强森林防火基础设施建设，全面提高预防森林火灾的综合能力；依托森林防火监控设备、巡护人员加强林火监测预警</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巡护人员密切监视火场现场动态</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形成立体型林火监测网络。</w:t>
      </w:r>
    </w:p>
    <w:p>
      <w:pPr>
        <w:spacing w:line="570" w:lineRule="exact"/>
        <w:ind w:firstLine="640" w:firstLineChars="200"/>
        <w:rPr>
          <w:rFonts w:hint="eastAsia" w:ascii="楷体_GB2312" w:hAnsi="楷体_GB2312" w:eastAsia="楷体_GB2312" w:cs="楷体_GB2312"/>
          <w:sz w:val="32"/>
          <w:szCs w:val="32"/>
          <w:lang w:eastAsia="zh-TW"/>
        </w:rPr>
      </w:pPr>
      <w:r>
        <w:rPr>
          <w:rFonts w:hint="eastAsia" w:ascii="楷体_GB2312" w:hAnsi="楷体_GB2312" w:eastAsia="楷体_GB2312" w:cs="楷体_GB2312"/>
          <w:sz w:val="32"/>
          <w:szCs w:val="32"/>
          <w:lang w:eastAsia="zh-TW"/>
        </w:rPr>
        <w:t>3.3  预警</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3.3.1  预警分级</w:t>
      </w:r>
    </w:p>
    <w:p>
      <w:pPr>
        <w:adjustRightInd w:val="0"/>
        <w:snapToGrid w:val="0"/>
        <w:spacing w:line="570" w:lineRule="exact"/>
        <w:ind w:firstLine="64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森林火险气象等级、火行为特征和可能造成的危害程度，将森林火险预警级别划分为四个等级，由高到低依次用红色、橙色、黄色和蓝色标示。红色预警信息表示有效期内森林火险气象等级达到五级（极度危险），林内可燃物极易点燃，且极易迅猛蔓延；橙色预警信息表示有效期内森林火险气象等级达到四级（高度危险），林内可燃物容易点燃，易形成强烈火势快速蔓延；黄色预警信息表示有效期内森林火险气象等级为三级（较高危险），林内可燃物较易点燃，较易蔓延；蓝色预警信息表示有效期内森</w:t>
      </w:r>
      <w:r>
        <w:rPr>
          <w:rFonts w:hint="eastAsia" w:ascii="仿宋_GB2312" w:hAnsi="仿宋_GB2312" w:eastAsia="仿宋_GB2312" w:cs="仿宋_GB2312"/>
          <w:color w:val="000000"/>
          <w:spacing w:val="-10"/>
          <w:sz w:val="32"/>
          <w:szCs w:val="32"/>
        </w:rPr>
        <w:t>林火险气象等级为二级（中度危险），林内可燃物可点燃，可以蔓延</w:t>
      </w:r>
      <w:r>
        <w:rPr>
          <w:rFonts w:hint="eastAsia" w:ascii="仿宋_GB2312" w:hAnsi="仿宋_GB2312" w:eastAsia="仿宋_GB2312" w:cs="仿宋_GB2312"/>
          <w:color w:val="000000"/>
          <w:sz w:val="32"/>
          <w:szCs w:val="32"/>
        </w:rPr>
        <w:t>。</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 xml:space="preserve">3.3.2  </w:t>
      </w:r>
      <w:r>
        <w:rPr>
          <w:rFonts w:hint="eastAsia" w:ascii="仿宋_GB2312" w:hAnsi="仿宋_GB2312" w:eastAsia="仿宋_GB2312" w:cs="仿宋_GB2312"/>
          <w:color w:val="000000"/>
          <w:spacing w:val="-10"/>
          <w:kern w:val="2"/>
          <w:sz w:val="32"/>
          <w:szCs w:val="32"/>
        </w:rPr>
        <w:t>预警发布</w:t>
      </w:r>
    </w:p>
    <w:p>
      <w:pPr>
        <w:pStyle w:val="2"/>
        <w:widowControl w:val="0"/>
        <w:shd w:val="clear" w:color="auto" w:fill="FFFFFF"/>
        <w:adjustRightInd w:val="0"/>
        <w:snapToGrid w:val="0"/>
        <w:spacing w:before="0" w:beforeAutospacing="0" w:after="0" w:afterAutospacing="0" w:line="55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市自然资源和规划局</w:t>
      </w:r>
      <w:r>
        <w:rPr>
          <w:rFonts w:hint="eastAsia" w:ascii="仿宋_GB2312" w:hAnsi="仿宋_GB2312" w:eastAsia="仿宋_GB2312" w:cs="仿宋_GB2312"/>
          <w:snapToGrid w:val="0"/>
          <w:color w:val="000000"/>
          <w:sz w:val="32"/>
          <w:szCs w:val="32"/>
          <w:lang w:val="en-US" w:eastAsia="zh-CN"/>
        </w:rPr>
        <w:t>武进分局</w:t>
      </w:r>
      <w:r>
        <w:rPr>
          <w:rFonts w:hint="eastAsia" w:ascii="仿宋_GB2312" w:hAnsi="仿宋_GB2312" w:eastAsia="仿宋_GB2312" w:cs="仿宋_GB2312"/>
          <w:snapToGrid w:val="0"/>
          <w:color w:val="000000"/>
          <w:sz w:val="32"/>
          <w:szCs w:val="32"/>
        </w:rPr>
        <w:t>根据相关标准，制作森林火险预警信息。当森林火险预警发布技术指标达到橙色、红色级别时，报请</w:t>
      </w:r>
      <w:r>
        <w:rPr>
          <w:rFonts w:hint="eastAsia" w:ascii="仿宋_GB2312" w:hAnsi="仿宋_GB2312" w:eastAsia="仿宋_GB2312" w:cs="仿宋_GB2312"/>
          <w:snapToGrid w:val="0"/>
          <w:color w:val="000000"/>
          <w:sz w:val="32"/>
          <w:szCs w:val="32"/>
          <w:lang w:val="en-US" w:eastAsia="zh-CN"/>
        </w:rPr>
        <w:t>区</w:t>
      </w:r>
      <w:r>
        <w:rPr>
          <w:rFonts w:hint="eastAsia" w:ascii="仿宋_GB2312" w:hAnsi="仿宋_GB2312" w:eastAsia="仿宋_GB2312" w:cs="仿宋_GB2312"/>
          <w:snapToGrid w:val="0"/>
          <w:color w:val="000000"/>
          <w:sz w:val="32"/>
          <w:szCs w:val="32"/>
        </w:rPr>
        <w:t>森防指办公室启动会商机制，综合考虑森林火险气象等级、林区内可燃物实况和</w:t>
      </w:r>
      <w:r>
        <w:rPr>
          <w:rFonts w:hint="eastAsia" w:ascii="仿宋_GB2312" w:hAnsi="仿宋_GB2312" w:eastAsia="仿宋_GB2312" w:cs="仿宋_GB2312"/>
          <w:snapToGrid w:val="0"/>
          <w:color w:val="000000"/>
          <w:sz w:val="32"/>
          <w:szCs w:val="32"/>
          <w:lang w:val="en-US" w:eastAsia="zh-CN"/>
        </w:rPr>
        <w:t>区</w:t>
      </w:r>
      <w:r>
        <w:rPr>
          <w:rFonts w:hint="eastAsia" w:ascii="仿宋_GB2312" w:hAnsi="仿宋_GB2312" w:eastAsia="仿宋_GB2312" w:cs="仿宋_GB2312"/>
          <w:snapToGrid w:val="0"/>
          <w:color w:val="000000"/>
          <w:sz w:val="32"/>
          <w:szCs w:val="32"/>
        </w:rPr>
        <w:t>森林防灭火形势等因素，制作森林火险预警信息，并通过预警信息发布平台和广播、电视、报刊、信息网络、微信公众号等方式向涉险区域相关部门和社会公众发布。</w:t>
      </w:r>
    </w:p>
    <w:p>
      <w:pPr>
        <w:pStyle w:val="2"/>
        <w:widowControl w:val="0"/>
        <w:shd w:val="clear" w:color="auto" w:fill="FFFFFF"/>
        <w:adjustRightInd w:val="0"/>
        <w:snapToGrid w:val="0"/>
        <w:spacing w:before="0" w:beforeAutospacing="0" w:after="0" w:afterAutospacing="0" w:line="55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红色和橙色预警信息由</w:t>
      </w:r>
      <w:r>
        <w:rPr>
          <w:rFonts w:hint="eastAsia" w:ascii="仿宋_GB2312" w:hAnsi="仿宋_GB2312" w:eastAsia="仿宋_GB2312" w:cs="仿宋_GB2312"/>
          <w:snapToGrid w:val="0"/>
          <w:color w:val="000000"/>
          <w:sz w:val="32"/>
          <w:szCs w:val="32"/>
          <w:lang w:val="en-US" w:eastAsia="zh-CN"/>
        </w:rPr>
        <w:t>区</w:t>
      </w:r>
      <w:r>
        <w:rPr>
          <w:rFonts w:hint="eastAsia" w:ascii="仿宋_GB2312" w:hAnsi="仿宋_GB2312" w:eastAsia="仿宋_GB2312" w:cs="仿宋_GB2312"/>
          <w:snapToGrid w:val="0"/>
          <w:color w:val="000000"/>
          <w:sz w:val="32"/>
          <w:szCs w:val="32"/>
        </w:rPr>
        <w:t>人民政府主要负责人、</w:t>
      </w:r>
      <w:r>
        <w:rPr>
          <w:rFonts w:hint="eastAsia" w:ascii="仿宋_GB2312" w:hAnsi="仿宋_GB2312" w:eastAsia="仿宋_GB2312" w:cs="仿宋_GB2312"/>
          <w:snapToGrid w:val="0"/>
          <w:color w:val="000000"/>
          <w:sz w:val="32"/>
          <w:szCs w:val="32"/>
          <w:lang w:val="en-US" w:eastAsia="zh-CN"/>
        </w:rPr>
        <w:t>区</w:t>
      </w:r>
      <w:r>
        <w:rPr>
          <w:rFonts w:hint="eastAsia" w:ascii="仿宋_GB2312" w:hAnsi="仿宋_GB2312" w:eastAsia="仿宋_GB2312" w:cs="仿宋_GB2312"/>
          <w:snapToGrid w:val="0"/>
          <w:color w:val="000000"/>
          <w:sz w:val="32"/>
          <w:szCs w:val="32"/>
        </w:rPr>
        <w:t>森防指主要负责人或受</w:t>
      </w:r>
      <w:r>
        <w:rPr>
          <w:rFonts w:hint="eastAsia" w:ascii="仿宋_GB2312" w:hAnsi="仿宋_GB2312" w:eastAsia="仿宋_GB2312" w:cs="仿宋_GB2312"/>
          <w:snapToGrid w:val="0"/>
          <w:color w:val="000000"/>
          <w:sz w:val="32"/>
          <w:szCs w:val="32"/>
          <w:lang w:val="en-US" w:eastAsia="zh-CN"/>
        </w:rPr>
        <w:t>区</w:t>
      </w:r>
      <w:r>
        <w:rPr>
          <w:rFonts w:hint="eastAsia" w:ascii="仿宋_GB2312" w:hAnsi="仿宋_GB2312" w:eastAsia="仿宋_GB2312" w:cs="仿宋_GB2312"/>
          <w:snapToGrid w:val="0"/>
          <w:color w:val="000000"/>
          <w:sz w:val="32"/>
          <w:szCs w:val="32"/>
        </w:rPr>
        <w:t>政府委托部门的主要负责人签发。</w:t>
      </w:r>
    </w:p>
    <w:p>
      <w:pPr>
        <w:pStyle w:val="2"/>
        <w:widowControl w:val="0"/>
        <w:shd w:val="clear" w:color="auto" w:fill="FFFFFF"/>
        <w:adjustRightInd w:val="0"/>
        <w:snapToGrid w:val="0"/>
        <w:spacing w:before="0" w:beforeAutospacing="0" w:after="0" w:afterAutospacing="0" w:line="55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黄色和蓝色预警信息由</w:t>
      </w:r>
      <w:r>
        <w:rPr>
          <w:rFonts w:hint="eastAsia" w:ascii="仿宋_GB2312" w:hAnsi="仿宋_GB2312" w:eastAsia="仿宋_GB2312" w:cs="仿宋_GB2312"/>
          <w:snapToGrid w:val="0"/>
          <w:color w:val="000000"/>
          <w:sz w:val="32"/>
          <w:szCs w:val="32"/>
          <w:lang w:val="en-US" w:eastAsia="zh-CN"/>
        </w:rPr>
        <w:t>区</w:t>
      </w:r>
      <w:r>
        <w:rPr>
          <w:rFonts w:hint="eastAsia" w:ascii="仿宋_GB2312" w:hAnsi="仿宋_GB2312" w:eastAsia="仿宋_GB2312" w:cs="仿宋_GB2312"/>
          <w:snapToGrid w:val="0"/>
          <w:color w:val="000000"/>
          <w:sz w:val="32"/>
          <w:szCs w:val="32"/>
        </w:rPr>
        <w:t>森防指主要负责人、受</w:t>
      </w:r>
      <w:r>
        <w:rPr>
          <w:rFonts w:hint="eastAsia" w:ascii="仿宋_GB2312" w:hAnsi="仿宋_GB2312" w:eastAsia="仿宋_GB2312" w:cs="仿宋_GB2312"/>
          <w:snapToGrid w:val="0"/>
          <w:color w:val="000000"/>
          <w:sz w:val="32"/>
          <w:szCs w:val="32"/>
          <w:lang w:val="en-US" w:eastAsia="zh-CN"/>
        </w:rPr>
        <w:t>区</w:t>
      </w:r>
      <w:r>
        <w:rPr>
          <w:rFonts w:hint="eastAsia" w:ascii="仿宋_GB2312" w:hAnsi="仿宋_GB2312" w:eastAsia="仿宋_GB2312" w:cs="仿宋_GB2312"/>
          <w:snapToGrid w:val="0"/>
          <w:color w:val="000000"/>
          <w:sz w:val="32"/>
          <w:szCs w:val="32"/>
        </w:rPr>
        <w:t>人民政府委托部门的主要负责人或分管负责人签发。</w:t>
      </w:r>
    </w:p>
    <w:p>
      <w:pPr>
        <w:pStyle w:val="2"/>
        <w:widowControl w:val="0"/>
        <w:shd w:val="clear" w:color="auto" w:fill="FFFFFF"/>
        <w:adjustRightInd w:val="0"/>
        <w:snapToGrid w:val="0"/>
        <w:spacing w:before="0" w:beforeAutospacing="0" w:after="0" w:afterAutospacing="0" w:line="55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3.3.3  预警响应</w:t>
      </w:r>
    </w:p>
    <w:p>
      <w:pPr>
        <w:pStyle w:val="2"/>
        <w:widowControl w:val="0"/>
        <w:shd w:val="clear" w:color="auto" w:fill="FFFFFF"/>
        <w:adjustRightInd w:val="0"/>
        <w:snapToGrid w:val="0"/>
        <w:spacing w:before="0" w:beforeAutospacing="0" w:after="0" w:afterAutospacing="0" w:line="55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当发布蓝色、黄色预警信息后，区</w:t>
      </w:r>
      <w:r>
        <w:rPr>
          <w:rFonts w:hint="eastAsia" w:ascii="仿宋_GB2312" w:hAnsi="仿宋_GB2312" w:eastAsia="仿宋_GB2312" w:cs="仿宋_GB2312"/>
          <w:snapToGrid w:val="0"/>
          <w:color w:val="000000"/>
          <w:sz w:val="32"/>
          <w:szCs w:val="32"/>
          <w:lang w:eastAsia="zh-CN"/>
        </w:rPr>
        <w:t>和预警地</w:t>
      </w:r>
      <w:r>
        <w:rPr>
          <w:rFonts w:hint="eastAsia" w:ascii="仿宋_GB2312" w:hAnsi="仿宋_GB2312" w:eastAsia="仿宋_GB2312" w:cs="仿宋_GB2312"/>
          <w:snapToGrid w:val="0"/>
          <w:color w:val="000000"/>
          <w:sz w:val="32"/>
          <w:szCs w:val="32"/>
        </w:rPr>
        <w:t>政府及其有关部门密切关注天气情况和森林火险预警变化，加强森林防火巡护、卫星林火监测和瞭望监测，做好预警信息发布和森林防火宣传工作，加强火源管理，落实防火装备、物资等各项扑火准备；各级各类森林消防队伍进入待命状态。</w:t>
      </w:r>
    </w:p>
    <w:p>
      <w:pPr>
        <w:pStyle w:val="2"/>
        <w:widowControl w:val="0"/>
        <w:shd w:val="clear" w:color="auto" w:fill="FFFFFF"/>
        <w:adjustRightInd w:val="0"/>
        <w:snapToGrid w:val="0"/>
        <w:spacing w:before="0" w:beforeAutospacing="0" w:after="0" w:afterAutospacing="0" w:line="55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当发布橙色、红色预警信息后，区</w:t>
      </w:r>
      <w:r>
        <w:rPr>
          <w:rFonts w:hint="eastAsia" w:ascii="仿宋_GB2312" w:hAnsi="仿宋_GB2312" w:eastAsia="仿宋_GB2312" w:cs="仿宋_GB2312"/>
          <w:snapToGrid w:val="0"/>
          <w:color w:val="000000"/>
          <w:sz w:val="32"/>
          <w:szCs w:val="32"/>
          <w:lang w:eastAsia="zh-CN"/>
        </w:rPr>
        <w:t>和预警地</w:t>
      </w:r>
      <w:r>
        <w:rPr>
          <w:rFonts w:hint="eastAsia" w:ascii="仿宋_GB2312" w:hAnsi="仿宋_GB2312" w:eastAsia="仿宋_GB2312" w:cs="仿宋_GB2312"/>
          <w:snapToGrid w:val="0"/>
          <w:color w:val="000000"/>
          <w:sz w:val="32"/>
          <w:szCs w:val="32"/>
        </w:rPr>
        <w:t>政府及其有关部门在蓝色、黄色预警响应措施的基础上，进一步加强野外火源管理，开展森林防火检查，加大预警信息播报频度，做好物资调拨准备；专业森林消防队伍对力量部署进行必要调整，视情靠前驻防。</w:t>
      </w:r>
    </w:p>
    <w:p>
      <w:pPr>
        <w:pStyle w:val="2"/>
        <w:widowControl w:val="0"/>
        <w:shd w:val="clear" w:color="auto" w:fill="FFFFFF"/>
        <w:adjustRightInd w:val="0"/>
        <w:snapToGrid w:val="0"/>
        <w:spacing w:before="0" w:beforeAutospacing="0" w:after="0" w:afterAutospacing="0" w:line="55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lang w:val="en-US" w:eastAsia="zh-CN"/>
        </w:rPr>
        <w:t>各级</w:t>
      </w:r>
      <w:r>
        <w:rPr>
          <w:rFonts w:hint="eastAsia" w:ascii="仿宋_GB2312" w:hAnsi="仿宋_GB2312" w:eastAsia="仿宋_GB2312" w:cs="仿宋_GB2312"/>
          <w:snapToGrid w:val="0"/>
          <w:color w:val="000000"/>
          <w:sz w:val="32"/>
          <w:szCs w:val="32"/>
        </w:rPr>
        <w:t>森林防灭火指挥部视情对预警地森林防灭火工作进行督促和指导。</w:t>
      </w:r>
    </w:p>
    <w:p>
      <w:pPr>
        <w:autoSpaceDE w:val="0"/>
        <w:autoSpaceDN w:val="0"/>
        <w:adjustRightInd w:val="0"/>
        <w:snapToGrid w:val="0"/>
        <w:spacing w:line="570" w:lineRule="exact"/>
        <w:ind w:firstLine="641"/>
        <w:rPr>
          <w:rFonts w:hint="eastAsia" w:ascii="黑体" w:hAnsi="黑体" w:eastAsia="黑体" w:cs="黑体"/>
          <w:sz w:val="32"/>
          <w:szCs w:val="32"/>
          <w:lang w:eastAsia="zh-TW"/>
        </w:rPr>
      </w:pPr>
      <w:r>
        <w:rPr>
          <w:rFonts w:hint="eastAsia" w:ascii="黑体" w:hAnsi="黑体" w:eastAsia="黑体" w:cs="黑体"/>
          <w:sz w:val="32"/>
          <w:szCs w:val="32"/>
          <w:lang w:eastAsia="zh-TW"/>
        </w:rPr>
        <w:t xml:space="preserve">4  </w:t>
      </w:r>
      <w:r>
        <w:rPr>
          <w:rFonts w:hint="eastAsia" w:ascii="黑体" w:hAnsi="黑体" w:eastAsia="黑体" w:cs="黑体"/>
          <w:sz w:val="32"/>
          <w:szCs w:val="32"/>
          <w:lang w:eastAsia="zh-TW"/>
        </w:rPr>
        <w:fldChar w:fldCharType="begin"/>
      </w:r>
      <w:r>
        <w:rPr>
          <w:rFonts w:hint="eastAsia" w:ascii="黑体" w:hAnsi="黑体" w:eastAsia="黑体" w:cs="黑体"/>
          <w:sz w:val="32"/>
          <w:szCs w:val="32"/>
          <w:lang w:eastAsia="zh-TW"/>
        </w:rPr>
        <w:instrText xml:space="preserve">HYPERLINK "file:///D:\\应急预案\\市级专项预案\\常州市生产安全事故应急预案\\《常州市生产安全事故应急预案》（5.26）.doc" \l "应急响应"</w:instrText>
      </w:r>
      <w:r>
        <w:rPr>
          <w:rFonts w:hint="eastAsia" w:ascii="黑体" w:hAnsi="黑体" w:eastAsia="黑体" w:cs="黑体"/>
          <w:sz w:val="32"/>
          <w:szCs w:val="32"/>
          <w:lang w:eastAsia="zh-TW"/>
        </w:rPr>
        <w:fldChar w:fldCharType="separate"/>
      </w:r>
      <w:r>
        <w:rPr>
          <w:rFonts w:hint="eastAsia" w:ascii="黑体" w:hAnsi="黑体" w:eastAsia="黑体" w:cs="黑体"/>
          <w:sz w:val="32"/>
          <w:szCs w:val="32"/>
          <w:lang w:eastAsia="zh-TW"/>
        </w:rPr>
        <w:t>应急</w:t>
      </w:r>
      <w:r>
        <w:rPr>
          <w:rFonts w:hint="eastAsia" w:ascii="黑体" w:hAnsi="黑体" w:eastAsia="黑体" w:cs="黑体"/>
          <w:sz w:val="32"/>
          <w:szCs w:val="32"/>
          <w:lang w:eastAsia="zh-TW"/>
        </w:rPr>
        <w:fldChar w:fldCharType="end"/>
      </w:r>
      <w:r>
        <w:rPr>
          <w:rFonts w:hint="eastAsia" w:ascii="黑体" w:hAnsi="黑体" w:eastAsia="黑体" w:cs="黑体"/>
          <w:sz w:val="32"/>
          <w:szCs w:val="32"/>
          <w:lang w:eastAsia="zh-TW"/>
        </w:rPr>
        <w:t>响应</w:t>
      </w:r>
    </w:p>
    <w:p>
      <w:pPr>
        <w:spacing w:line="570" w:lineRule="exact"/>
        <w:ind w:firstLine="640" w:firstLineChars="200"/>
        <w:rPr>
          <w:rFonts w:hint="eastAsia" w:ascii="楷体_GB2312" w:hAnsi="楷体_GB2312" w:eastAsia="楷体_GB2312" w:cs="楷体_GB2312"/>
          <w:sz w:val="32"/>
          <w:szCs w:val="32"/>
          <w:lang w:eastAsia="zh-TW"/>
        </w:rPr>
      </w:pPr>
      <w:r>
        <w:rPr>
          <w:rFonts w:hint="eastAsia" w:ascii="楷体_GB2312" w:hAnsi="楷体_GB2312" w:eastAsia="楷体_GB2312" w:cs="楷体_GB2312"/>
          <w:sz w:val="32"/>
          <w:szCs w:val="32"/>
          <w:lang w:eastAsia="zh-TW"/>
        </w:rPr>
        <w:t>4.1  信息报告</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4.1.1  速报</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一旦发现或接报火情时，区森林防灭火指挥部办公室要迅速了解和掌握森林火情，按照规范要求第一时间向</w:t>
      </w:r>
      <w:r>
        <w:rPr>
          <w:rFonts w:hint="eastAsia" w:ascii="仿宋_GB2312" w:hAnsi="仿宋_GB2312" w:eastAsia="仿宋_GB2312" w:cs="仿宋_GB2312"/>
          <w:snapToGrid w:val="0"/>
          <w:color w:val="000000"/>
          <w:sz w:val="32"/>
          <w:szCs w:val="32"/>
          <w:lang w:val="en-US" w:eastAsia="zh-CN"/>
        </w:rPr>
        <w:t>区政府、</w:t>
      </w:r>
      <w:r>
        <w:rPr>
          <w:rFonts w:hint="eastAsia" w:ascii="仿宋_GB2312" w:hAnsi="仿宋_GB2312" w:eastAsia="仿宋_GB2312" w:cs="仿宋_GB2312"/>
          <w:snapToGrid w:val="0"/>
          <w:color w:val="000000"/>
          <w:sz w:val="32"/>
          <w:szCs w:val="32"/>
        </w:rPr>
        <w:t>市森防指办公室报告火情和先期处置情况。</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速报内容主要包括火灾发生的时间、地点、类型、等级、伤亡人数、火情态势、扑救力量、火场及周边情况、可能引发因素、发展趋势以及先期处置情况等。</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国家、省委省政府和市委市政府对突发事件报告另有规定的从其规定执行。</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4.1.2  续报和终报</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根据森林火灾发展变化、应急处置和救援工作进展，原速报单位加大续报工作力度，密切跟踪火情进展，随时上报最新信息，并做好终报工作。</w:t>
      </w:r>
    </w:p>
    <w:p>
      <w:pPr>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sz w:val="32"/>
          <w:szCs w:val="32"/>
        </w:rPr>
        <w:t xml:space="preserve">4.1.3  </w:t>
      </w:r>
      <w:r>
        <w:rPr>
          <w:rFonts w:hint="eastAsia" w:ascii="仿宋_GB2312" w:hAnsi="仿宋_GB2312" w:eastAsia="仿宋_GB2312" w:cs="仿宋_GB2312"/>
          <w:sz w:val="32"/>
          <w:szCs w:val="32"/>
        </w:rPr>
        <w:t>一般火情，由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指挥部办公室按照林火日报、林火月报的有关规定进行统计，上报区政府、市森林防灭火指挥部办公室。</w:t>
      </w:r>
    </w:p>
    <w:p>
      <w:pPr>
        <w:pStyle w:val="2"/>
        <w:widowControl w:val="0"/>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4.1.4  出现下列重要火情之一时，区森林防灭火指挥部应立即核准情况并报</w:t>
      </w:r>
      <w:r>
        <w:rPr>
          <w:rFonts w:hint="eastAsia" w:ascii="仿宋_GB2312" w:hAnsi="仿宋_GB2312" w:eastAsia="仿宋_GB2312" w:cs="仿宋_GB2312"/>
          <w:snapToGrid w:val="0"/>
          <w:color w:val="000000"/>
          <w:sz w:val="32"/>
          <w:szCs w:val="32"/>
          <w:lang w:val="en-US" w:eastAsia="zh-CN"/>
        </w:rPr>
        <w:t>省、</w:t>
      </w:r>
      <w:r>
        <w:rPr>
          <w:rFonts w:hint="eastAsia" w:ascii="仿宋_GB2312" w:hAnsi="仿宋_GB2312" w:eastAsia="仿宋_GB2312" w:cs="仿宋_GB2312"/>
          <w:snapToGrid w:val="0"/>
          <w:color w:val="000000"/>
          <w:sz w:val="32"/>
          <w:szCs w:val="32"/>
        </w:rPr>
        <w:t>市森防指：受害森林面积超过1公顷以上的森林火灾；造成1人以上死亡或3人以上重伤的森林火灾；危及居民区和国家重要设施的森林火灾；危及其他设区市或者发生在辖区行政交界地段的森林火灾；危及市级以上森林公园、风景名胜区的森林火灾；清明节、劳动节、国庆节、春节等敏感时期、高危期的火灾；延续1小时尚未扑灭的森林火灾；需要请求市支援扑救的森林火灾</w:t>
      </w:r>
      <w:r>
        <w:rPr>
          <w:rFonts w:hint="eastAsia" w:ascii="仿宋_GB2312" w:hAnsi="仿宋_GB2312" w:eastAsia="仿宋_GB2312" w:cs="仿宋_GB2312"/>
          <w:snapToGrid w:val="0"/>
          <w:color w:val="000000"/>
          <w:sz w:val="32"/>
          <w:szCs w:val="32"/>
          <w:lang w:eastAsia="zh-CN"/>
        </w:rPr>
        <w:t>；</w:t>
      </w:r>
      <w:r>
        <w:rPr>
          <w:rFonts w:hint="eastAsia" w:ascii="仿宋_GB2312" w:hAnsi="仿宋_GB2312" w:eastAsia="仿宋_GB2312" w:cs="仿宋_GB2312"/>
          <w:sz w:val="32"/>
          <w:szCs w:val="32"/>
        </w:rPr>
        <w:t>需要友邻</w:t>
      </w:r>
      <w:r>
        <w:rPr>
          <w:rFonts w:hint="eastAsia" w:ascii="仿宋_GB2312" w:hAnsi="仿宋_GB2312" w:eastAsia="仿宋_GB2312" w:cs="仿宋_GB2312"/>
          <w:sz w:val="32"/>
          <w:szCs w:val="32"/>
          <w:lang w:eastAsia="zh-CN"/>
        </w:rPr>
        <w:t>县区</w:t>
      </w:r>
      <w:r>
        <w:rPr>
          <w:rFonts w:hint="eastAsia" w:ascii="仿宋_GB2312" w:hAnsi="仿宋_GB2312" w:eastAsia="仿宋_GB2312" w:cs="仿宋_GB2312"/>
          <w:sz w:val="32"/>
          <w:szCs w:val="32"/>
        </w:rPr>
        <w:t>支援扑救的森林火灾；延续6小时尚未扑灭的森林火灾。</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4.1.5  区森防指办公室要按照《全国森林火灾统计系统》要求，做好火灾信息收集、汇总、分析和上报工作，其他相关部门应积极配合。</w:t>
      </w:r>
    </w:p>
    <w:p>
      <w:pPr>
        <w:spacing w:line="570" w:lineRule="exact"/>
        <w:ind w:firstLine="640" w:firstLineChars="200"/>
        <w:rPr>
          <w:rFonts w:hint="eastAsia" w:ascii="楷体_GB2312" w:hAnsi="楷体_GB2312" w:eastAsia="楷体_GB2312" w:cs="楷体_GB2312"/>
          <w:sz w:val="32"/>
          <w:szCs w:val="32"/>
          <w:lang w:eastAsia="zh-TW"/>
        </w:rPr>
      </w:pPr>
      <w:r>
        <w:rPr>
          <w:rFonts w:hint="eastAsia" w:ascii="楷体_GB2312" w:hAnsi="楷体_GB2312" w:eastAsia="楷体_GB2312" w:cs="楷体_GB2312"/>
          <w:sz w:val="32"/>
          <w:szCs w:val="32"/>
          <w:lang w:eastAsia="zh-TW"/>
        </w:rPr>
        <w:t>4.2  分级响应</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火灾发生后，基层森林防灭火组织第一时间采取措施，做到“打早、打小、打了”。初判发生一般森林火灾，由区森林防灭火指挥部负责组织指挥；初判发生较大、重大、特别重大森林火灾，由市森防指负责组织指挥，当超出处置权限或救援能力范围时，市森防指立即报告省森林防灭火指挥部，请求给予指导和支援，同时按照要求做好森林火灾扑救相关工作。</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根据火灾严重程度、火场发展态势和当地扑救情况，</w:t>
      </w:r>
      <w:r>
        <w:rPr>
          <w:rFonts w:hint="eastAsia" w:ascii="仿宋_GB2312" w:hAnsi="仿宋_GB2312" w:eastAsia="仿宋_GB2312" w:cs="仿宋_GB2312"/>
          <w:snapToGrid w:val="0"/>
          <w:color w:val="000000"/>
          <w:sz w:val="32"/>
          <w:szCs w:val="32"/>
          <w:lang w:val="en-US" w:eastAsia="zh-CN"/>
        </w:rPr>
        <w:t>区</w:t>
      </w:r>
      <w:r>
        <w:rPr>
          <w:rFonts w:hint="eastAsia" w:ascii="仿宋_GB2312" w:hAnsi="仿宋_GB2312" w:eastAsia="仿宋_GB2312" w:cs="仿宋_GB2312"/>
          <w:snapToGrid w:val="0"/>
          <w:color w:val="000000"/>
          <w:sz w:val="32"/>
          <w:szCs w:val="32"/>
        </w:rPr>
        <w:t>级层面应急处置工作设定Ⅰ级、Ⅱ级、Ⅲ级、Ⅳ级四个响应等级，并通知相关辖</w:t>
      </w:r>
      <w:r>
        <w:rPr>
          <w:rFonts w:hint="eastAsia" w:ascii="仿宋_GB2312" w:hAnsi="仿宋_GB2312" w:eastAsia="仿宋_GB2312" w:cs="仿宋_GB2312"/>
          <w:snapToGrid w:val="0"/>
          <w:color w:val="000000"/>
          <w:sz w:val="32"/>
          <w:szCs w:val="32"/>
          <w:lang w:val="en-US" w:eastAsia="zh-CN"/>
        </w:rPr>
        <w:t>镇（开发区、街道）</w:t>
      </w:r>
      <w:r>
        <w:rPr>
          <w:rFonts w:hint="eastAsia" w:ascii="仿宋_GB2312" w:hAnsi="仿宋_GB2312" w:eastAsia="仿宋_GB2312" w:cs="仿宋_GB2312"/>
          <w:snapToGrid w:val="0"/>
          <w:color w:val="000000"/>
          <w:sz w:val="32"/>
          <w:szCs w:val="32"/>
        </w:rPr>
        <w:t>根据响应等级落实相应措施。</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4.2.1  Ｉ级响应</w:t>
      </w:r>
    </w:p>
    <w:p>
      <w:pPr>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sz w:val="32"/>
          <w:szCs w:val="32"/>
        </w:rPr>
        <w:t>发生</w:t>
      </w:r>
      <w:r>
        <w:rPr>
          <w:rFonts w:hint="eastAsia" w:ascii="仿宋_GB2312" w:hAnsi="仿宋_GB2312" w:eastAsia="仿宋_GB2312" w:cs="仿宋_GB2312"/>
          <w:snapToGrid w:val="0"/>
          <w:color w:val="000000"/>
          <w:sz w:val="32"/>
          <w:szCs w:val="32"/>
          <w:lang w:eastAsia="zh-CN"/>
        </w:rPr>
        <w:t>特</w:t>
      </w:r>
      <w:r>
        <w:rPr>
          <w:rFonts w:hint="eastAsia" w:ascii="仿宋_GB2312" w:hAnsi="仿宋_GB2312" w:eastAsia="仿宋_GB2312" w:cs="仿宋_GB2312"/>
          <w:snapToGrid w:val="0"/>
          <w:color w:val="000000"/>
          <w:sz w:val="32"/>
          <w:szCs w:val="32"/>
        </w:rPr>
        <w:t>大森林火灾时，</w:t>
      </w:r>
      <w:r>
        <w:rPr>
          <w:rFonts w:hint="eastAsia" w:ascii="仿宋_GB2312" w:hAnsi="仿宋_GB2312" w:eastAsia="仿宋_GB2312" w:cs="仿宋_GB2312"/>
          <w:snapToGrid w:val="0"/>
          <w:color w:val="000000"/>
          <w:sz w:val="32"/>
          <w:szCs w:val="32"/>
          <w:lang w:val="en-US" w:eastAsia="zh-CN"/>
        </w:rPr>
        <w:t>区森防指</w:t>
      </w:r>
      <w:r>
        <w:rPr>
          <w:rFonts w:hint="eastAsia" w:ascii="仿宋_GB2312" w:hAnsi="仿宋_GB2312" w:eastAsia="仿宋_GB2312" w:cs="仿宋_GB2312"/>
          <w:snapToGrid w:val="0"/>
          <w:color w:val="000000"/>
          <w:sz w:val="32"/>
          <w:szCs w:val="32"/>
        </w:rPr>
        <w:t>及时报告</w:t>
      </w:r>
      <w:r>
        <w:rPr>
          <w:rFonts w:hint="eastAsia" w:ascii="仿宋_GB2312" w:hAnsi="仿宋_GB2312" w:eastAsia="仿宋_GB2312" w:cs="仿宋_GB2312"/>
          <w:snapToGrid w:val="0"/>
          <w:color w:val="000000"/>
          <w:sz w:val="32"/>
          <w:szCs w:val="32"/>
          <w:lang w:val="en-US" w:eastAsia="zh-CN"/>
        </w:rPr>
        <w:t>省、</w:t>
      </w:r>
      <w:r>
        <w:rPr>
          <w:rFonts w:hint="eastAsia" w:ascii="仿宋_GB2312" w:hAnsi="仿宋_GB2312" w:eastAsia="仿宋_GB2312" w:cs="仿宋_GB2312"/>
          <w:snapToGrid w:val="0"/>
          <w:color w:val="000000"/>
          <w:sz w:val="32"/>
          <w:szCs w:val="32"/>
        </w:rPr>
        <w:t>市森防指</w:t>
      </w:r>
      <w:r>
        <w:rPr>
          <w:rFonts w:hint="eastAsia" w:ascii="仿宋_GB2312" w:hAnsi="仿宋_GB2312" w:eastAsia="仿宋_GB2312" w:cs="仿宋_GB2312"/>
          <w:snapToGrid w:val="0"/>
          <w:color w:val="000000"/>
          <w:sz w:val="32"/>
          <w:szCs w:val="32"/>
          <w:lang w:eastAsia="zh-CN"/>
        </w:rPr>
        <w:t>。</w:t>
      </w:r>
      <w:r>
        <w:rPr>
          <w:rFonts w:hint="eastAsia" w:ascii="仿宋_GB2312" w:hAnsi="仿宋_GB2312" w:eastAsia="仿宋_GB2312" w:cs="仿宋_GB2312"/>
          <w:sz w:val="32"/>
          <w:szCs w:val="32"/>
        </w:rPr>
        <w:t>根据《国家处置重、特大森林火灾应急预案》中的有关规定，由国家林业和草原局森林防灭火指挥部具体承担应急处置的各项组织工作，省、市人民政府积极配合做好各个阶段的扑火救灾工作。</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4.2.2</w:t>
      </w:r>
      <w:r>
        <w:rPr>
          <w:rFonts w:hint="eastAsia" w:ascii="仿宋_GB2312" w:hAnsi="仿宋_GB2312" w:eastAsia="仿宋_GB2312" w:cs="仿宋_GB2312"/>
          <w:snapToGrid w:val="0"/>
          <w:color w:val="000000"/>
          <w:sz w:val="32"/>
          <w:szCs w:val="32"/>
          <w:lang w:val="en-US" w:eastAsia="zh-CN"/>
        </w:rPr>
        <w:t xml:space="preserve">  </w:t>
      </w:r>
      <w:r>
        <w:rPr>
          <w:rFonts w:hint="eastAsia" w:ascii="仿宋_GB2312" w:hAnsi="仿宋_GB2312" w:eastAsia="仿宋_GB2312" w:cs="仿宋_GB2312"/>
          <w:snapToGrid w:val="0"/>
          <w:color w:val="000000"/>
          <w:sz w:val="32"/>
          <w:szCs w:val="32"/>
        </w:rPr>
        <w:t>Ⅱ级响应</w:t>
      </w:r>
    </w:p>
    <w:p>
      <w:pPr>
        <w:spacing w:line="550" w:lineRule="exact"/>
        <w:ind w:firstLine="640" w:firstLineChars="200"/>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发生</w:t>
      </w:r>
      <w:r>
        <w:rPr>
          <w:rFonts w:hint="eastAsia" w:ascii="仿宋_GB2312" w:hAnsi="仿宋_GB2312" w:eastAsia="仿宋_GB2312" w:cs="仿宋_GB2312"/>
          <w:snapToGrid w:val="0"/>
          <w:color w:val="000000"/>
          <w:sz w:val="32"/>
          <w:szCs w:val="32"/>
          <w:lang w:val="en-US" w:eastAsia="zh-CN"/>
        </w:rPr>
        <w:t>重大</w:t>
      </w:r>
      <w:r>
        <w:rPr>
          <w:rFonts w:hint="eastAsia" w:ascii="仿宋_GB2312" w:hAnsi="仿宋_GB2312" w:eastAsia="仿宋_GB2312" w:cs="仿宋_GB2312"/>
          <w:snapToGrid w:val="0"/>
          <w:color w:val="000000"/>
          <w:sz w:val="32"/>
          <w:szCs w:val="32"/>
        </w:rPr>
        <w:t>森林火灾时，</w:t>
      </w:r>
      <w:r>
        <w:rPr>
          <w:rFonts w:hint="eastAsia" w:ascii="仿宋_GB2312" w:hAnsi="仿宋_GB2312" w:eastAsia="仿宋_GB2312" w:cs="仿宋_GB2312"/>
          <w:snapToGrid w:val="0"/>
          <w:color w:val="000000"/>
          <w:sz w:val="32"/>
          <w:szCs w:val="32"/>
          <w:lang w:val="en-US" w:eastAsia="zh-CN"/>
        </w:rPr>
        <w:t>区森防指</w:t>
      </w:r>
      <w:r>
        <w:rPr>
          <w:rFonts w:hint="eastAsia" w:ascii="仿宋_GB2312" w:hAnsi="仿宋_GB2312" w:eastAsia="仿宋_GB2312" w:cs="仿宋_GB2312"/>
          <w:snapToGrid w:val="0"/>
          <w:color w:val="000000"/>
          <w:sz w:val="32"/>
          <w:szCs w:val="32"/>
        </w:rPr>
        <w:t>及时报告</w:t>
      </w:r>
      <w:r>
        <w:rPr>
          <w:rFonts w:hint="eastAsia" w:ascii="仿宋_GB2312" w:hAnsi="仿宋_GB2312" w:eastAsia="仿宋_GB2312" w:cs="仿宋_GB2312"/>
          <w:snapToGrid w:val="0"/>
          <w:color w:val="000000"/>
          <w:sz w:val="32"/>
          <w:szCs w:val="32"/>
          <w:lang w:val="en-US" w:eastAsia="zh-CN"/>
        </w:rPr>
        <w:t>省、</w:t>
      </w:r>
      <w:r>
        <w:rPr>
          <w:rFonts w:hint="eastAsia" w:ascii="仿宋_GB2312" w:hAnsi="仿宋_GB2312" w:eastAsia="仿宋_GB2312" w:cs="仿宋_GB2312"/>
          <w:snapToGrid w:val="0"/>
          <w:color w:val="000000"/>
          <w:sz w:val="32"/>
          <w:szCs w:val="32"/>
        </w:rPr>
        <w:t>市森防指</w:t>
      </w:r>
      <w:r>
        <w:rPr>
          <w:rFonts w:hint="eastAsia" w:ascii="仿宋_GB2312" w:hAnsi="仿宋_GB2312" w:eastAsia="仿宋_GB2312" w:cs="仿宋_GB2312"/>
          <w:snapToGrid w:val="0"/>
          <w:color w:val="000000"/>
          <w:sz w:val="32"/>
          <w:szCs w:val="32"/>
          <w:lang w:eastAsia="zh-CN"/>
        </w:rPr>
        <w:t>。</w:t>
      </w:r>
      <w:r>
        <w:rPr>
          <w:rFonts w:hint="eastAsia" w:ascii="仿宋_GB2312" w:hAnsi="仿宋_GB2312" w:eastAsia="仿宋_GB2312" w:cs="仿宋_GB2312"/>
          <w:sz w:val="32"/>
          <w:szCs w:val="32"/>
        </w:rPr>
        <w:t>经市人民政府请求救助或省人民政府提出要求时，由省森林防灭火指挥部具体承担应急处置的各项组织工作，市、区人民政府积极配合做好各个阶段的扑火救灾工作。</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4.2.</w:t>
      </w:r>
      <w:r>
        <w:rPr>
          <w:rFonts w:hint="eastAsia" w:ascii="仿宋_GB2312" w:hAnsi="仿宋_GB2312" w:eastAsia="仿宋_GB2312" w:cs="仿宋_GB2312"/>
          <w:snapToGrid w:val="0"/>
          <w:color w:val="000000"/>
          <w:sz w:val="32"/>
          <w:szCs w:val="32"/>
          <w:lang w:val="en-US" w:eastAsia="zh-CN"/>
        </w:rPr>
        <w:t>3</w:t>
      </w:r>
      <w:r>
        <w:rPr>
          <w:rFonts w:hint="eastAsia" w:ascii="仿宋_GB2312" w:hAnsi="仿宋_GB2312" w:eastAsia="仿宋_GB2312" w:cs="仿宋_GB2312"/>
          <w:snapToGrid w:val="0"/>
          <w:color w:val="000000"/>
          <w:sz w:val="32"/>
          <w:szCs w:val="32"/>
        </w:rPr>
        <w:t xml:space="preserve">  Ⅲ级响应</w:t>
      </w:r>
    </w:p>
    <w:p>
      <w:pPr>
        <w:spacing w:line="550" w:lineRule="exact"/>
        <w:ind w:firstLine="640" w:firstLineChars="200"/>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发生较大森林火灾或有本案4.1.</w:t>
      </w:r>
      <w:r>
        <w:rPr>
          <w:rFonts w:hint="eastAsia" w:ascii="仿宋_GB2312" w:hAnsi="仿宋_GB2312" w:eastAsia="仿宋_GB2312" w:cs="仿宋_GB2312"/>
          <w:snapToGrid w:val="0"/>
          <w:color w:val="000000"/>
          <w:sz w:val="32"/>
          <w:szCs w:val="32"/>
          <w:lang w:val="en-US" w:eastAsia="zh-CN"/>
        </w:rPr>
        <w:t>4</w:t>
      </w:r>
      <w:r>
        <w:rPr>
          <w:rFonts w:hint="eastAsia" w:ascii="仿宋_GB2312" w:hAnsi="仿宋_GB2312" w:eastAsia="仿宋_GB2312" w:cs="仿宋_GB2312"/>
          <w:snapToGrid w:val="0"/>
          <w:color w:val="000000"/>
          <w:sz w:val="32"/>
          <w:szCs w:val="32"/>
        </w:rPr>
        <w:t>情形之一时，</w:t>
      </w:r>
      <w:r>
        <w:rPr>
          <w:rFonts w:hint="eastAsia" w:ascii="仿宋_GB2312" w:hAnsi="仿宋_GB2312" w:eastAsia="仿宋_GB2312" w:cs="仿宋_GB2312"/>
          <w:sz w:val="32"/>
          <w:szCs w:val="32"/>
        </w:rPr>
        <w:t>经区人民政府请求救助或市人民政府提出要求时，由市森林防灭火指挥部具体承担应急处置的各项组织工作，区、镇人民政府积极配合做好各个阶段的扑火救灾工作。</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4.2.</w:t>
      </w:r>
      <w:r>
        <w:rPr>
          <w:rFonts w:hint="eastAsia" w:ascii="仿宋_GB2312" w:hAnsi="仿宋_GB2312" w:eastAsia="仿宋_GB2312" w:cs="仿宋_GB2312"/>
          <w:snapToGrid w:val="0"/>
          <w:color w:val="000000"/>
          <w:sz w:val="32"/>
          <w:szCs w:val="32"/>
          <w:lang w:val="en-US" w:eastAsia="zh-CN"/>
        </w:rPr>
        <w:t>4</w:t>
      </w:r>
      <w:r>
        <w:rPr>
          <w:rFonts w:hint="eastAsia" w:ascii="仿宋_GB2312" w:hAnsi="仿宋_GB2312" w:eastAsia="仿宋_GB2312" w:cs="仿宋_GB2312"/>
          <w:snapToGrid w:val="0"/>
          <w:color w:val="000000"/>
          <w:sz w:val="32"/>
          <w:szCs w:val="32"/>
        </w:rPr>
        <w:t xml:space="preserve">  Ⅳ级响应</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z w:val="32"/>
          <w:szCs w:val="32"/>
        </w:rPr>
        <w:t>发</w:t>
      </w:r>
      <w:r>
        <w:rPr>
          <w:rFonts w:hint="eastAsia" w:ascii="仿宋_GB2312" w:hAnsi="仿宋_GB2312" w:eastAsia="仿宋_GB2312" w:cs="仿宋_GB2312"/>
          <w:sz w:val="32"/>
          <w:szCs w:val="32"/>
          <w:lang w:eastAsia="zh-CN"/>
        </w:rPr>
        <w:t>生一般</w:t>
      </w:r>
      <w:r>
        <w:rPr>
          <w:rFonts w:hint="eastAsia" w:ascii="仿宋_GB2312" w:hAnsi="仿宋_GB2312" w:eastAsia="仿宋_GB2312" w:cs="仿宋_GB2312"/>
          <w:sz w:val="32"/>
          <w:szCs w:val="32"/>
        </w:rPr>
        <w:t>火情，发生地的镇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开发区、街道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应立即组织扑救。一般情况下，发现火情后1小时内，指挥部办公室立即进入紧急工作状态，立即了解起火地点、起火时间、起火原因、火场范围、天气形势及扑救组织等情况，提出处置意见。及时向区政府和</w:t>
      </w:r>
      <w:r>
        <w:rPr>
          <w:rFonts w:hint="eastAsia" w:ascii="仿宋_GB2312" w:hAnsi="仿宋_GB2312" w:eastAsia="仿宋_GB2312" w:cs="仿宋_GB2312"/>
          <w:sz w:val="32"/>
          <w:szCs w:val="32"/>
          <w:lang w:val="en-US" w:eastAsia="zh-CN"/>
        </w:rPr>
        <w:t>区森防指</w:t>
      </w:r>
      <w:r>
        <w:rPr>
          <w:rFonts w:hint="eastAsia" w:ascii="仿宋_GB2312" w:hAnsi="仿宋_GB2312" w:eastAsia="仿宋_GB2312" w:cs="仿宋_GB2312"/>
          <w:sz w:val="32"/>
          <w:szCs w:val="32"/>
        </w:rPr>
        <w:t>成员单位报告（通报）情况，拟定扑救方案，调动扑火力量，下达扑救任务</w:t>
      </w:r>
      <w:r>
        <w:rPr>
          <w:rFonts w:hint="eastAsia" w:ascii="仿宋_GB2312" w:hAnsi="仿宋_GB2312" w:eastAsia="仿宋_GB2312" w:cs="仿宋_GB2312"/>
          <w:snapToGrid w:val="0"/>
          <w:color w:val="000000"/>
          <w:sz w:val="32"/>
          <w:szCs w:val="32"/>
        </w:rPr>
        <w:t>，组织实施以下应急措施：</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 xml:space="preserve">1. </w:t>
      </w:r>
      <w:r>
        <w:rPr>
          <w:rFonts w:hint="eastAsia" w:ascii="仿宋_GB2312" w:hAnsi="仿宋_GB2312" w:eastAsia="仿宋_GB2312" w:cs="仿宋_GB2312"/>
          <w:snapToGrid w:val="0"/>
          <w:color w:val="000000"/>
          <w:sz w:val="32"/>
          <w:szCs w:val="32"/>
          <w:lang w:val="en-US" w:eastAsia="zh-CN"/>
        </w:rPr>
        <w:t>区</w:t>
      </w:r>
      <w:r>
        <w:rPr>
          <w:rFonts w:hint="eastAsia" w:ascii="仿宋_GB2312" w:hAnsi="仿宋_GB2312" w:eastAsia="仿宋_GB2312" w:cs="仿宋_GB2312"/>
          <w:snapToGrid w:val="0"/>
          <w:color w:val="000000"/>
          <w:sz w:val="32"/>
          <w:szCs w:val="32"/>
        </w:rPr>
        <w:t>森防指办公室及时调度了解森林火灾最新情况，组织火灾连线、视频会商调度；根据需要派出工作组赶赴火场，协调、指导火灾扑救工作；</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2. 区森林防灭火指挥部拟定扑救方案，研究火灾扑救措施；</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3. 根据需要调动相关专业森林消防队伍、综合性消防救援队伍实施增援扑火；</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4. 气象部门提供天气预报和天气实况服务，做好人工影响天气作业准备。</w:t>
      </w:r>
    </w:p>
    <w:p>
      <w:pPr>
        <w:spacing w:line="570" w:lineRule="exact"/>
        <w:ind w:firstLine="640" w:firstLineChars="200"/>
        <w:rPr>
          <w:rFonts w:hint="eastAsia" w:ascii="楷体_GB2312" w:hAnsi="楷体_GB2312" w:eastAsia="楷体_GB2312" w:cs="楷体_GB2312"/>
          <w:sz w:val="32"/>
          <w:szCs w:val="32"/>
          <w:lang w:eastAsia="zh-TW"/>
        </w:rPr>
      </w:pPr>
      <w:r>
        <w:rPr>
          <w:rFonts w:hint="eastAsia" w:ascii="楷体_GB2312" w:hAnsi="楷体_GB2312" w:eastAsia="楷体_GB2312" w:cs="楷体_GB2312"/>
          <w:sz w:val="32"/>
          <w:szCs w:val="32"/>
          <w:lang w:eastAsia="zh-TW"/>
        </w:rPr>
        <w:t>4.3  应急响应工作流程（见附件8.2）</w:t>
      </w:r>
    </w:p>
    <w:p>
      <w:pPr>
        <w:spacing w:line="570" w:lineRule="exact"/>
        <w:ind w:firstLine="640" w:firstLineChars="200"/>
        <w:rPr>
          <w:rFonts w:hint="eastAsia" w:ascii="楷体_GB2312" w:hAnsi="楷体_GB2312" w:eastAsia="楷体_GB2312" w:cs="楷体_GB2312"/>
          <w:sz w:val="32"/>
          <w:szCs w:val="32"/>
          <w:lang w:eastAsia="zh-TW"/>
        </w:rPr>
      </w:pPr>
      <w:r>
        <w:rPr>
          <w:rFonts w:hint="eastAsia" w:ascii="楷体_GB2312" w:hAnsi="楷体_GB2312" w:eastAsia="楷体_GB2312" w:cs="楷体_GB2312"/>
          <w:sz w:val="32"/>
          <w:szCs w:val="32"/>
          <w:lang w:eastAsia="zh-TW"/>
        </w:rPr>
        <w:t>4.4  指挥原则</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区森林防灭火指挥部根据需要，在森林火灾现场成立扑火前线指挥部，根据任务变化和救援力量规模，相应提高指挥等级。各扑火力量在扑火前线指挥部的统一调度指挥下，明确任务分工，落实扑救责任。现场指挥员要认真分析地理环境和火场态势，在扑火队伍行进、驻地选择和扑火作业时，时刻注意观察天气和火势的变化，确保扑火人员安全。</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专业森林消防队伍、综合性消防救援队伍执行森林火灾扑救任务时，接受区</w:t>
      </w:r>
      <w:r>
        <w:rPr>
          <w:rFonts w:hint="eastAsia" w:ascii="仿宋_GB2312" w:hAnsi="仿宋_GB2312" w:eastAsia="仿宋_GB2312" w:cs="仿宋_GB2312"/>
          <w:snapToGrid w:val="0"/>
          <w:color w:val="000000"/>
          <w:sz w:val="32"/>
          <w:szCs w:val="32"/>
          <w:lang w:val="en-US" w:eastAsia="zh-CN"/>
        </w:rPr>
        <w:t>级</w:t>
      </w:r>
      <w:r>
        <w:rPr>
          <w:rFonts w:hint="eastAsia" w:ascii="仿宋_GB2312" w:hAnsi="仿宋_GB2312" w:eastAsia="仿宋_GB2312" w:cs="仿宋_GB2312"/>
          <w:snapToGrid w:val="0"/>
          <w:color w:val="000000"/>
          <w:sz w:val="32"/>
          <w:szCs w:val="32"/>
        </w:rPr>
        <w:t>及以上森林防灭火指挥部的指挥；执行跨辖市（区）界森林火灾扑救任务的，接受市森防指统一指挥；执行跨设区市市界和重大、特别重大森林火灾扑救任务的，接受省森林防灭火指挥部的统一指挥。</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军队执行森林火灾扑救任务，应当在人民政府的统一领导下进行，具体任务由森林防灭火指挥机构赋予，部队的森林火灾扑救行动由军队负责。</w:t>
      </w:r>
    </w:p>
    <w:p>
      <w:pPr>
        <w:spacing w:line="570" w:lineRule="exact"/>
        <w:ind w:firstLine="640" w:firstLineChars="200"/>
        <w:rPr>
          <w:rFonts w:hint="eastAsia" w:ascii="楷体_GB2312" w:hAnsi="楷体_GB2312" w:eastAsia="楷体_GB2312" w:cs="楷体_GB2312"/>
          <w:sz w:val="32"/>
          <w:szCs w:val="32"/>
          <w:lang w:eastAsia="zh-TW"/>
        </w:rPr>
      </w:pPr>
      <w:r>
        <w:rPr>
          <w:rFonts w:hint="eastAsia" w:ascii="楷体_GB2312" w:hAnsi="楷体_GB2312" w:eastAsia="楷体_GB2312" w:cs="楷体_GB2312"/>
          <w:sz w:val="32"/>
          <w:szCs w:val="32"/>
          <w:lang w:eastAsia="zh-TW"/>
        </w:rPr>
        <w:t>4.5  应急力量</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4.5.1  力量编成</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扑救森林火灾应以区专业森林消防队伍、综合性消防救援队伍为第一梯队；镇（</w:t>
      </w:r>
      <w:r>
        <w:rPr>
          <w:rFonts w:hint="eastAsia" w:ascii="仿宋_GB2312" w:hAnsi="仿宋_GB2312" w:eastAsia="仿宋_GB2312" w:cs="仿宋_GB2312"/>
          <w:snapToGrid w:val="0"/>
          <w:color w:val="000000"/>
          <w:sz w:val="32"/>
          <w:szCs w:val="32"/>
          <w:lang w:val="en-US" w:eastAsia="zh-CN"/>
        </w:rPr>
        <w:t>开发区、</w:t>
      </w:r>
      <w:r>
        <w:rPr>
          <w:rFonts w:hint="eastAsia" w:ascii="仿宋_GB2312" w:hAnsi="仿宋_GB2312" w:eastAsia="仿宋_GB2312" w:cs="仿宋_GB2312"/>
          <w:snapToGrid w:val="0"/>
          <w:color w:val="000000"/>
          <w:sz w:val="32"/>
          <w:szCs w:val="32"/>
        </w:rPr>
        <w:t>街道）林区行政单位经过专业培训人员、解放军、武警部队等为第二梯队；民兵、预备役等为第三梯队。必要时可动员当地林区职工、机关干部及群众等非专业力量协助扑救工作，但不得动员残疾人、孕妇和未成年人以及其他不适宜参加森林火灾扑救的人员参加扑救工作。</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跨辖区增援机动力量的组成。如</w:t>
      </w:r>
      <w:r>
        <w:rPr>
          <w:rFonts w:hint="eastAsia" w:ascii="仿宋_GB2312" w:hAnsi="仿宋_GB2312" w:eastAsia="仿宋_GB2312" w:cs="仿宋_GB2312"/>
          <w:snapToGrid w:val="0"/>
          <w:color w:val="000000"/>
          <w:sz w:val="32"/>
          <w:szCs w:val="32"/>
          <w:lang w:val="en-US" w:eastAsia="zh-CN"/>
        </w:rPr>
        <w:t>遇</w:t>
      </w:r>
      <w:r>
        <w:rPr>
          <w:rFonts w:hint="eastAsia" w:ascii="仿宋_GB2312" w:hAnsi="仿宋_GB2312" w:eastAsia="仿宋_GB2312" w:cs="仿宋_GB2312"/>
          <w:snapToGrid w:val="0"/>
          <w:color w:val="000000"/>
          <w:sz w:val="32"/>
          <w:szCs w:val="32"/>
        </w:rPr>
        <w:t>扑火力量不足时，根据区森林防灭火指挥部提出的申请，市森防指可以调动本市其他地区的扑火队伍实施跨区域支援扑火。原则上以专业森林消防队、国家综合性消防救援队伍为主，武警、解放军为辅；就近增援为主，远距离增援为辅；从低火险区调集为主，高火险区调集为辅。可根据当时各地火险程度和火灾发生情况，调整增援梯队顺序。</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4.5.2  力量调动</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扑火力量调动程序。当需要跨辖市（区）调动专业森林消防队时，由市森防指向调出辖市（区）森林防灭火指挥部下达调动命令，由调出辖市（区）森林防灭火指挥部组织实施。</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解放军和武警部队的调动。由市森防指商常州军分区、武警常州支队，提出兵力需求，按有关规定组织实施。</w:t>
      </w:r>
    </w:p>
    <w:p>
      <w:pPr>
        <w:spacing w:line="570" w:lineRule="exact"/>
        <w:ind w:firstLine="640" w:firstLineChars="200"/>
        <w:rPr>
          <w:rFonts w:hint="eastAsia" w:ascii="楷体_GB2312" w:hAnsi="楷体_GB2312" w:eastAsia="楷体_GB2312" w:cs="楷体_GB2312"/>
          <w:sz w:val="32"/>
          <w:szCs w:val="32"/>
          <w:lang w:eastAsia="zh-TW"/>
        </w:rPr>
      </w:pPr>
      <w:r>
        <w:rPr>
          <w:rFonts w:hint="eastAsia" w:ascii="楷体_GB2312" w:hAnsi="楷体_GB2312" w:eastAsia="楷体_GB2312" w:cs="楷体_GB2312"/>
          <w:sz w:val="32"/>
          <w:szCs w:val="32"/>
          <w:lang w:eastAsia="zh-TW"/>
        </w:rPr>
        <w:t>4.6  扑火方法</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在扑火战略上，要尊重自然规律，采取“阻、打、清”相结合，做到快速出击、科学扑火，集中优势兵力打歼灭战。</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在扑火战术上，要采取整体围控，各个歼灭；重兵扑救，彻底清除；阻隔为主，正面扑救为辅等多种方式和手段进行扑救，减少森林资源损失。</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在扑火力量使用上，坚持以区专业森林消防队、国家综合性消防救援队伍为主，其他经过训练的或有组织的非专业力量为辅的原则。</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在落实责任制上，采取分段包干、划区包片的办法，建立扑火、清理和看守火场的责任制。</w:t>
      </w:r>
    </w:p>
    <w:p>
      <w:pPr>
        <w:spacing w:line="570" w:lineRule="exact"/>
        <w:ind w:firstLine="640" w:firstLineChars="200"/>
        <w:rPr>
          <w:rFonts w:hint="eastAsia" w:ascii="楷体_GB2312" w:hAnsi="楷体_GB2312" w:eastAsia="楷体_GB2312" w:cs="楷体_GB2312"/>
          <w:sz w:val="32"/>
          <w:szCs w:val="32"/>
          <w:lang w:eastAsia="zh-TW"/>
        </w:rPr>
      </w:pPr>
      <w:r>
        <w:rPr>
          <w:rFonts w:hint="eastAsia" w:ascii="楷体_GB2312" w:hAnsi="楷体_GB2312" w:eastAsia="楷体_GB2312" w:cs="楷体_GB2312"/>
          <w:sz w:val="32"/>
          <w:szCs w:val="32"/>
          <w:lang w:eastAsia="zh-TW"/>
        </w:rPr>
        <w:t>4.7  处置措施</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4.7.1  转移安置</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当居民点、人员密集区受到森林火灾威胁时，及时采取有效阻火措施，制定紧急疏散方案，有组织、有秩序地及时疏散居民、受威胁人员，确保人民群众生命安全。</w:t>
      </w:r>
      <w:r>
        <w:rPr>
          <w:rFonts w:hint="eastAsia" w:ascii="仿宋_GB2312" w:hAnsi="仿宋_GB2312" w:eastAsia="仿宋_GB2312" w:cs="仿宋_GB2312"/>
          <w:snapToGrid w:val="0"/>
          <w:color w:val="000000"/>
          <w:sz w:val="32"/>
          <w:szCs w:val="32"/>
          <w:lang w:val="en-US" w:eastAsia="zh-CN"/>
        </w:rPr>
        <w:t>事发地镇（开发区、街道）</w:t>
      </w:r>
      <w:r>
        <w:rPr>
          <w:rFonts w:hint="eastAsia" w:ascii="仿宋_GB2312" w:hAnsi="仿宋_GB2312" w:eastAsia="仿宋_GB2312" w:cs="仿宋_GB2312"/>
          <w:snapToGrid w:val="0"/>
          <w:color w:val="000000"/>
          <w:sz w:val="32"/>
          <w:szCs w:val="32"/>
        </w:rPr>
        <w:t>根据有关规定妥善做好受灾群众安置和灾后重建工作，确保受灾群众有饭吃、有衣穿、有干净的水喝，有病能得到及时医治，并重点保证基础设施和安居工程的恢复重建。同时组织抢救、运送、转移重要物资。</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4.7.2  医疗救护</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因森林火灾造成人员伤亡时，</w:t>
      </w:r>
      <w:r>
        <w:rPr>
          <w:rFonts w:hint="eastAsia" w:ascii="仿宋_GB2312" w:hAnsi="仿宋_GB2312" w:eastAsia="仿宋_GB2312" w:cs="仿宋_GB2312"/>
          <w:snapToGrid w:val="0"/>
          <w:color w:val="000000"/>
          <w:sz w:val="32"/>
          <w:szCs w:val="32"/>
          <w:lang w:val="en-US" w:eastAsia="zh-CN"/>
        </w:rPr>
        <w:t>事发地镇（开发区、街道）</w:t>
      </w:r>
      <w:r>
        <w:rPr>
          <w:rFonts w:hint="eastAsia" w:ascii="仿宋_GB2312" w:hAnsi="仿宋_GB2312" w:eastAsia="仿宋_GB2312" w:cs="仿宋_GB2312"/>
          <w:snapToGrid w:val="0"/>
          <w:color w:val="000000"/>
          <w:sz w:val="32"/>
          <w:szCs w:val="32"/>
        </w:rPr>
        <w:t>要积极开展救治工作。伤员由</w:t>
      </w:r>
      <w:r>
        <w:rPr>
          <w:rFonts w:hint="eastAsia" w:ascii="仿宋_GB2312" w:hAnsi="仿宋_GB2312" w:eastAsia="仿宋_GB2312" w:cs="仿宋_GB2312"/>
          <w:snapToGrid w:val="0"/>
          <w:color w:val="000000"/>
          <w:sz w:val="32"/>
          <w:szCs w:val="32"/>
          <w:lang w:eastAsia="zh-CN"/>
        </w:rPr>
        <w:t>医疗</w:t>
      </w:r>
      <w:r>
        <w:rPr>
          <w:rFonts w:hint="eastAsia" w:ascii="仿宋_GB2312" w:hAnsi="仿宋_GB2312" w:eastAsia="仿宋_GB2312" w:cs="仿宋_GB2312"/>
          <w:snapToGrid w:val="0"/>
          <w:color w:val="000000"/>
          <w:sz w:val="32"/>
          <w:szCs w:val="32"/>
          <w:lang w:val="en-US" w:eastAsia="zh-CN"/>
        </w:rPr>
        <w:t>卫生部门</w:t>
      </w:r>
      <w:r>
        <w:rPr>
          <w:rFonts w:hint="eastAsia" w:ascii="仿宋_GB2312" w:hAnsi="仿宋_GB2312" w:eastAsia="仿宋_GB2312" w:cs="仿宋_GB2312"/>
          <w:snapToGrid w:val="0"/>
          <w:color w:val="000000"/>
          <w:sz w:val="32"/>
          <w:szCs w:val="32"/>
        </w:rPr>
        <w:t>组织进行救治，必要时</w:t>
      </w:r>
      <w:r>
        <w:rPr>
          <w:rFonts w:hint="eastAsia" w:ascii="仿宋_GB2312" w:hAnsi="仿宋_GB2312" w:eastAsia="仿宋_GB2312" w:cs="仿宋_GB2312"/>
          <w:snapToGrid w:val="0"/>
          <w:color w:val="000000"/>
          <w:sz w:val="32"/>
          <w:szCs w:val="32"/>
          <w:lang w:eastAsia="zh-CN"/>
        </w:rPr>
        <w:t>由区</w:t>
      </w:r>
      <w:r>
        <w:rPr>
          <w:rFonts w:hint="eastAsia" w:ascii="仿宋_GB2312" w:hAnsi="仿宋_GB2312" w:eastAsia="仿宋_GB2312" w:cs="仿宋_GB2312"/>
          <w:snapToGrid w:val="0"/>
          <w:color w:val="000000"/>
          <w:sz w:val="32"/>
          <w:szCs w:val="32"/>
        </w:rPr>
        <w:t>卫健</w:t>
      </w:r>
      <w:r>
        <w:rPr>
          <w:rFonts w:hint="eastAsia" w:ascii="仿宋_GB2312" w:hAnsi="仿宋_GB2312" w:eastAsia="仿宋_GB2312" w:cs="仿宋_GB2312"/>
          <w:snapToGrid w:val="0"/>
          <w:color w:val="000000"/>
          <w:sz w:val="32"/>
          <w:szCs w:val="32"/>
          <w:lang w:eastAsia="zh-CN"/>
        </w:rPr>
        <w:t>局</w:t>
      </w:r>
      <w:r>
        <w:rPr>
          <w:rFonts w:hint="eastAsia" w:ascii="仿宋_GB2312" w:hAnsi="仿宋_GB2312" w:eastAsia="仿宋_GB2312" w:cs="仿宋_GB2312"/>
          <w:snapToGrid w:val="0"/>
          <w:color w:val="000000"/>
          <w:sz w:val="32"/>
          <w:szCs w:val="32"/>
        </w:rPr>
        <w:t>组织医疗专家协助进行救治；对因扑救森林火灾负伤、致残或者死亡的人员，</w:t>
      </w:r>
      <w:r>
        <w:rPr>
          <w:rFonts w:hint="eastAsia" w:ascii="仿宋_GB2312" w:hAnsi="仿宋_GB2312" w:eastAsia="仿宋_GB2312" w:cs="仿宋_GB2312"/>
          <w:snapToGrid w:val="0"/>
          <w:color w:val="000000"/>
          <w:sz w:val="32"/>
          <w:szCs w:val="32"/>
          <w:lang w:val="en-US" w:eastAsia="zh-CN"/>
        </w:rPr>
        <w:t>事发地镇（开发区、街道）及其</w:t>
      </w:r>
      <w:r>
        <w:rPr>
          <w:rFonts w:hint="eastAsia" w:ascii="仿宋_GB2312" w:hAnsi="仿宋_GB2312" w:eastAsia="仿宋_GB2312" w:cs="仿宋_GB2312"/>
          <w:snapToGrid w:val="0"/>
          <w:color w:val="000000"/>
          <w:sz w:val="32"/>
          <w:szCs w:val="32"/>
        </w:rPr>
        <w:t>有关部门按照国家有关规定办理</w:t>
      </w:r>
      <w:r>
        <w:rPr>
          <w:rFonts w:hint="eastAsia" w:ascii="仿宋_GB2312" w:hAnsi="仿宋_GB2312" w:eastAsia="仿宋_GB2312" w:cs="仿宋_GB2312"/>
          <w:snapToGrid w:val="0"/>
          <w:color w:val="000000"/>
          <w:sz w:val="32"/>
          <w:szCs w:val="32"/>
          <w:lang w:eastAsia="zh-CN"/>
        </w:rPr>
        <w:t>相关手续</w:t>
      </w:r>
      <w:r>
        <w:rPr>
          <w:rFonts w:hint="eastAsia" w:ascii="仿宋_GB2312" w:hAnsi="仿宋_GB2312" w:eastAsia="仿宋_GB2312" w:cs="仿宋_GB2312"/>
          <w:snapToGrid w:val="0"/>
          <w:color w:val="000000"/>
          <w:sz w:val="32"/>
          <w:szCs w:val="32"/>
        </w:rPr>
        <w:t>。</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4.7.3  保护目标</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当军事设施、危险化学品生产储存设备、输油气管道等重要目标物和重大危险源受到火灾威胁时，</w:t>
      </w:r>
      <w:r>
        <w:rPr>
          <w:rFonts w:hint="eastAsia" w:ascii="仿宋_GB2312" w:hAnsi="仿宋_GB2312" w:eastAsia="仿宋_GB2312" w:cs="仿宋_GB2312"/>
          <w:snapToGrid w:val="0"/>
          <w:color w:val="000000"/>
          <w:sz w:val="32"/>
          <w:szCs w:val="32"/>
          <w:lang w:val="en-US" w:eastAsia="zh-CN"/>
        </w:rPr>
        <w:t>事发地镇（开发区、街道）要</w:t>
      </w:r>
      <w:r>
        <w:rPr>
          <w:rFonts w:hint="eastAsia" w:ascii="仿宋_GB2312" w:hAnsi="仿宋_GB2312" w:eastAsia="仿宋_GB2312" w:cs="仿宋_GB2312"/>
          <w:snapToGrid w:val="0"/>
          <w:color w:val="000000"/>
          <w:sz w:val="32"/>
          <w:szCs w:val="32"/>
        </w:rPr>
        <w:t>迅速调集专业队伍，在专业人员指导下，确保救援人员绝对安全的前提下全力消除威胁，确保目标安全。</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4.7.4  维护治安</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加强火灾受影响区域社会治安管理，严厉打击借机盗窃、抢劫、哄抢救灾物资、传播谣言等违法犯罪行为。在相关重要场所加强治安巡逻，维护社会稳定。</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4.7.5  火场清理</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森林火灾明火扑灭后，</w:t>
      </w:r>
      <w:r>
        <w:rPr>
          <w:rFonts w:hint="eastAsia" w:ascii="仿宋_GB2312" w:hAnsi="仿宋_GB2312" w:eastAsia="仿宋_GB2312" w:cs="仿宋_GB2312"/>
          <w:snapToGrid w:val="0"/>
          <w:color w:val="000000"/>
          <w:sz w:val="32"/>
          <w:szCs w:val="32"/>
          <w:lang w:val="en-US" w:eastAsia="zh-CN"/>
        </w:rPr>
        <w:t>事发地镇（开发区、街道）</w:t>
      </w:r>
      <w:r>
        <w:rPr>
          <w:rFonts w:hint="eastAsia" w:ascii="仿宋_GB2312" w:hAnsi="仿宋_GB2312" w:eastAsia="仿宋_GB2312" w:cs="仿宋_GB2312"/>
          <w:snapToGrid w:val="0"/>
          <w:color w:val="000000"/>
          <w:sz w:val="32"/>
          <w:szCs w:val="32"/>
        </w:rPr>
        <w:t>继续组织扑火人员做好余火清理工作，划分责任区域，并留足人员看守火场。经检查验收，达到无火、无烟、无气后，扑火人员方可撤离。安排留守人员担负后续清理和看守火场任务。</w:t>
      </w:r>
    </w:p>
    <w:p>
      <w:pPr>
        <w:spacing w:line="570" w:lineRule="exact"/>
        <w:ind w:firstLine="640" w:firstLineChars="200"/>
        <w:rPr>
          <w:rFonts w:hint="eastAsia" w:ascii="楷体_GB2312" w:hAnsi="楷体_GB2312" w:eastAsia="楷体_GB2312" w:cs="楷体_GB2312"/>
          <w:sz w:val="32"/>
          <w:szCs w:val="32"/>
          <w:lang w:eastAsia="zh-TW"/>
        </w:rPr>
      </w:pPr>
      <w:r>
        <w:rPr>
          <w:rFonts w:hint="eastAsia" w:ascii="楷体_GB2312" w:hAnsi="楷体_GB2312" w:eastAsia="楷体_GB2312" w:cs="楷体_GB2312"/>
          <w:sz w:val="32"/>
          <w:szCs w:val="32"/>
          <w:lang w:eastAsia="zh-TW"/>
        </w:rPr>
        <w:t>4.8  灾情发布</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在</w:t>
      </w:r>
      <w:r>
        <w:rPr>
          <w:rFonts w:hint="eastAsia" w:ascii="仿宋_GB2312" w:hAnsi="仿宋_GB2312" w:eastAsia="仿宋_GB2312" w:cs="仿宋_GB2312"/>
          <w:snapToGrid w:val="0"/>
          <w:color w:val="000000"/>
          <w:sz w:val="32"/>
          <w:szCs w:val="32"/>
          <w:lang w:val="en-US" w:eastAsia="zh-CN"/>
        </w:rPr>
        <w:t>区</w:t>
      </w:r>
      <w:r>
        <w:rPr>
          <w:rFonts w:hint="eastAsia" w:ascii="仿宋_GB2312" w:hAnsi="仿宋_GB2312" w:eastAsia="仿宋_GB2312" w:cs="仿宋_GB2312"/>
          <w:snapToGrid w:val="0"/>
          <w:color w:val="000000"/>
          <w:sz w:val="32"/>
          <w:szCs w:val="32"/>
        </w:rPr>
        <w:t>委、</w:t>
      </w:r>
      <w:r>
        <w:rPr>
          <w:rFonts w:hint="eastAsia" w:ascii="仿宋_GB2312" w:hAnsi="仿宋_GB2312" w:eastAsia="仿宋_GB2312" w:cs="仿宋_GB2312"/>
          <w:snapToGrid w:val="0"/>
          <w:color w:val="000000"/>
          <w:sz w:val="32"/>
          <w:szCs w:val="32"/>
          <w:lang w:val="en-US" w:eastAsia="zh-CN"/>
        </w:rPr>
        <w:t>区</w:t>
      </w:r>
      <w:r>
        <w:rPr>
          <w:rFonts w:hint="eastAsia" w:ascii="仿宋_GB2312" w:hAnsi="仿宋_GB2312" w:eastAsia="仿宋_GB2312" w:cs="仿宋_GB2312"/>
          <w:snapToGrid w:val="0"/>
          <w:color w:val="000000"/>
          <w:sz w:val="32"/>
          <w:szCs w:val="32"/>
        </w:rPr>
        <w:t>政府或</w:t>
      </w:r>
      <w:r>
        <w:rPr>
          <w:rFonts w:hint="eastAsia" w:ascii="仿宋_GB2312" w:hAnsi="仿宋_GB2312" w:eastAsia="仿宋_GB2312" w:cs="仿宋_GB2312"/>
          <w:snapToGrid w:val="0"/>
          <w:color w:val="000000"/>
          <w:sz w:val="32"/>
          <w:szCs w:val="32"/>
          <w:lang w:eastAsia="zh-CN"/>
        </w:rPr>
        <w:t>区</w:t>
      </w:r>
      <w:r>
        <w:rPr>
          <w:rFonts w:hint="eastAsia" w:ascii="仿宋_GB2312" w:hAnsi="仿宋_GB2312" w:eastAsia="仿宋_GB2312" w:cs="仿宋_GB2312"/>
          <w:snapToGrid w:val="0"/>
          <w:color w:val="000000"/>
          <w:sz w:val="32"/>
          <w:szCs w:val="32"/>
        </w:rPr>
        <w:t>有关部门和单位的指导下，一般森林火灾信息由区森林防灭火指挥部向社会发布，较大森林火灾信息由市森防指向社会发布，重大、特别重大森林火灾信息发布按照国务院有关规定执行。</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通过授权发布、发新闻稿、接受记者采访、举行新闻发布会和专业网站、官方微博、微信公众号等多种方式、途径，及时、准确、客观、全面向社会发布森林火灾和应对工作信息，回应社会关切。发布内容包括起火时间、火灾地点、过火面积、损失情况、扑救过程和火案查处、责任追究情况等。</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各新闻单位对森林火灾的报道要严格按照有关要求，做到统一组织、把握时机、真实准确、注重实效。森林火灾的受害面积、人员伤亡、经济损失等情况须经省或市森防指核准后再进行报道。</w:t>
      </w:r>
    </w:p>
    <w:p>
      <w:pPr>
        <w:spacing w:line="570" w:lineRule="exact"/>
        <w:ind w:firstLine="640" w:firstLineChars="200"/>
        <w:rPr>
          <w:rFonts w:hint="eastAsia" w:ascii="楷体_GB2312" w:hAnsi="楷体_GB2312" w:eastAsia="楷体_GB2312" w:cs="楷体_GB2312"/>
          <w:sz w:val="32"/>
          <w:szCs w:val="32"/>
          <w:lang w:eastAsia="zh-TW"/>
        </w:rPr>
      </w:pPr>
      <w:r>
        <w:rPr>
          <w:rFonts w:hint="eastAsia" w:ascii="楷体_GB2312" w:hAnsi="楷体_GB2312" w:eastAsia="楷体_GB2312" w:cs="楷体_GB2312"/>
          <w:sz w:val="32"/>
          <w:szCs w:val="32"/>
          <w:lang w:eastAsia="zh-TW"/>
        </w:rPr>
        <w:t>4.9  应急结束</w:t>
      </w:r>
    </w:p>
    <w:p>
      <w:pPr>
        <w:pStyle w:val="2"/>
        <w:widowControl w:val="0"/>
        <w:shd w:val="clear" w:color="auto" w:fill="FFFFFF"/>
        <w:adjustRightInd w:val="0"/>
        <w:snapToGrid w:val="0"/>
        <w:spacing w:before="0" w:beforeAutospacing="0" w:after="0" w:afterAutospacing="0" w:line="570" w:lineRule="exact"/>
        <w:ind w:firstLine="641"/>
        <w:jc w:val="both"/>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森林火灾扑救工作结束后，火场清理验收合格、次生灾害后果基本消除后，由区森林防灭火指挥部办公室提出建议，按启动响应的相应权限终止响应，并通知相关单位或部门。</w:t>
      </w:r>
    </w:p>
    <w:p>
      <w:pPr>
        <w:autoSpaceDE w:val="0"/>
        <w:autoSpaceDN w:val="0"/>
        <w:adjustRightInd w:val="0"/>
        <w:snapToGrid w:val="0"/>
        <w:spacing w:line="570" w:lineRule="exact"/>
        <w:ind w:firstLine="641"/>
        <w:rPr>
          <w:rFonts w:hint="eastAsia" w:ascii="黑体" w:hAnsi="黑体" w:eastAsia="黑体" w:cs="黑体"/>
          <w:sz w:val="32"/>
          <w:szCs w:val="32"/>
          <w:lang w:eastAsia="zh-TW"/>
        </w:rPr>
      </w:pPr>
      <w:r>
        <w:rPr>
          <w:rFonts w:hint="eastAsia" w:ascii="黑体" w:hAnsi="黑体" w:eastAsia="黑体" w:cs="黑体"/>
          <w:sz w:val="32"/>
          <w:szCs w:val="32"/>
          <w:lang w:eastAsia="zh-TW"/>
        </w:rPr>
        <w:t>5  后期处理</w:t>
      </w:r>
    </w:p>
    <w:p>
      <w:pPr>
        <w:spacing w:line="570" w:lineRule="exact"/>
        <w:ind w:firstLine="640" w:firstLineChars="200"/>
        <w:rPr>
          <w:rFonts w:hint="eastAsia" w:ascii="楷体_GB2312" w:hAnsi="楷体_GB2312" w:eastAsia="楷体_GB2312" w:cs="楷体_GB2312"/>
          <w:sz w:val="32"/>
          <w:szCs w:val="32"/>
          <w:lang w:eastAsia="zh-TW"/>
        </w:rPr>
      </w:pPr>
      <w:r>
        <w:rPr>
          <w:rFonts w:hint="eastAsia" w:ascii="楷体_GB2312" w:hAnsi="楷体_GB2312" w:eastAsia="楷体_GB2312" w:cs="楷体_GB2312"/>
          <w:sz w:val="32"/>
          <w:szCs w:val="32"/>
          <w:lang w:eastAsia="zh-TW"/>
        </w:rPr>
        <w:t>5.1  火灾调查与评估</w:t>
      </w:r>
    </w:p>
    <w:p>
      <w:pPr>
        <w:adjustRightInd w:val="0"/>
        <w:snapToGrid w:val="0"/>
        <w:spacing w:line="570" w:lineRule="exact"/>
        <w:ind w:firstLine="64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区公安</w:t>
      </w:r>
      <w:r>
        <w:rPr>
          <w:rFonts w:hint="eastAsia" w:ascii="仿宋_GB2312" w:hAnsi="仿宋_GB2312" w:eastAsia="仿宋_GB2312" w:cs="仿宋_GB2312"/>
          <w:snapToGrid w:val="0"/>
          <w:color w:val="000000"/>
          <w:kern w:val="0"/>
          <w:sz w:val="32"/>
          <w:szCs w:val="32"/>
          <w:lang w:val="en-US" w:eastAsia="zh-CN"/>
        </w:rPr>
        <w:t>机关</w:t>
      </w:r>
      <w:r>
        <w:rPr>
          <w:rFonts w:hint="eastAsia" w:ascii="仿宋_GB2312" w:hAnsi="仿宋_GB2312" w:eastAsia="仿宋_GB2312" w:cs="仿宋_GB2312"/>
          <w:snapToGrid w:val="0"/>
          <w:color w:val="000000"/>
          <w:kern w:val="0"/>
          <w:sz w:val="32"/>
          <w:szCs w:val="32"/>
        </w:rPr>
        <w:t>对森林火灾发生原因、肇事者等情况进行调查，</w:t>
      </w:r>
      <w:r>
        <w:rPr>
          <w:rFonts w:hint="eastAsia" w:ascii="仿宋_GB2312" w:hAnsi="仿宋_GB2312" w:eastAsia="仿宋_GB2312" w:cs="仿宋_GB2312"/>
          <w:snapToGrid w:val="0"/>
          <w:color w:val="000000"/>
          <w:kern w:val="0"/>
          <w:sz w:val="32"/>
          <w:szCs w:val="32"/>
          <w:lang w:val="en-US" w:eastAsia="zh-CN"/>
        </w:rPr>
        <w:t>市</w:t>
      </w:r>
      <w:r>
        <w:rPr>
          <w:rFonts w:hint="eastAsia" w:ascii="仿宋_GB2312" w:hAnsi="仿宋_GB2312" w:eastAsia="仿宋_GB2312" w:cs="仿宋_GB2312"/>
          <w:snapToGrid w:val="0"/>
          <w:color w:val="000000"/>
          <w:kern w:val="0"/>
          <w:sz w:val="32"/>
          <w:szCs w:val="32"/>
        </w:rPr>
        <w:t>自然资源和规划</w:t>
      </w:r>
      <w:r>
        <w:rPr>
          <w:rFonts w:hint="eastAsia" w:ascii="仿宋_GB2312" w:hAnsi="仿宋_GB2312" w:eastAsia="仿宋_GB2312" w:cs="仿宋_GB2312"/>
          <w:snapToGrid w:val="0"/>
          <w:color w:val="000000"/>
          <w:kern w:val="0"/>
          <w:sz w:val="32"/>
          <w:szCs w:val="32"/>
          <w:lang w:val="en-US" w:eastAsia="zh-CN"/>
        </w:rPr>
        <w:t>局武进分局</w:t>
      </w:r>
      <w:r>
        <w:rPr>
          <w:rFonts w:hint="eastAsia" w:ascii="仿宋_GB2312" w:hAnsi="仿宋_GB2312" w:eastAsia="仿宋_GB2312" w:cs="仿宋_GB2312"/>
          <w:snapToGrid w:val="0"/>
          <w:color w:val="000000"/>
          <w:kern w:val="0"/>
          <w:sz w:val="32"/>
          <w:szCs w:val="32"/>
        </w:rPr>
        <w:t>及相关部门（或委托第三方）对受害森林面积和蓄积、人员伤亡、其他经济损失等情况进行调查和评估，向</w:t>
      </w:r>
      <w:r>
        <w:rPr>
          <w:rFonts w:hint="eastAsia" w:ascii="仿宋_GB2312" w:hAnsi="仿宋_GB2312" w:eastAsia="仿宋_GB2312" w:cs="仿宋_GB2312"/>
          <w:snapToGrid w:val="0"/>
          <w:color w:val="000000"/>
          <w:kern w:val="0"/>
          <w:sz w:val="32"/>
          <w:szCs w:val="32"/>
          <w:lang w:val="en-US" w:eastAsia="zh-CN"/>
        </w:rPr>
        <w:t>区</w:t>
      </w:r>
      <w:r>
        <w:rPr>
          <w:rFonts w:hint="eastAsia" w:ascii="仿宋_GB2312" w:hAnsi="仿宋_GB2312" w:eastAsia="仿宋_GB2312" w:cs="仿宋_GB2312"/>
          <w:snapToGrid w:val="0"/>
          <w:color w:val="000000"/>
          <w:kern w:val="0"/>
          <w:sz w:val="32"/>
          <w:szCs w:val="32"/>
        </w:rPr>
        <w:t>人民政府提交调查评估报告。</w:t>
      </w:r>
      <w:r>
        <w:rPr>
          <w:rFonts w:hint="eastAsia" w:ascii="仿宋_GB2312" w:hAnsi="仿宋_GB2312" w:eastAsia="仿宋_GB2312" w:cs="仿宋_GB2312"/>
          <w:snapToGrid w:val="0"/>
          <w:color w:val="000000"/>
          <w:kern w:val="0"/>
          <w:sz w:val="32"/>
          <w:szCs w:val="32"/>
          <w:lang w:val="en-US" w:eastAsia="zh-CN"/>
        </w:rPr>
        <w:t>区</w:t>
      </w:r>
      <w:r>
        <w:rPr>
          <w:rFonts w:hint="eastAsia" w:ascii="仿宋_GB2312" w:hAnsi="仿宋_GB2312" w:eastAsia="仿宋_GB2312" w:cs="仿宋_GB2312"/>
          <w:snapToGrid w:val="0"/>
          <w:color w:val="000000"/>
          <w:kern w:val="0"/>
          <w:sz w:val="32"/>
          <w:szCs w:val="32"/>
        </w:rPr>
        <w:t>森防指按照相关要求配合做好</w:t>
      </w:r>
      <w:r>
        <w:rPr>
          <w:rFonts w:hint="eastAsia" w:ascii="仿宋_GB2312" w:hAnsi="仿宋_GB2312" w:eastAsia="仿宋_GB2312" w:cs="仿宋_GB2312"/>
          <w:snapToGrid w:val="0"/>
          <w:color w:val="000000"/>
          <w:kern w:val="0"/>
          <w:sz w:val="32"/>
          <w:szCs w:val="32"/>
          <w:lang w:eastAsia="zh-CN"/>
        </w:rPr>
        <w:t>较大以上</w:t>
      </w:r>
      <w:r>
        <w:rPr>
          <w:rFonts w:hint="eastAsia" w:ascii="仿宋_GB2312" w:hAnsi="仿宋_GB2312" w:eastAsia="仿宋_GB2312" w:cs="仿宋_GB2312"/>
          <w:snapToGrid w:val="0"/>
          <w:color w:val="000000"/>
          <w:kern w:val="0"/>
          <w:sz w:val="32"/>
          <w:szCs w:val="32"/>
        </w:rPr>
        <w:t>森林火灾调查评估工作。</w:t>
      </w:r>
    </w:p>
    <w:p>
      <w:pPr>
        <w:spacing w:line="570" w:lineRule="exact"/>
        <w:ind w:firstLine="640" w:firstLineChars="200"/>
        <w:rPr>
          <w:rFonts w:hint="eastAsia" w:ascii="楷体_GB2312" w:hAnsi="楷体_GB2312" w:eastAsia="楷体_GB2312" w:cs="楷体_GB2312"/>
          <w:sz w:val="32"/>
          <w:szCs w:val="32"/>
          <w:lang w:eastAsia="zh-TW"/>
        </w:rPr>
      </w:pPr>
      <w:r>
        <w:rPr>
          <w:rFonts w:hint="eastAsia" w:ascii="楷体_GB2312" w:hAnsi="楷体_GB2312" w:eastAsia="楷体_GB2312" w:cs="楷体_GB2312"/>
          <w:sz w:val="32"/>
          <w:szCs w:val="32"/>
          <w:lang w:eastAsia="zh-TW"/>
        </w:rPr>
        <w:t>5.2  工作总结</w:t>
      </w:r>
    </w:p>
    <w:p>
      <w:pPr>
        <w:autoSpaceDE w:val="0"/>
        <w:autoSpaceDN w:val="0"/>
        <w:adjustRightInd w:val="0"/>
        <w:snapToGrid w:val="0"/>
        <w:spacing w:line="570" w:lineRule="exact"/>
        <w:ind w:firstLine="64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扑火工作结束后，要及时进行全面工作总结，重点是总结分析火灾发生的原因和应吸取的经验教训，提出改进措施。</w:t>
      </w:r>
    </w:p>
    <w:p>
      <w:pPr>
        <w:spacing w:line="570" w:lineRule="exact"/>
        <w:ind w:firstLine="640" w:firstLineChars="200"/>
        <w:rPr>
          <w:rFonts w:hint="eastAsia" w:ascii="楷体_GB2312" w:hAnsi="楷体_GB2312" w:eastAsia="楷体_GB2312" w:cs="楷体_GB2312"/>
          <w:sz w:val="32"/>
          <w:szCs w:val="32"/>
          <w:lang w:eastAsia="zh-TW"/>
        </w:rPr>
      </w:pPr>
      <w:r>
        <w:rPr>
          <w:rFonts w:hint="eastAsia" w:ascii="楷体_GB2312" w:hAnsi="楷体_GB2312" w:eastAsia="楷体_GB2312" w:cs="楷体_GB2312"/>
          <w:sz w:val="32"/>
          <w:szCs w:val="32"/>
          <w:lang w:eastAsia="zh-TW"/>
        </w:rPr>
        <w:t>5.3  奖励问责</w:t>
      </w:r>
    </w:p>
    <w:p>
      <w:pPr>
        <w:autoSpaceDE w:val="0"/>
        <w:autoSpaceDN w:val="0"/>
        <w:adjustRightInd w:val="0"/>
        <w:snapToGrid w:val="0"/>
        <w:spacing w:line="570" w:lineRule="exact"/>
        <w:ind w:firstLine="64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根据有关法律法规，对在扑火工作中贡献突出的单位和个人给予表彰和奖励；对在火灾事故中负有责任的人员追究责任。</w:t>
      </w:r>
    </w:p>
    <w:p>
      <w:pPr>
        <w:autoSpaceDE w:val="0"/>
        <w:autoSpaceDN w:val="0"/>
        <w:adjustRightInd w:val="0"/>
        <w:snapToGrid w:val="0"/>
        <w:spacing w:line="570" w:lineRule="exact"/>
        <w:ind w:firstLine="641"/>
        <w:rPr>
          <w:rFonts w:hint="eastAsia" w:ascii="黑体" w:hAnsi="黑体" w:eastAsia="黑体" w:cs="黑体"/>
          <w:sz w:val="32"/>
          <w:szCs w:val="32"/>
          <w:lang w:eastAsia="zh-TW"/>
        </w:rPr>
      </w:pPr>
      <w:r>
        <w:rPr>
          <w:rFonts w:hint="eastAsia" w:ascii="黑体" w:hAnsi="黑体" w:eastAsia="黑体" w:cs="黑体"/>
          <w:sz w:val="32"/>
          <w:szCs w:val="32"/>
          <w:lang w:eastAsia="zh-TW"/>
        </w:rPr>
        <w:t>6  综合保障</w:t>
      </w:r>
    </w:p>
    <w:p>
      <w:pPr>
        <w:spacing w:line="570" w:lineRule="exact"/>
        <w:ind w:firstLine="640" w:firstLineChars="200"/>
        <w:rPr>
          <w:rFonts w:hint="eastAsia" w:ascii="楷体_GB2312" w:hAnsi="楷体_GB2312" w:eastAsia="楷体_GB2312" w:cs="楷体_GB2312"/>
          <w:sz w:val="32"/>
          <w:szCs w:val="32"/>
          <w:lang w:eastAsia="zh-TW"/>
        </w:rPr>
      </w:pPr>
      <w:r>
        <w:rPr>
          <w:rFonts w:hint="eastAsia" w:ascii="楷体_GB2312" w:hAnsi="楷体_GB2312" w:eastAsia="楷体_GB2312" w:cs="楷体_GB2312"/>
          <w:sz w:val="32"/>
          <w:szCs w:val="32"/>
          <w:lang w:eastAsia="zh-TW"/>
        </w:rPr>
        <w:t>6.1  运输保障</w:t>
      </w:r>
    </w:p>
    <w:p>
      <w:pPr>
        <w:autoSpaceDE w:val="0"/>
        <w:autoSpaceDN w:val="0"/>
        <w:adjustRightInd w:val="0"/>
        <w:snapToGrid w:val="0"/>
        <w:spacing w:line="570" w:lineRule="exact"/>
        <w:ind w:firstLine="64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增援扑火力量及携行装备的运输以摩托化输送方式为主。公安、交通运输等部门加强应急处置交通运输保障能力建设，建立健全交通运输应急联动机制和应急通行机制，确保紧急情况下的综合运输能力和应急交通工具的优先安排、优先调度、优先放行。</w:t>
      </w:r>
    </w:p>
    <w:p>
      <w:pPr>
        <w:spacing w:line="570" w:lineRule="exact"/>
        <w:ind w:firstLine="640" w:firstLineChars="200"/>
        <w:rPr>
          <w:rFonts w:hint="eastAsia" w:ascii="楷体_GB2312" w:hAnsi="楷体_GB2312" w:eastAsia="楷体_GB2312" w:cs="楷体_GB2312"/>
          <w:sz w:val="32"/>
          <w:szCs w:val="32"/>
          <w:lang w:eastAsia="zh-TW"/>
        </w:rPr>
      </w:pPr>
      <w:r>
        <w:rPr>
          <w:rFonts w:hint="eastAsia" w:ascii="楷体_GB2312" w:hAnsi="楷体_GB2312" w:eastAsia="楷体_GB2312" w:cs="楷体_GB2312"/>
          <w:sz w:val="32"/>
          <w:szCs w:val="32"/>
          <w:lang w:eastAsia="zh-TW"/>
        </w:rPr>
        <w:t>6.2  队伍保障</w:t>
      </w:r>
    </w:p>
    <w:p>
      <w:pPr>
        <w:pStyle w:val="7"/>
        <w:numPr>
          <w:ilvl w:val="0"/>
          <w:numId w:val="0"/>
        </w:numPr>
        <w:adjustRightInd w:val="0"/>
        <w:snapToGrid w:val="0"/>
        <w:spacing w:line="570" w:lineRule="exact"/>
        <w:ind w:firstLine="641"/>
        <w:jc w:val="both"/>
        <w:rPr>
          <w:rFonts w:hint="eastAsia" w:ascii="仿宋_GB2312" w:hAnsi="仿宋_GB2312" w:eastAsia="仿宋_GB2312" w:cs="仿宋_GB2312"/>
          <w:b w:val="0"/>
          <w:bCs w:val="0"/>
          <w:snapToGrid w:val="0"/>
          <w:color w:val="000000"/>
          <w:kern w:val="0"/>
        </w:rPr>
      </w:pPr>
      <w:r>
        <w:rPr>
          <w:rFonts w:hint="eastAsia" w:ascii="仿宋_GB2312" w:hAnsi="仿宋_GB2312" w:eastAsia="仿宋_GB2312" w:cs="仿宋_GB2312"/>
          <w:b w:val="0"/>
          <w:bCs w:val="0"/>
          <w:snapToGrid w:val="0"/>
          <w:color w:val="000000"/>
          <w:kern w:val="0"/>
        </w:rPr>
        <w:t>加强各级森林扑火队伍建设，有森林防灭火任务的镇（</w:t>
      </w:r>
      <w:r>
        <w:rPr>
          <w:rFonts w:hint="eastAsia" w:ascii="仿宋_GB2312" w:hAnsi="仿宋_GB2312" w:eastAsia="仿宋_GB2312" w:cs="仿宋_GB2312"/>
          <w:b w:val="0"/>
          <w:bCs w:val="0"/>
          <w:snapToGrid w:val="0"/>
          <w:color w:val="000000"/>
          <w:kern w:val="0"/>
          <w:lang w:val="en-US" w:eastAsia="zh-CN"/>
        </w:rPr>
        <w:t>开发区、</w:t>
      </w:r>
      <w:r>
        <w:rPr>
          <w:rFonts w:hint="eastAsia" w:ascii="仿宋_GB2312" w:hAnsi="仿宋_GB2312" w:eastAsia="仿宋_GB2312" w:cs="仿宋_GB2312"/>
          <w:b w:val="0"/>
          <w:bCs w:val="0"/>
          <w:snapToGrid w:val="0"/>
          <w:color w:val="000000"/>
          <w:kern w:val="0"/>
        </w:rPr>
        <w:t>街道）均应成立专业或半专业森林扑火队伍。区人民政府应掌握所辖区域内森林扑火队伍资源信息情况，并督促检查队伍建设和准备情况。在重视重点武装专业扑火力量的同时，也要重视后备扑火力量的准备，保证有足够的扑火梯队。各种扑火力量要在各级森林防灭火指挥部的统一组织协调下，相互支援、积极配合、协同作战。</w:t>
      </w:r>
    </w:p>
    <w:p>
      <w:pPr>
        <w:spacing w:line="570" w:lineRule="exact"/>
        <w:ind w:firstLine="640" w:firstLineChars="200"/>
        <w:rPr>
          <w:rFonts w:hint="eastAsia" w:ascii="楷体_GB2312" w:hAnsi="楷体_GB2312" w:eastAsia="楷体_GB2312" w:cs="楷体_GB2312"/>
          <w:sz w:val="32"/>
          <w:szCs w:val="32"/>
          <w:lang w:eastAsia="zh-TW"/>
        </w:rPr>
      </w:pPr>
      <w:r>
        <w:rPr>
          <w:rFonts w:hint="eastAsia" w:ascii="楷体_GB2312" w:hAnsi="楷体_GB2312" w:eastAsia="楷体_GB2312" w:cs="楷体_GB2312"/>
          <w:sz w:val="32"/>
          <w:szCs w:val="32"/>
          <w:lang w:eastAsia="zh-TW"/>
        </w:rPr>
        <w:t>6.3  通信保障</w:t>
      </w:r>
    </w:p>
    <w:p>
      <w:pPr>
        <w:pStyle w:val="7"/>
        <w:numPr>
          <w:ilvl w:val="0"/>
          <w:numId w:val="0"/>
        </w:numPr>
        <w:adjustRightInd w:val="0"/>
        <w:snapToGrid w:val="0"/>
        <w:spacing w:line="570" w:lineRule="exact"/>
        <w:ind w:firstLine="641"/>
        <w:jc w:val="both"/>
        <w:rPr>
          <w:rFonts w:hint="eastAsia" w:ascii="仿宋_GB2312" w:hAnsi="仿宋_GB2312" w:eastAsia="仿宋_GB2312" w:cs="仿宋_GB2312"/>
          <w:b w:val="0"/>
          <w:bCs w:val="0"/>
          <w:snapToGrid w:val="0"/>
          <w:color w:val="000000"/>
          <w:kern w:val="0"/>
        </w:rPr>
      </w:pPr>
      <w:r>
        <w:rPr>
          <w:rFonts w:hint="eastAsia" w:ascii="仿宋_GB2312" w:hAnsi="仿宋_GB2312" w:eastAsia="仿宋_GB2312" w:cs="仿宋_GB2312"/>
          <w:b w:val="0"/>
          <w:bCs w:val="0"/>
          <w:snapToGrid w:val="0"/>
          <w:color w:val="000000"/>
          <w:kern w:val="0"/>
        </w:rPr>
        <w:t>建立省、市、区、镇（</w:t>
      </w:r>
      <w:r>
        <w:rPr>
          <w:rFonts w:hint="eastAsia" w:ascii="仿宋_GB2312" w:hAnsi="仿宋_GB2312" w:eastAsia="仿宋_GB2312" w:cs="仿宋_GB2312"/>
          <w:b w:val="0"/>
          <w:bCs w:val="0"/>
          <w:snapToGrid w:val="0"/>
          <w:color w:val="000000"/>
          <w:kern w:val="0"/>
          <w:lang w:val="en-US" w:eastAsia="zh-CN"/>
        </w:rPr>
        <w:t>开发区、</w:t>
      </w:r>
      <w:r>
        <w:rPr>
          <w:rFonts w:hint="eastAsia" w:ascii="仿宋_GB2312" w:hAnsi="仿宋_GB2312" w:eastAsia="仿宋_GB2312" w:cs="仿宋_GB2312"/>
          <w:b w:val="0"/>
          <w:bCs w:val="0"/>
          <w:snapToGrid w:val="0"/>
          <w:color w:val="000000"/>
          <w:kern w:val="0"/>
        </w:rPr>
        <w:t>街道）与火场的森林防火通信网络和火场应急通信保障体系，配备与扑火需要相适应的通信设备和通信指挥车。要充分利用现代通信手段，把有线电话、移动电话、卫星电话、无线电台及互联网等有机结合起来，必要时由</w:t>
      </w:r>
      <w:r>
        <w:rPr>
          <w:rFonts w:hint="eastAsia" w:ascii="仿宋_GB2312" w:hAnsi="仿宋_GB2312" w:eastAsia="仿宋_GB2312" w:cs="仿宋_GB2312"/>
          <w:b w:val="0"/>
          <w:bCs w:val="0"/>
          <w:snapToGrid w:val="0"/>
          <w:color w:val="000000"/>
          <w:kern w:val="0"/>
          <w:lang w:eastAsia="zh-CN"/>
        </w:rPr>
        <w:t>区工信部门联系协调</w:t>
      </w:r>
      <w:r>
        <w:rPr>
          <w:rFonts w:hint="eastAsia" w:ascii="仿宋_GB2312" w:hAnsi="仿宋_GB2312" w:eastAsia="仿宋_GB2312" w:cs="仿宋_GB2312"/>
          <w:b w:val="0"/>
          <w:bCs w:val="0"/>
          <w:snapToGrid w:val="0"/>
          <w:color w:val="000000"/>
          <w:kern w:val="0"/>
          <w:lang w:val="en-US" w:eastAsia="zh-CN"/>
        </w:rPr>
        <w:t>区</w:t>
      </w:r>
      <w:r>
        <w:rPr>
          <w:rFonts w:hint="eastAsia" w:ascii="仿宋_GB2312" w:hAnsi="仿宋_GB2312" w:eastAsia="仿宋_GB2312" w:cs="仿宋_GB2312"/>
          <w:b w:val="0"/>
          <w:bCs w:val="0"/>
          <w:snapToGrid w:val="0"/>
          <w:color w:val="000000"/>
          <w:kern w:val="0"/>
        </w:rPr>
        <w:t>内基础电信运营企业、铁塔公司，发挥社会基础通信设施的作用，为扑火工作做好公众通信网的应急通信保障组织工作。</w:t>
      </w:r>
    </w:p>
    <w:p>
      <w:pPr>
        <w:spacing w:line="570" w:lineRule="exact"/>
        <w:ind w:firstLine="640" w:firstLineChars="200"/>
        <w:rPr>
          <w:rFonts w:hint="eastAsia" w:ascii="楷体_GB2312" w:hAnsi="楷体_GB2312" w:eastAsia="楷体_GB2312" w:cs="楷体_GB2312"/>
          <w:sz w:val="32"/>
          <w:szCs w:val="32"/>
          <w:lang w:eastAsia="zh-TW"/>
        </w:rPr>
      </w:pPr>
      <w:r>
        <w:rPr>
          <w:rFonts w:hint="eastAsia" w:ascii="楷体_GB2312" w:hAnsi="楷体_GB2312" w:eastAsia="楷体_GB2312" w:cs="楷体_GB2312"/>
          <w:sz w:val="32"/>
          <w:szCs w:val="32"/>
          <w:lang w:eastAsia="zh-TW"/>
        </w:rPr>
        <w:t>6.4  物资保障</w:t>
      </w:r>
    </w:p>
    <w:p>
      <w:pPr>
        <w:pStyle w:val="7"/>
        <w:numPr>
          <w:ilvl w:val="0"/>
          <w:numId w:val="0"/>
        </w:numPr>
        <w:adjustRightInd w:val="0"/>
        <w:snapToGrid w:val="0"/>
        <w:spacing w:line="570" w:lineRule="exact"/>
        <w:ind w:firstLine="641"/>
        <w:jc w:val="both"/>
        <w:rPr>
          <w:rFonts w:hint="eastAsia" w:ascii="仿宋_GB2312" w:hAnsi="仿宋_GB2312" w:eastAsia="仿宋_GB2312" w:cs="仿宋_GB2312"/>
          <w:b w:val="0"/>
          <w:bCs w:val="0"/>
          <w:snapToGrid w:val="0"/>
          <w:color w:val="000000"/>
          <w:kern w:val="0"/>
        </w:rPr>
      </w:pPr>
      <w:r>
        <w:rPr>
          <w:rFonts w:hint="eastAsia" w:ascii="仿宋_GB2312" w:hAnsi="仿宋_GB2312" w:eastAsia="仿宋_GB2312" w:cs="仿宋_GB2312"/>
          <w:b w:val="0"/>
          <w:bCs w:val="0"/>
          <w:snapToGrid w:val="0"/>
          <w:color w:val="000000"/>
          <w:kern w:val="0"/>
          <w:lang w:val="en-US" w:eastAsia="zh-CN"/>
        </w:rPr>
        <w:t>区、</w:t>
      </w:r>
      <w:r>
        <w:rPr>
          <w:rFonts w:hint="eastAsia" w:ascii="仿宋_GB2312" w:hAnsi="仿宋_GB2312" w:eastAsia="仿宋_GB2312" w:cs="仿宋_GB2312"/>
          <w:b w:val="0"/>
          <w:bCs w:val="0"/>
          <w:snapToGrid w:val="0"/>
          <w:color w:val="000000"/>
          <w:kern w:val="0"/>
        </w:rPr>
        <w:t>镇（</w:t>
      </w:r>
      <w:r>
        <w:rPr>
          <w:rFonts w:hint="eastAsia" w:ascii="仿宋_GB2312" w:hAnsi="仿宋_GB2312" w:eastAsia="仿宋_GB2312" w:cs="仿宋_GB2312"/>
          <w:b w:val="0"/>
          <w:bCs w:val="0"/>
          <w:snapToGrid w:val="0"/>
          <w:color w:val="000000"/>
          <w:kern w:val="0"/>
          <w:lang w:val="en-US" w:eastAsia="zh-CN"/>
        </w:rPr>
        <w:t>开发区、</w:t>
      </w:r>
      <w:r>
        <w:rPr>
          <w:rFonts w:hint="eastAsia" w:ascii="仿宋_GB2312" w:hAnsi="仿宋_GB2312" w:eastAsia="仿宋_GB2312" w:cs="仿宋_GB2312"/>
          <w:b w:val="0"/>
          <w:bCs w:val="0"/>
          <w:snapToGrid w:val="0"/>
          <w:color w:val="000000"/>
          <w:kern w:val="0"/>
        </w:rPr>
        <w:t>街道）森林防灭火指挥部应根据森林资源保护和应对森林火灾发生的形势和要求，进一步提高装备水平。区、重点林业镇森林防灭火指挥组织根据各自辖区的森林防火任务，建立相应的森林防灭火物资储备库，储备足够的扑火机具、物资和装备。</w:t>
      </w:r>
      <w:r>
        <w:rPr>
          <w:rFonts w:hint="eastAsia" w:ascii="仿宋_GB2312" w:hAnsi="仿宋_GB2312" w:eastAsia="仿宋_GB2312" w:cs="仿宋_GB2312"/>
          <w:b w:val="0"/>
          <w:bCs w:val="0"/>
          <w:snapToGrid w:val="0"/>
          <w:color w:val="000000"/>
          <w:kern w:val="0"/>
          <w:lang w:eastAsia="zh-CN"/>
        </w:rPr>
        <w:t>区</w:t>
      </w:r>
      <w:r>
        <w:rPr>
          <w:rFonts w:hint="eastAsia" w:ascii="仿宋_GB2312" w:hAnsi="仿宋_GB2312" w:eastAsia="仿宋_GB2312" w:cs="仿宋_GB2312"/>
          <w:b w:val="0"/>
          <w:bCs w:val="0"/>
          <w:snapToGrid w:val="0"/>
          <w:color w:val="000000"/>
          <w:kern w:val="0"/>
        </w:rPr>
        <w:t>森防指在重点林区设立森林防灭火物资储备库，储备一定数量的扑火机具、物资和防火装备，用于扑救Ⅰ、Ⅱ、Ⅲ级或部分Ⅳ级森林火灾的补给。建立大型机械装备等大宗森林火灾扑救物资的调用机制。</w:t>
      </w:r>
    </w:p>
    <w:p>
      <w:pPr>
        <w:spacing w:line="570" w:lineRule="exact"/>
        <w:ind w:firstLine="640" w:firstLineChars="200"/>
        <w:rPr>
          <w:rFonts w:hint="eastAsia" w:ascii="楷体_GB2312" w:hAnsi="楷体_GB2312" w:eastAsia="楷体_GB2312" w:cs="楷体_GB2312"/>
          <w:sz w:val="32"/>
          <w:szCs w:val="32"/>
          <w:lang w:eastAsia="zh-TW"/>
        </w:rPr>
      </w:pPr>
      <w:r>
        <w:rPr>
          <w:rFonts w:hint="eastAsia" w:ascii="楷体_GB2312" w:hAnsi="楷体_GB2312" w:eastAsia="楷体_GB2312" w:cs="楷体_GB2312"/>
          <w:sz w:val="32"/>
          <w:szCs w:val="32"/>
          <w:lang w:eastAsia="zh-TW"/>
        </w:rPr>
        <w:t>6.5  资金保障</w:t>
      </w:r>
    </w:p>
    <w:p>
      <w:pPr>
        <w:pStyle w:val="7"/>
        <w:numPr>
          <w:ilvl w:val="0"/>
          <w:numId w:val="0"/>
        </w:numPr>
        <w:adjustRightInd w:val="0"/>
        <w:snapToGrid w:val="0"/>
        <w:spacing w:line="570" w:lineRule="exact"/>
        <w:ind w:firstLine="641"/>
        <w:jc w:val="both"/>
        <w:rPr>
          <w:rFonts w:hint="eastAsia" w:ascii="仿宋_GB2312" w:hAnsi="仿宋_GB2312" w:eastAsia="仿宋_GB2312" w:cs="仿宋_GB2312"/>
          <w:b w:val="0"/>
          <w:bCs w:val="0"/>
          <w:snapToGrid w:val="0"/>
          <w:color w:val="000000"/>
          <w:kern w:val="0"/>
        </w:rPr>
      </w:pPr>
      <w:r>
        <w:rPr>
          <w:rFonts w:hint="eastAsia" w:ascii="仿宋_GB2312" w:hAnsi="仿宋_GB2312" w:eastAsia="仿宋_GB2312" w:cs="仿宋_GB2312"/>
          <w:b w:val="0"/>
          <w:bCs w:val="0"/>
          <w:snapToGrid w:val="0"/>
          <w:color w:val="000000"/>
          <w:kern w:val="0"/>
          <w:lang w:val="en-US" w:eastAsia="zh-CN"/>
        </w:rPr>
        <w:t>区、</w:t>
      </w:r>
      <w:r>
        <w:rPr>
          <w:rFonts w:hint="eastAsia" w:ascii="仿宋_GB2312" w:hAnsi="仿宋_GB2312" w:eastAsia="仿宋_GB2312" w:cs="仿宋_GB2312"/>
          <w:b w:val="0"/>
          <w:bCs w:val="0"/>
          <w:snapToGrid w:val="0"/>
          <w:color w:val="000000"/>
          <w:kern w:val="0"/>
        </w:rPr>
        <w:t>镇（</w:t>
      </w:r>
      <w:r>
        <w:rPr>
          <w:rFonts w:hint="eastAsia" w:ascii="仿宋_GB2312" w:hAnsi="仿宋_GB2312" w:eastAsia="仿宋_GB2312" w:cs="仿宋_GB2312"/>
          <w:b w:val="0"/>
          <w:bCs w:val="0"/>
          <w:snapToGrid w:val="0"/>
          <w:color w:val="000000"/>
          <w:kern w:val="0"/>
          <w:lang w:val="en-US" w:eastAsia="zh-CN"/>
        </w:rPr>
        <w:t>开发区、</w:t>
      </w:r>
      <w:r>
        <w:rPr>
          <w:rFonts w:hint="eastAsia" w:ascii="仿宋_GB2312" w:hAnsi="仿宋_GB2312" w:eastAsia="仿宋_GB2312" w:cs="仿宋_GB2312"/>
          <w:b w:val="0"/>
          <w:bCs w:val="0"/>
          <w:snapToGrid w:val="0"/>
          <w:color w:val="000000"/>
          <w:kern w:val="0"/>
        </w:rPr>
        <w:t>街道）应当将森林防灭火基础设施建设纳入国民经济和社会发展规划，保障森林防灭火所需支出。</w:t>
      </w:r>
    </w:p>
    <w:p>
      <w:pPr>
        <w:spacing w:line="570" w:lineRule="exact"/>
        <w:ind w:firstLine="640" w:firstLineChars="200"/>
        <w:rPr>
          <w:rFonts w:hint="eastAsia" w:ascii="楷体_GB2312" w:hAnsi="楷体_GB2312" w:eastAsia="楷体_GB2312" w:cs="楷体_GB2312"/>
          <w:sz w:val="32"/>
          <w:szCs w:val="32"/>
          <w:lang w:eastAsia="zh-TW"/>
        </w:rPr>
      </w:pPr>
      <w:r>
        <w:rPr>
          <w:rFonts w:hint="eastAsia" w:ascii="楷体_GB2312" w:hAnsi="楷体_GB2312" w:eastAsia="楷体_GB2312" w:cs="楷体_GB2312"/>
          <w:sz w:val="32"/>
          <w:szCs w:val="32"/>
          <w:lang w:eastAsia="zh-TW"/>
        </w:rPr>
        <w:t>6.6  技术保障</w:t>
      </w:r>
    </w:p>
    <w:p>
      <w:pPr>
        <w:pStyle w:val="7"/>
        <w:numPr>
          <w:ilvl w:val="0"/>
          <w:numId w:val="0"/>
        </w:numPr>
        <w:adjustRightInd w:val="0"/>
        <w:snapToGrid w:val="0"/>
        <w:spacing w:line="570" w:lineRule="exact"/>
        <w:ind w:firstLine="641"/>
        <w:jc w:val="both"/>
        <w:rPr>
          <w:rFonts w:hint="eastAsia" w:ascii="仿宋_GB2312" w:hAnsi="仿宋_GB2312" w:eastAsia="仿宋_GB2312" w:cs="仿宋_GB2312"/>
          <w:b w:val="0"/>
          <w:bCs w:val="0"/>
          <w:snapToGrid w:val="0"/>
          <w:color w:val="000000"/>
          <w:kern w:val="0"/>
        </w:rPr>
      </w:pPr>
      <w:r>
        <w:rPr>
          <w:rFonts w:hint="eastAsia" w:ascii="仿宋_GB2312" w:hAnsi="仿宋_GB2312" w:eastAsia="仿宋_GB2312" w:cs="仿宋_GB2312"/>
          <w:b w:val="0"/>
          <w:bCs w:val="0"/>
          <w:snapToGrid w:val="0"/>
          <w:color w:val="000000"/>
          <w:kern w:val="0"/>
        </w:rPr>
        <w:t>各级森林防灭火指挥部根据需要邀请林业、气象、灭火专业人员成立森林防灭火专家库。发生森林火灾时，</w:t>
      </w:r>
      <w:r>
        <w:rPr>
          <w:rFonts w:hint="eastAsia" w:ascii="仿宋_GB2312" w:hAnsi="仿宋_GB2312" w:eastAsia="仿宋_GB2312" w:cs="仿宋_GB2312"/>
          <w:b w:val="0"/>
          <w:bCs w:val="0"/>
          <w:snapToGrid w:val="0"/>
          <w:color w:val="000000"/>
          <w:kern w:val="0"/>
          <w:lang w:eastAsia="zh-CN"/>
        </w:rPr>
        <w:t>根据需要</w:t>
      </w:r>
      <w:r>
        <w:rPr>
          <w:rFonts w:hint="eastAsia" w:ascii="仿宋_GB2312" w:hAnsi="仿宋_GB2312" w:eastAsia="仿宋_GB2312" w:cs="仿宋_GB2312"/>
          <w:b w:val="0"/>
          <w:bCs w:val="0"/>
          <w:snapToGrid w:val="0"/>
          <w:color w:val="000000"/>
          <w:kern w:val="0"/>
        </w:rPr>
        <w:t>召集有关专家组成专家组，根据扑火进展情况、火场地形和森林资源情况、火场气象趋势等，对火情发展趋势进行科学分析、判断，就扑火战略和阶段性扑火战术等，向扑火前线指挥部提出合理化建议。</w:t>
      </w:r>
    </w:p>
    <w:p>
      <w:pPr>
        <w:pStyle w:val="7"/>
        <w:numPr>
          <w:ilvl w:val="0"/>
          <w:numId w:val="0"/>
        </w:numPr>
        <w:adjustRightInd w:val="0"/>
        <w:snapToGrid w:val="0"/>
        <w:spacing w:line="570" w:lineRule="exact"/>
        <w:ind w:firstLine="641"/>
        <w:jc w:val="both"/>
        <w:rPr>
          <w:rFonts w:hint="eastAsia" w:ascii="仿宋_GB2312" w:hAnsi="仿宋_GB2312" w:eastAsia="仿宋_GB2312" w:cs="仿宋_GB2312"/>
          <w:b w:val="0"/>
          <w:bCs w:val="0"/>
          <w:snapToGrid w:val="0"/>
          <w:color w:val="000000"/>
          <w:kern w:val="0"/>
        </w:rPr>
      </w:pPr>
      <w:r>
        <w:rPr>
          <w:rFonts w:hint="eastAsia" w:ascii="仿宋_GB2312" w:hAnsi="仿宋_GB2312" w:eastAsia="仿宋_GB2312" w:cs="仿宋_GB2312"/>
          <w:b w:val="0"/>
          <w:bCs w:val="0"/>
          <w:snapToGrid w:val="0"/>
          <w:color w:val="000000"/>
          <w:kern w:val="0"/>
        </w:rPr>
        <w:t>气象部门为扑火工作提供火场气象保障服务，包括火场天气实况、天气预报、高火险警报、人工增雨等技术保障。</w:t>
      </w:r>
    </w:p>
    <w:p>
      <w:pPr>
        <w:spacing w:line="570" w:lineRule="exact"/>
        <w:ind w:firstLine="640" w:firstLineChars="200"/>
        <w:rPr>
          <w:rFonts w:hint="eastAsia" w:ascii="楷体_GB2312" w:hAnsi="楷体_GB2312" w:eastAsia="楷体_GB2312" w:cs="楷体_GB2312"/>
          <w:sz w:val="32"/>
          <w:szCs w:val="32"/>
          <w:lang w:eastAsia="zh-TW"/>
        </w:rPr>
      </w:pPr>
      <w:r>
        <w:rPr>
          <w:rFonts w:hint="eastAsia" w:ascii="楷体_GB2312" w:hAnsi="楷体_GB2312" w:eastAsia="楷体_GB2312" w:cs="楷体_GB2312"/>
          <w:sz w:val="32"/>
          <w:szCs w:val="32"/>
          <w:lang w:eastAsia="zh-TW"/>
        </w:rPr>
        <w:t>6.7  宣传、培训和演练</w:t>
      </w:r>
    </w:p>
    <w:p>
      <w:pPr>
        <w:adjustRightInd w:val="0"/>
        <w:snapToGrid w:val="0"/>
        <w:spacing w:line="570" w:lineRule="exact"/>
        <w:ind w:firstLine="64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各级森林防灭火指挥部要有计划地开展扑火指挥员和扑火队员以及林区广大干部职工、群众的扑火指挥、扑火技战术和安全知识的培训，加强实战训练和扑火演习，提高扑火队伍的综合素质和扑火作战能力，向人民群众宣传普及避火安全常识。对解放军、武警部队、国家综合性消防救援队伍和民兵（预备役）等森林扑火力量配备一定的扑火机具，进行必要的扑火知识讲座和训练，以保证高素质的扑火后备力量。</w:t>
      </w:r>
    </w:p>
    <w:p>
      <w:pPr>
        <w:adjustRightInd w:val="0"/>
        <w:snapToGrid w:val="0"/>
        <w:spacing w:line="570" w:lineRule="exact"/>
        <w:ind w:firstLine="64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lang w:val="en-US" w:eastAsia="zh-CN"/>
        </w:rPr>
        <w:t>区</w:t>
      </w:r>
      <w:r>
        <w:rPr>
          <w:rFonts w:hint="eastAsia" w:ascii="仿宋_GB2312" w:hAnsi="仿宋_GB2312" w:eastAsia="仿宋_GB2312" w:cs="仿宋_GB2312"/>
          <w:snapToGrid w:val="0"/>
          <w:color w:val="000000"/>
          <w:kern w:val="0"/>
          <w:sz w:val="32"/>
          <w:szCs w:val="32"/>
        </w:rPr>
        <w:t>森防指组织有关单位按照预案要求，定期组织不同类型的实战演练，提高防范和处置森林火灾的技能，增强实战能力。</w:t>
      </w:r>
    </w:p>
    <w:p>
      <w:pPr>
        <w:autoSpaceDE w:val="0"/>
        <w:autoSpaceDN w:val="0"/>
        <w:adjustRightInd w:val="0"/>
        <w:snapToGrid w:val="0"/>
        <w:spacing w:line="570" w:lineRule="exact"/>
        <w:ind w:firstLine="641"/>
        <w:rPr>
          <w:rFonts w:hint="eastAsia" w:ascii="黑体" w:hAnsi="黑体" w:eastAsia="黑体" w:cs="黑体"/>
          <w:sz w:val="32"/>
          <w:szCs w:val="32"/>
          <w:lang w:eastAsia="zh-TW"/>
        </w:rPr>
      </w:pPr>
      <w:r>
        <w:rPr>
          <w:rFonts w:hint="eastAsia" w:ascii="黑体" w:hAnsi="黑体" w:eastAsia="黑体" w:cs="黑体"/>
          <w:sz w:val="32"/>
          <w:szCs w:val="32"/>
          <w:lang w:eastAsia="zh-TW"/>
        </w:rPr>
        <w:t>7  附  则</w:t>
      </w:r>
    </w:p>
    <w:p>
      <w:pPr>
        <w:spacing w:line="570" w:lineRule="exact"/>
        <w:ind w:firstLine="640" w:firstLineChars="200"/>
        <w:rPr>
          <w:rFonts w:hint="eastAsia" w:ascii="楷体_GB2312" w:hAnsi="楷体_GB2312" w:eastAsia="楷体_GB2312" w:cs="楷体_GB2312"/>
          <w:sz w:val="32"/>
          <w:szCs w:val="32"/>
          <w:lang w:eastAsia="zh-TW"/>
        </w:rPr>
      </w:pPr>
      <w:r>
        <w:rPr>
          <w:rFonts w:hint="eastAsia" w:ascii="楷体_GB2312" w:hAnsi="楷体_GB2312" w:eastAsia="楷体_GB2312" w:cs="楷体_GB2312"/>
          <w:sz w:val="32"/>
          <w:szCs w:val="32"/>
          <w:lang w:eastAsia="zh-TW"/>
        </w:rPr>
        <w:t>7.1  名词术语解释</w:t>
      </w:r>
    </w:p>
    <w:p>
      <w:pPr>
        <w:adjustRightInd w:val="0"/>
        <w:snapToGrid w:val="0"/>
        <w:spacing w:line="570" w:lineRule="exact"/>
        <w:ind w:firstLine="64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本预案中所称的森林火灾是指失去人为控制，在林内自由蔓延、扩展，对森林、森林生态系统带来一定危害和损失的森林起火。</w:t>
      </w:r>
    </w:p>
    <w:p>
      <w:pPr>
        <w:spacing w:line="570" w:lineRule="exact"/>
        <w:ind w:firstLine="640" w:firstLineChars="200"/>
        <w:rPr>
          <w:rFonts w:hint="eastAsia" w:ascii="楷体_GB2312" w:hAnsi="楷体_GB2312" w:eastAsia="楷体_GB2312" w:cs="楷体_GB2312"/>
          <w:sz w:val="32"/>
          <w:szCs w:val="32"/>
          <w:lang w:eastAsia="zh-TW"/>
        </w:rPr>
      </w:pPr>
      <w:r>
        <w:rPr>
          <w:rFonts w:hint="eastAsia" w:ascii="楷体_GB2312" w:hAnsi="楷体_GB2312" w:eastAsia="楷体_GB2312" w:cs="楷体_GB2312"/>
          <w:sz w:val="32"/>
          <w:szCs w:val="32"/>
          <w:lang w:eastAsia="zh-TW"/>
        </w:rPr>
        <w:t>7.2  预案管理</w:t>
      </w:r>
    </w:p>
    <w:p>
      <w:pPr>
        <w:pStyle w:val="7"/>
        <w:numPr>
          <w:ilvl w:val="0"/>
          <w:numId w:val="0"/>
        </w:numPr>
        <w:adjustRightInd w:val="0"/>
        <w:snapToGrid w:val="0"/>
        <w:spacing w:line="570" w:lineRule="exact"/>
        <w:ind w:firstLine="641"/>
        <w:jc w:val="both"/>
        <w:rPr>
          <w:rFonts w:hint="eastAsia" w:ascii="仿宋_GB2312" w:hAnsi="仿宋_GB2312" w:eastAsia="仿宋_GB2312" w:cs="仿宋_GB2312"/>
          <w:color w:val="000000"/>
          <w:kern w:val="0"/>
        </w:rPr>
      </w:pPr>
      <w:r>
        <w:rPr>
          <w:rFonts w:hint="eastAsia" w:ascii="仿宋_GB2312" w:hAnsi="仿宋_GB2312" w:eastAsia="仿宋_GB2312" w:cs="仿宋_GB2312"/>
          <w:b w:val="0"/>
          <w:bCs w:val="0"/>
          <w:snapToGrid w:val="0"/>
          <w:color w:val="000000"/>
          <w:sz w:val="32"/>
          <w:szCs w:val="32"/>
        </w:rPr>
        <w:t>市自然资源和规划局</w:t>
      </w:r>
      <w:r>
        <w:rPr>
          <w:rFonts w:hint="eastAsia" w:ascii="仿宋_GB2312" w:hAnsi="仿宋_GB2312" w:eastAsia="仿宋_GB2312" w:cs="仿宋_GB2312"/>
          <w:b w:val="0"/>
          <w:bCs w:val="0"/>
          <w:snapToGrid w:val="0"/>
          <w:color w:val="000000"/>
          <w:sz w:val="32"/>
          <w:szCs w:val="32"/>
          <w:lang w:val="en-US" w:eastAsia="zh-CN"/>
        </w:rPr>
        <w:t>武进分局</w:t>
      </w:r>
      <w:r>
        <w:rPr>
          <w:rFonts w:hint="eastAsia" w:ascii="仿宋_GB2312" w:hAnsi="仿宋_GB2312" w:eastAsia="仿宋_GB2312" w:cs="仿宋_GB2312"/>
          <w:b w:val="0"/>
          <w:bCs w:val="0"/>
          <w:snapToGrid w:val="0"/>
          <w:color w:val="000000"/>
          <w:kern w:val="0"/>
          <w:lang w:eastAsia="zh-CN"/>
        </w:rPr>
        <w:t>会同区应急管理局</w:t>
      </w:r>
      <w:r>
        <w:rPr>
          <w:rFonts w:hint="eastAsia" w:ascii="仿宋_GB2312" w:hAnsi="仿宋_GB2312" w:eastAsia="仿宋_GB2312" w:cs="仿宋_GB2312"/>
          <w:b w:val="0"/>
          <w:bCs w:val="0"/>
          <w:snapToGrid w:val="0"/>
          <w:color w:val="000000"/>
          <w:kern w:val="0"/>
        </w:rPr>
        <w:t>负责本预案编制，报</w:t>
      </w:r>
      <w:r>
        <w:rPr>
          <w:rFonts w:hint="eastAsia" w:ascii="仿宋_GB2312" w:hAnsi="仿宋_GB2312" w:eastAsia="仿宋_GB2312" w:cs="仿宋_GB2312"/>
          <w:b w:val="0"/>
          <w:bCs w:val="0"/>
          <w:snapToGrid w:val="0"/>
          <w:color w:val="000000"/>
          <w:kern w:val="0"/>
          <w:lang w:val="en-US" w:eastAsia="zh-CN"/>
        </w:rPr>
        <w:t>区</w:t>
      </w:r>
      <w:r>
        <w:rPr>
          <w:rFonts w:hint="eastAsia" w:ascii="仿宋_GB2312" w:hAnsi="仿宋_GB2312" w:eastAsia="仿宋_GB2312" w:cs="仿宋_GB2312"/>
          <w:b w:val="0"/>
          <w:bCs w:val="0"/>
          <w:snapToGrid w:val="0"/>
          <w:color w:val="000000"/>
          <w:kern w:val="0"/>
        </w:rPr>
        <w:t>人民政府批准后实施。</w:t>
      </w:r>
    </w:p>
    <w:p>
      <w:pPr>
        <w:spacing w:line="570" w:lineRule="exact"/>
        <w:ind w:firstLine="640" w:firstLineChars="200"/>
        <w:rPr>
          <w:rFonts w:hint="eastAsia" w:ascii="楷体_GB2312" w:hAnsi="楷体_GB2312" w:eastAsia="楷体_GB2312" w:cs="楷体_GB2312"/>
          <w:sz w:val="32"/>
          <w:szCs w:val="32"/>
          <w:lang w:eastAsia="zh-TW"/>
        </w:rPr>
      </w:pPr>
      <w:r>
        <w:rPr>
          <w:rFonts w:hint="eastAsia" w:ascii="楷体_GB2312" w:hAnsi="楷体_GB2312" w:eastAsia="楷体_GB2312" w:cs="楷体_GB2312"/>
          <w:sz w:val="32"/>
          <w:szCs w:val="32"/>
          <w:lang w:eastAsia="zh-TW"/>
        </w:rPr>
        <w:t>7.3  预案实施时间</w:t>
      </w:r>
    </w:p>
    <w:p>
      <w:pPr>
        <w:adjustRightInd w:val="0"/>
        <w:snapToGrid w:val="0"/>
        <w:spacing w:line="570" w:lineRule="exact"/>
        <w:ind w:firstLine="641"/>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本预案自印发之日起施行。</w:t>
      </w:r>
    </w:p>
    <w:p>
      <w:pPr>
        <w:autoSpaceDE w:val="0"/>
        <w:autoSpaceDN w:val="0"/>
        <w:adjustRightInd w:val="0"/>
        <w:snapToGrid w:val="0"/>
        <w:spacing w:line="570" w:lineRule="exact"/>
        <w:ind w:firstLine="641"/>
        <w:rPr>
          <w:rFonts w:hint="eastAsia" w:ascii="黑体" w:hAnsi="黑体" w:eastAsia="黑体" w:cs="黑体"/>
          <w:sz w:val="32"/>
          <w:szCs w:val="32"/>
          <w:lang w:eastAsia="zh-TW"/>
        </w:rPr>
      </w:pPr>
      <w:r>
        <w:rPr>
          <w:rFonts w:hint="eastAsia" w:ascii="黑体" w:hAnsi="黑体" w:eastAsia="黑体" w:cs="黑体"/>
          <w:sz w:val="32"/>
          <w:szCs w:val="32"/>
          <w:lang w:eastAsia="zh-TW"/>
        </w:rPr>
        <w:t>8  附  件</w:t>
      </w:r>
    </w:p>
    <w:p>
      <w:pPr>
        <w:spacing w:line="57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8.1  常州市武进区森林火灾应急救援组织体系框架图</w:t>
      </w:r>
    </w:p>
    <w:p>
      <w:pPr>
        <w:spacing w:line="57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8.2  常州市武进区森林火灾应急响应流程图</w:t>
      </w:r>
    </w:p>
    <w:p>
      <w:pPr>
        <w:autoSpaceDE w:val="0"/>
        <w:autoSpaceDN w:val="0"/>
        <w:adjustRightInd w:val="0"/>
        <w:snapToGrid w:val="0"/>
        <w:spacing w:line="570" w:lineRule="exact"/>
        <w:ind w:firstLine="641"/>
        <w:rPr>
          <w:rFonts w:hint="eastAsia" w:ascii="Times New Roman" w:hAnsi="Times New Roman" w:eastAsia="方正黑体_GBK" w:cs="Times New Roman"/>
          <w:color w:val="000000"/>
          <w:kern w:val="0"/>
          <w:sz w:val="32"/>
          <w:szCs w:val="32"/>
        </w:rPr>
      </w:pPr>
    </w:p>
    <w:p>
      <w:pPr>
        <w:autoSpaceDE w:val="0"/>
        <w:autoSpaceDN w:val="0"/>
        <w:adjustRightInd w:val="0"/>
        <w:snapToGrid w:val="0"/>
        <w:spacing w:line="570" w:lineRule="exact"/>
        <w:ind w:firstLine="641"/>
        <w:rPr>
          <w:rFonts w:ascii="Times New Roman" w:hAnsi="Times New Roman" w:eastAsia="方正楷体_GBK" w:cs="Times New Roman"/>
          <w:color w:val="000000"/>
          <w:kern w:val="0"/>
          <w:sz w:val="32"/>
          <w:szCs w:val="32"/>
        </w:rPr>
      </w:pPr>
      <w:r>
        <w:rPr>
          <w:rFonts w:ascii="Times New Roman" w:hAnsi="Times New Roman" w:eastAsia="方正黑体_GBK" w:cs="Times New Roman"/>
          <w:color w:val="000000"/>
          <w:kern w:val="0"/>
          <w:sz w:val="32"/>
          <w:szCs w:val="32"/>
        </w:rPr>
        <w:br w:type="page"/>
      </w:r>
      <w:r>
        <w:rPr>
          <w:rFonts w:hint="eastAsia" w:ascii="楷体_GB2312" w:hAnsi="楷体_GB2312" w:eastAsia="楷体_GB2312" w:cs="楷体_GB2312"/>
          <w:sz w:val="32"/>
          <w:szCs w:val="32"/>
          <w:lang w:val="en-US" w:eastAsia="zh-CN"/>
        </w:rPr>
        <w:t>8.1  常州市武进区森林火灾应急救援组织体系框架图</w:t>
      </w:r>
    </w:p>
    <w:p>
      <w:pPr>
        <w:autoSpaceDE w:val="0"/>
        <w:autoSpaceDN w:val="0"/>
        <w:adjustRightInd w:val="0"/>
        <w:snapToGrid w:val="0"/>
        <w:spacing w:line="570" w:lineRule="exact"/>
        <w:ind w:firstLine="641"/>
        <w:rPr>
          <w:rFonts w:hint="eastAsia" w:ascii="宋体" w:cs="Times New Roman"/>
          <w:kern w:val="0"/>
          <w:sz w:val="24"/>
          <w:szCs w:val="24"/>
        </w:rPr>
      </w:pPr>
      <w:r>
        <w:rPr>
          <w:sz w:val="24"/>
        </w:rPr>
        <mc:AlternateContent>
          <mc:Choice Requires="wps">
            <w:drawing>
              <wp:anchor distT="0" distB="0" distL="114300" distR="114300" simplePos="0" relativeHeight="251686912" behindDoc="0" locked="0" layoutInCell="1" allowOverlap="1">
                <wp:simplePos x="0" y="0"/>
                <wp:positionH relativeFrom="column">
                  <wp:posOffset>2151380</wp:posOffset>
                </wp:positionH>
                <wp:positionV relativeFrom="paragraph">
                  <wp:posOffset>279400</wp:posOffset>
                </wp:positionV>
                <wp:extent cx="1436370" cy="476250"/>
                <wp:effectExtent l="6350" t="6350" r="24130" b="12700"/>
                <wp:wrapNone/>
                <wp:docPr id="3" name="矩形 3"/>
                <wp:cNvGraphicFramePr/>
                <a:graphic xmlns:a="http://schemas.openxmlformats.org/drawingml/2006/main">
                  <a:graphicData uri="http://schemas.microsoft.com/office/word/2010/wordprocessingShape">
                    <wps:wsp>
                      <wps:cNvSpPr/>
                      <wps:spPr>
                        <a:xfrm>
                          <a:off x="2686050" y="1682115"/>
                          <a:ext cx="1436370" cy="476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指挥机构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9.4pt;margin-top:22pt;height:37.5pt;width:113.1pt;z-index:251686912;v-text-anchor:middle;mso-width-relative:page;mso-height-relative:page;" filled="f" stroked="t" coordsize="21600,21600" o:gfxdata="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AoVW4zYAAAACgEAAA8AAAAAAAAAAQAgAAAAIgAA&#10;AGRycy9kb3ducmV2LnhtbFBLAQIUABQAAAAIAIdO4kAQLAO4egIAAOIEAAAOAAAAAAAAAAEAIAAA&#10;ACcBAABkcnMvZTJvRG9jLnhtbFBLBQYAAAAABgAGAFkBAAATBgAAAAA=&#10;">
                <v:fill on="f" focussize="0,0"/>
                <v:stroke weight="1pt" color="#000000 [3213]" miterlimit="8" joinstyle="miter"/>
                <v:imagedata o:title=""/>
                <o:lock v:ext="edit" aspectratio="f"/>
                <v:textbox>
                  <w:txbxContent>
                    <w:p>
                      <w:pPr>
                        <w:jc w:val="center"/>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指挥机构</w:t>
                      </w:r>
                    </w:p>
                  </w:txbxContent>
                </v:textbox>
              </v:rect>
            </w:pict>
          </mc:Fallback>
        </mc:AlternateContent>
      </w:r>
    </w:p>
    <w:p>
      <w:pPr>
        <w:widowControl/>
        <w:jc w:val="both"/>
        <w:rPr>
          <w:rFonts w:ascii="宋体" w:cs="宋体"/>
          <w:kern w:val="0"/>
          <w:sz w:val="24"/>
          <w:szCs w:val="24"/>
        </w:rPr>
      </w:pPr>
    </w:p>
    <w:p>
      <w:pPr>
        <w:autoSpaceDE w:val="0"/>
        <w:autoSpaceDN w:val="0"/>
        <w:adjustRightInd w:val="0"/>
        <w:snapToGrid w:val="0"/>
        <w:spacing w:line="570" w:lineRule="exact"/>
        <w:ind w:firstLine="641"/>
        <w:rPr>
          <w:rFonts w:hint="eastAsia"/>
        </w:rPr>
      </w:pPr>
      <w:r>
        <w:rPr>
          <w:sz w:val="24"/>
        </w:rPr>
        <mc:AlternateContent>
          <mc:Choice Requires="wps">
            <w:drawing>
              <wp:anchor distT="0" distB="0" distL="114300" distR="114300" simplePos="0" relativeHeight="251688960" behindDoc="0" locked="0" layoutInCell="1" allowOverlap="1">
                <wp:simplePos x="0" y="0"/>
                <wp:positionH relativeFrom="column">
                  <wp:posOffset>2151380</wp:posOffset>
                </wp:positionH>
                <wp:positionV relativeFrom="paragraph">
                  <wp:posOffset>936625</wp:posOffset>
                </wp:positionV>
                <wp:extent cx="1436370" cy="476250"/>
                <wp:effectExtent l="6350" t="6350" r="24130" b="12700"/>
                <wp:wrapNone/>
                <wp:docPr id="7" name="矩形 7"/>
                <wp:cNvGraphicFramePr/>
                <a:graphic xmlns:a="http://schemas.openxmlformats.org/drawingml/2006/main">
                  <a:graphicData uri="http://schemas.microsoft.com/office/word/2010/wordprocessingShape">
                    <wps:wsp>
                      <wps:cNvSpPr/>
                      <wps:spPr>
                        <a:xfrm>
                          <a:off x="0" y="0"/>
                          <a:ext cx="1436370" cy="476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办事机构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9.4pt;margin-top:73.75pt;height:37.5pt;width:113.1pt;z-index:251688960;v-text-anchor:middle;mso-width-relative:page;mso-height-relative:page;" filled="f" stroked="t" coordsize="21600,21600" o:gfxdata="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mjSXR2QAAAAsBAAAPAAAAAAAAAAEAIAAAACIAAABkcnMvZG93bnJl&#10;di54bWxQSwECFAAUAAAACACHTuJAnstzG24CAADWBAAADgAAAAAAAAABACAAAAAoAQAAZHJzL2Uy&#10;b0RvYy54bWxQSwUGAAAAAAYABgBZAQAACAYAAAAA&#10;">
                <v:fill on="f" focussize="0,0"/>
                <v:stroke weight="1pt" color="#000000 [3213]" miterlimit="8" joinstyle="miter"/>
                <v:imagedata o:title=""/>
                <o:lock v:ext="edit" aspectratio="f"/>
                <v:textbox>
                  <w:txbxContent>
                    <w:p>
                      <w:pPr>
                        <w:jc w:val="center"/>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办事机构</w:t>
                      </w:r>
                    </w:p>
                  </w:txbxContent>
                </v:textbox>
              </v:rect>
            </w:pict>
          </mc:Fallback>
        </mc:AlternateContent>
      </w:r>
      <w:r>
        <w:rPr>
          <w:sz w:val="24"/>
        </w:rPr>
        <mc:AlternateContent>
          <mc:Choice Requires="wps">
            <w:drawing>
              <wp:anchor distT="0" distB="0" distL="114300" distR="114300" simplePos="0" relativeHeight="251694080" behindDoc="0" locked="0" layoutInCell="1" allowOverlap="1">
                <wp:simplePos x="0" y="0"/>
                <wp:positionH relativeFrom="column">
                  <wp:posOffset>5034915</wp:posOffset>
                </wp:positionH>
                <wp:positionV relativeFrom="paragraph">
                  <wp:posOffset>2528570</wp:posOffset>
                </wp:positionV>
                <wp:extent cx="625475" cy="3079115"/>
                <wp:effectExtent l="6350" t="6350" r="15875" b="19685"/>
                <wp:wrapNone/>
                <wp:docPr id="12" name="矩形 12"/>
                <wp:cNvGraphicFramePr/>
                <a:graphic xmlns:a="http://schemas.openxmlformats.org/drawingml/2006/main">
                  <a:graphicData uri="http://schemas.microsoft.com/office/word/2010/wordprocessingShape">
                    <wps:wsp>
                      <wps:cNvSpPr/>
                      <wps:spPr>
                        <a:xfrm>
                          <a:off x="0" y="0"/>
                          <a:ext cx="625475" cy="30791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color w:val="000000" w:themeColor="text1"/>
                                <w:w w:val="150"/>
                                <w:sz w:val="28"/>
                                <w:szCs w:val="28"/>
                                <w:lang w:val="en-US" w:eastAsia="zh-CN"/>
                                <w14:textFill>
                                  <w14:solidFill>
                                    <w14:schemeClr w14:val="tx1"/>
                                  </w14:solidFill>
                                </w14:textFill>
                              </w:rPr>
                            </w:pPr>
                            <w:r>
                              <w:rPr>
                                <w:rFonts w:hint="eastAsia" w:ascii="黑体" w:hAnsi="黑体" w:eastAsia="黑体" w:cs="黑体"/>
                                <w:color w:val="000000" w:themeColor="text1"/>
                                <w:w w:val="100"/>
                                <w:sz w:val="28"/>
                                <w:szCs w:val="28"/>
                                <w:lang w:val="en-US" w:eastAsia="zh-CN"/>
                                <w14:textFill>
                                  <w14:solidFill>
                                    <w14:schemeClr w14:val="tx1"/>
                                  </w14:solidFill>
                                </w14:textFill>
                              </w:rPr>
                              <w:t>辖镇（开发区、街道）防灭火指挥部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6.45pt;margin-top:199.1pt;height:242.45pt;width:49.25pt;z-index:251694080;v-text-anchor:middle;mso-width-relative:page;mso-height-relative:page;" filled="f" stroked="t" coordsize="21600,21600" o:gfxdata="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ACdLn7aAAAACwEAAA8AAAAAAAAAAQAgAAAAIgAAAGRycy9kb3du&#10;cmV2LnhtbFBLAQIUABQAAAAIAIdO4kDADI15bwIAANgEAAAOAAAAAAAAAAEAIAAAACkBAABkcnMv&#10;ZTJvRG9jLnhtbFBLBQYAAAAABgAGAFkBAAAKBg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color w:val="000000" w:themeColor="text1"/>
                          <w:w w:val="150"/>
                          <w:sz w:val="28"/>
                          <w:szCs w:val="28"/>
                          <w:lang w:val="en-US" w:eastAsia="zh-CN"/>
                          <w14:textFill>
                            <w14:solidFill>
                              <w14:schemeClr w14:val="tx1"/>
                            </w14:solidFill>
                          </w14:textFill>
                        </w:rPr>
                      </w:pPr>
                      <w:r>
                        <w:rPr>
                          <w:rFonts w:hint="eastAsia" w:ascii="黑体" w:hAnsi="黑体" w:eastAsia="黑体" w:cs="黑体"/>
                          <w:color w:val="000000" w:themeColor="text1"/>
                          <w:w w:val="100"/>
                          <w:sz w:val="28"/>
                          <w:szCs w:val="28"/>
                          <w:lang w:val="en-US" w:eastAsia="zh-CN"/>
                          <w14:textFill>
                            <w14:solidFill>
                              <w14:schemeClr w14:val="tx1"/>
                            </w14:solidFill>
                          </w14:textFill>
                        </w:rPr>
                        <w:t>辖镇（开发区、街道）防灭火指挥部</w:t>
                      </w:r>
                    </w:p>
                  </w:txbxContent>
                </v:textbox>
              </v:rect>
            </w:pict>
          </mc:Fallback>
        </mc:AlternateContent>
      </w:r>
      <w:r>
        <w:rPr>
          <w:sz w:val="24"/>
        </w:rPr>
        <mc:AlternateContent>
          <mc:Choice Requires="wps">
            <w:drawing>
              <wp:anchor distT="0" distB="0" distL="114300" distR="114300" simplePos="0" relativeHeight="251731968" behindDoc="0" locked="0" layoutInCell="1" allowOverlap="1">
                <wp:simplePos x="0" y="0"/>
                <wp:positionH relativeFrom="column">
                  <wp:posOffset>4266565</wp:posOffset>
                </wp:positionH>
                <wp:positionV relativeFrom="paragraph">
                  <wp:posOffset>4233545</wp:posOffset>
                </wp:positionV>
                <wp:extent cx="274320" cy="1698625"/>
                <wp:effectExtent l="6350" t="6350" r="24130" b="9525"/>
                <wp:wrapNone/>
                <wp:docPr id="50" name="矩形 50"/>
                <wp:cNvGraphicFramePr/>
                <a:graphic xmlns:a="http://schemas.openxmlformats.org/drawingml/2006/main">
                  <a:graphicData uri="http://schemas.microsoft.com/office/word/2010/wordprocessingShape">
                    <wps:wsp>
                      <wps:cNvSpPr/>
                      <wps:spPr>
                        <a:xfrm>
                          <a:off x="0" y="0"/>
                          <a:ext cx="274320" cy="1698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color w:val="000000" w:themeColor="text1"/>
                                <w:w w:val="150"/>
                                <w:sz w:val="24"/>
                                <w:szCs w:val="24"/>
                                <w:lang w:val="en-US" w:eastAsia="zh-CN"/>
                                <w14:textFill>
                                  <w14:solidFill>
                                    <w14:schemeClr w14:val="tx1"/>
                                  </w14:solidFill>
                                </w14:textFill>
                              </w:rPr>
                            </w:pPr>
                            <w:r>
                              <w:rPr>
                                <w:rFonts w:hint="eastAsia" w:ascii="黑体" w:hAnsi="黑体" w:eastAsia="黑体" w:cs="黑体"/>
                                <w:color w:val="000000" w:themeColor="text1"/>
                                <w:w w:val="100"/>
                                <w:sz w:val="24"/>
                                <w:szCs w:val="24"/>
                                <w:lang w:val="en-US" w:eastAsia="zh-CN"/>
                                <w14:textFill>
                                  <w14:solidFill>
                                    <w14:schemeClr w14:val="tx1"/>
                                  </w14:solidFill>
                                </w14:textFill>
                              </w:rPr>
                              <w:t>医疗救护组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5.95pt;margin-top:333.35pt;height:133.75pt;width:21.6pt;z-index:251731968;v-text-anchor:middle;mso-width-relative:page;mso-height-relative:page;" filled="f" stroked="t" coordsize="21600,21600" o:gfxdata="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ScpBW9oAAAALAQAADwAAAAAAAAABACAAAAAiAAAAZHJzL2Rvd25y&#10;ZXYueG1sUEsBAhQAFAAAAAgAh07iQDMm+T5uAgAA2AQAAA4AAAAAAAAAAQAgAAAAKQEAAGRycy9l&#10;Mm9Eb2MueG1sUEsFBgAAAAAGAAYAWQEAAAkGA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color w:val="000000" w:themeColor="text1"/>
                          <w:w w:val="150"/>
                          <w:sz w:val="24"/>
                          <w:szCs w:val="24"/>
                          <w:lang w:val="en-US" w:eastAsia="zh-CN"/>
                          <w14:textFill>
                            <w14:solidFill>
                              <w14:schemeClr w14:val="tx1"/>
                            </w14:solidFill>
                          </w14:textFill>
                        </w:rPr>
                      </w:pPr>
                      <w:r>
                        <w:rPr>
                          <w:rFonts w:hint="eastAsia" w:ascii="黑体" w:hAnsi="黑体" w:eastAsia="黑体" w:cs="黑体"/>
                          <w:color w:val="000000" w:themeColor="text1"/>
                          <w:w w:val="100"/>
                          <w:sz w:val="24"/>
                          <w:szCs w:val="24"/>
                          <w:lang w:val="en-US" w:eastAsia="zh-CN"/>
                          <w14:textFill>
                            <w14:solidFill>
                              <w14:schemeClr w14:val="tx1"/>
                            </w14:solidFill>
                          </w14:textFill>
                        </w:rPr>
                        <w:t>医疗救护组</w:t>
                      </w:r>
                    </w:p>
                  </w:txbxContent>
                </v:textbox>
              </v:rect>
            </w:pict>
          </mc:Fallback>
        </mc:AlternateContent>
      </w:r>
      <w:r>
        <w:rPr>
          <w:sz w:val="24"/>
        </w:rPr>
        <mc:AlternateContent>
          <mc:Choice Requires="wps">
            <w:drawing>
              <wp:anchor distT="0" distB="0" distL="114300" distR="114300" simplePos="0" relativeHeight="251732992" behindDoc="0" locked="0" layoutInCell="1" allowOverlap="1">
                <wp:simplePos x="0" y="0"/>
                <wp:positionH relativeFrom="column">
                  <wp:posOffset>4417695</wp:posOffset>
                </wp:positionH>
                <wp:positionV relativeFrom="paragraph">
                  <wp:posOffset>3539490</wp:posOffset>
                </wp:positionV>
                <wp:extent cx="0" cy="692150"/>
                <wp:effectExtent l="6350" t="0" r="12700" b="12700"/>
                <wp:wrapNone/>
                <wp:docPr id="49" name="直接连接符 49"/>
                <wp:cNvGraphicFramePr/>
                <a:graphic xmlns:a="http://schemas.openxmlformats.org/drawingml/2006/main">
                  <a:graphicData uri="http://schemas.microsoft.com/office/word/2010/wordprocessingShape">
                    <wps:wsp>
                      <wps:cNvCnPr/>
                      <wps:spPr>
                        <a:xfrm>
                          <a:off x="0" y="0"/>
                          <a:ext cx="0" cy="6921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47.85pt;margin-top:278.7pt;height:54.5pt;width:0pt;z-index:251732992;mso-width-relative:page;mso-height-relative:page;" filled="f" stroked="t" coordsize="21600,21600" o:gfxdata="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6EGrd2QAA&#10;AAsBAAAPAAAAAAAAAAEAIAAAACIAAABkcnMvZG93bnJldi54bWxQSwECFAAUAAAACACHTuJAooqe&#10;/eQBAACzAwAADgAAAAAAAAABACAAAAAoAQAAZHJzL2Uyb0RvYy54bWxQSwUGAAAAAAYABgBZAQAA&#10;fgUAAAAA&#10;">
                <v:fill on="f" focussize="0,0"/>
                <v:stroke weight="1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1723776" behindDoc="0" locked="0" layoutInCell="1" allowOverlap="1">
                <wp:simplePos x="0" y="0"/>
                <wp:positionH relativeFrom="column">
                  <wp:posOffset>4046220</wp:posOffset>
                </wp:positionH>
                <wp:positionV relativeFrom="paragraph">
                  <wp:posOffset>3539490</wp:posOffset>
                </wp:positionV>
                <wp:extent cx="0" cy="692150"/>
                <wp:effectExtent l="6350" t="0" r="12700" b="12700"/>
                <wp:wrapNone/>
                <wp:docPr id="48" name="直接连接符 48"/>
                <wp:cNvGraphicFramePr/>
                <a:graphic xmlns:a="http://schemas.openxmlformats.org/drawingml/2006/main">
                  <a:graphicData uri="http://schemas.microsoft.com/office/word/2010/wordprocessingShape">
                    <wps:wsp>
                      <wps:cNvCnPr/>
                      <wps:spPr>
                        <a:xfrm>
                          <a:off x="0" y="0"/>
                          <a:ext cx="0" cy="6921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8.6pt;margin-top:278.7pt;height:54.5pt;width:0pt;z-index:251723776;mso-width-relative:page;mso-height-relative:page;" filled="f" stroked="t" coordsize="21600,21600" o:gfxdata="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cvQZjZAAAA&#10;CwEAAA8AAAAAAAAAAQAgAAAAIgAAAGRycy9kb3ducmV2LnhtbFBLAQIUABQAAAAIAIdO4kAgVcRc&#10;4wEAALMDAAAOAAAAAAAAAAEAIAAAACgBAABkcnMvZTJvRG9jLnhtbFBLBQYAAAAABgAGAFkBAAB9&#10;BQAAAAA=&#10;">
                <v:fill on="f" focussize="0,0"/>
                <v:stroke weight="1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1722752" behindDoc="0" locked="0" layoutInCell="1" allowOverlap="1">
                <wp:simplePos x="0" y="0"/>
                <wp:positionH relativeFrom="column">
                  <wp:posOffset>3895090</wp:posOffset>
                </wp:positionH>
                <wp:positionV relativeFrom="paragraph">
                  <wp:posOffset>4233545</wp:posOffset>
                </wp:positionV>
                <wp:extent cx="274320" cy="1698625"/>
                <wp:effectExtent l="6350" t="6350" r="24130" b="9525"/>
                <wp:wrapNone/>
                <wp:docPr id="47" name="矩形 47"/>
                <wp:cNvGraphicFramePr/>
                <a:graphic xmlns:a="http://schemas.openxmlformats.org/drawingml/2006/main">
                  <a:graphicData uri="http://schemas.microsoft.com/office/word/2010/wordprocessingShape">
                    <wps:wsp>
                      <wps:cNvSpPr/>
                      <wps:spPr>
                        <a:xfrm>
                          <a:off x="0" y="0"/>
                          <a:ext cx="274320" cy="1698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color w:val="000000" w:themeColor="text1"/>
                                <w:w w:val="150"/>
                                <w:sz w:val="24"/>
                                <w:szCs w:val="24"/>
                                <w:lang w:val="en-US" w:eastAsia="zh-CN"/>
                                <w14:textFill>
                                  <w14:solidFill>
                                    <w14:schemeClr w14:val="tx1"/>
                                  </w14:solidFill>
                                </w14:textFill>
                              </w:rPr>
                            </w:pPr>
                            <w:r>
                              <w:rPr>
                                <w:rFonts w:hint="eastAsia" w:ascii="黑体" w:hAnsi="黑体" w:eastAsia="黑体" w:cs="黑体"/>
                                <w:color w:val="000000" w:themeColor="text1"/>
                                <w:w w:val="100"/>
                                <w:sz w:val="24"/>
                                <w:szCs w:val="24"/>
                                <w:lang w:val="en-US" w:eastAsia="zh-CN"/>
                                <w14:textFill>
                                  <w14:solidFill>
                                    <w14:schemeClr w14:val="tx1"/>
                                  </w14:solidFill>
                                </w14:textFill>
                              </w:rPr>
                              <w:t>安全保卫组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6.7pt;margin-top:333.35pt;height:133.75pt;width:21.6pt;z-index:251722752;v-text-anchor:middle;mso-width-relative:page;mso-height-relative:page;" filled="f" stroked="t" coordsize="21600,21600" o:gfxdata="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AFpQknaAAAACwEAAA8AAAAAAAAAAQAgAAAAIgAAAGRycy9kb3du&#10;cmV2LnhtbFBLAQIUABQAAAAIAIdO4kDqlbFjbwIAANgEAAAOAAAAAAAAAAEAIAAAACkBAABkcnMv&#10;ZTJvRG9jLnhtbFBLBQYAAAAABgAGAFkBAAAKBg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color w:val="000000" w:themeColor="text1"/>
                          <w:w w:val="150"/>
                          <w:sz w:val="24"/>
                          <w:szCs w:val="24"/>
                          <w:lang w:val="en-US" w:eastAsia="zh-CN"/>
                          <w14:textFill>
                            <w14:solidFill>
                              <w14:schemeClr w14:val="tx1"/>
                            </w14:solidFill>
                          </w14:textFill>
                        </w:rPr>
                      </w:pPr>
                      <w:r>
                        <w:rPr>
                          <w:rFonts w:hint="eastAsia" w:ascii="黑体" w:hAnsi="黑体" w:eastAsia="黑体" w:cs="黑体"/>
                          <w:color w:val="000000" w:themeColor="text1"/>
                          <w:w w:val="100"/>
                          <w:sz w:val="24"/>
                          <w:szCs w:val="24"/>
                          <w:lang w:val="en-US" w:eastAsia="zh-CN"/>
                          <w14:textFill>
                            <w14:solidFill>
                              <w14:schemeClr w14:val="tx1"/>
                            </w14:solidFill>
                          </w14:textFill>
                        </w:rPr>
                        <w:t>安全保卫组</w:t>
                      </w:r>
                    </w:p>
                  </w:txbxContent>
                </v:textbox>
              </v:rect>
            </w:pict>
          </mc:Fallback>
        </mc:AlternateContent>
      </w:r>
      <w:r>
        <w:rPr>
          <w:sz w:val="24"/>
        </w:rPr>
        <mc:AlternateContent>
          <mc:Choice Requires="wps">
            <w:drawing>
              <wp:anchor distT="0" distB="0" distL="114300" distR="114300" simplePos="0" relativeHeight="251719680" behindDoc="0" locked="0" layoutInCell="1" allowOverlap="1">
                <wp:simplePos x="0" y="0"/>
                <wp:positionH relativeFrom="column">
                  <wp:posOffset>3533140</wp:posOffset>
                </wp:positionH>
                <wp:positionV relativeFrom="paragraph">
                  <wp:posOffset>4233545</wp:posOffset>
                </wp:positionV>
                <wp:extent cx="274320" cy="1698625"/>
                <wp:effectExtent l="6350" t="6350" r="24130" b="9525"/>
                <wp:wrapNone/>
                <wp:docPr id="46" name="矩形 46"/>
                <wp:cNvGraphicFramePr/>
                <a:graphic xmlns:a="http://schemas.openxmlformats.org/drawingml/2006/main">
                  <a:graphicData uri="http://schemas.microsoft.com/office/word/2010/wordprocessingShape">
                    <wps:wsp>
                      <wps:cNvSpPr/>
                      <wps:spPr>
                        <a:xfrm>
                          <a:off x="0" y="0"/>
                          <a:ext cx="274320" cy="1698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color w:val="000000" w:themeColor="text1"/>
                                <w:w w:val="150"/>
                                <w:sz w:val="24"/>
                                <w:szCs w:val="24"/>
                                <w:lang w:val="en-US" w:eastAsia="zh-CN"/>
                                <w14:textFill>
                                  <w14:solidFill>
                                    <w14:schemeClr w14:val="tx1"/>
                                  </w14:solidFill>
                                </w14:textFill>
                              </w:rPr>
                            </w:pPr>
                            <w:r>
                              <w:rPr>
                                <w:rFonts w:hint="eastAsia" w:ascii="黑体" w:hAnsi="黑体" w:eastAsia="黑体" w:cs="黑体"/>
                                <w:color w:val="000000" w:themeColor="text1"/>
                                <w:w w:val="100"/>
                                <w:sz w:val="24"/>
                                <w:szCs w:val="24"/>
                                <w:lang w:val="en-US" w:eastAsia="zh-CN"/>
                                <w14:textFill>
                                  <w14:solidFill>
                                    <w14:schemeClr w14:val="tx1"/>
                                  </w14:solidFill>
                                </w14:textFill>
                              </w:rPr>
                              <w:t>专家支持组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8.2pt;margin-top:333.35pt;height:133.75pt;width:21.6pt;z-index:251719680;v-text-anchor:middle;mso-width-relative:page;mso-height-relative:page;" filled="f" stroked="t" coordsize="21600,21600" o:gfxdata="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jql2TaAAAACwEAAA8AAAAAAAAAAQAgAAAAIgAAAGRycy9kb3du&#10;cmV2LnhtbFBLAQIUABQAAAAIAIdO4kCIV0sCbwIAANgEAAAOAAAAAAAAAAEAIAAAACkBAABkcnMv&#10;ZTJvRG9jLnhtbFBLBQYAAAAABgAGAFkBAAAKBg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color w:val="000000" w:themeColor="text1"/>
                          <w:w w:val="150"/>
                          <w:sz w:val="24"/>
                          <w:szCs w:val="24"/>
                          <w:lang w:val="en-US" w:eastAsia="zh-CN"/>
                          <w14:textFill>
                            <w14:solidFill>
                              <w14:schemeClr w14:val="tx1"/>
                            </w14:solidFill>
                          </w14:textFill>
                        </w:rPr>
                      </w:pPr>
                      <w:r>
                        <w:rPr>
                          <w:rFonts w:hint="eastAsia" w:ascii="黑体" w:hAnsi="黑体" w:eastAsia="黑体" w:cs="黑体"/>
                          <w:color w:val="000000" w:themeColor="text1"/>
                          <w:w w:val="100"/>
                          <w:sz w:val="24"/>
                          <w:szCs w:val="24"/>
                          <w:lang w:val="en-US" w:eastAsia="zh-CN"/>
                          <w14:textFill>
                            <w14:solidFill>
                              <w14:schemeClr w14:val="tx1"/>
                            </w14:solidFill>
                          </w14:textFill>
                        </w:rPr>
                        <w:t>专家支持组</w:t>
                      </w:r>
                    </w:p>
                  </w:txbxContent>
                </v:textbox>
              </v:rect>
            </w:pict>
          </mc:Fallback>
        </mc:AlternateContent>
      </w:r>
      <w:r>
        <w:rPr>
          <w:sz w:val="24"/>
        </w:rPr>
        <mc:AlternateContent>
          <mc:Choice Requires="wps">
            <w:drawing>
              <wp:anchor distT="0" distB="0" distL="114300" distR="114300" simplePos="0" relativeHeight="251720704" behindDoc="0" locked="0" layoutInCell="1" allowOverlap="1">
                <wp:simplePos x="0" y="0"/>
                <wp:positionH relativeFrom="column">
                  <wp:posOffset>3684270</wp:posOffset>
                </wp:positionH>
                <wp:positionV relativeFrom="paragraph">
                  <wp:posOffset>3539490</wp:posOffset>
                </wp:positionV>
                <wp:extent cx="0" cy="692150"/>
                <wp:effectExtent l="6350" t="0" r="12700" b="12700"/>
                <wp:wrapNone/>
                <wp:docPr id="45" name="直接连接符 45"/>
                <wp:cNvGraphicFramePr/>
                <a:graphic xmlns:a="http://schemas.openxmlformats.org/drawingml/2006/main">
                  <a:graphicData uri="http://schemas.microsoft.com/office/word/2010/wordprocessingShape">
                    <wps:wsp>
                      <wps:cNvCnPr/>
                      <wps:spPr>
                        <a:xfrm>
                          <a:off x="0" y="0"/>
                          <a:ext cx="0" cy="6921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90.1pt;margin-top:278.7pt;height:54.5pt;width:0pt;z-index:251720704;mso-width-relative:page;mso-height-relative:page;" filled="f" stroked="t" coordsize="21600,21600" o:gfxdata="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2zBz+toA&#10;AAALAQAADwAAAAAAAAABACAAAAAiAAAAZHJzL2Rvd25yZXYueG1sUEsBAhQAFAAAAAgAh07iQL4R&#10;5x/kAQAAswMAAA4AAAAAAAAAAQAgAAAAKQEAAGRycy9lMm9Eb2MueG1sUEsFBgAAAAAGAAYAWQEA&#10;AH8FAAAAAA==&#10;">
                <v:fill on="f" focussize="0,0"/>
                <v:stroke weight="1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1718656" behindDoc="0" locked="0" layoutInCell="1" allowOverlap="1">
                <wp:simplePos x="0" y="0"/>
                <wp:positionH relativeFrom="column">
                  <wp:posOffset>3284220</wp:posOffset>
                </wp:positionH>
                <wp:positionV relativeFrom="paragraph">
                  <wp:posOffset>3539490</wp:posOffset>
                </wp:positionV>
                <wp:extent cx="0" cy="692150"/>
                <wp:effectExtent l="6350" t="0" r="12700" b="12700"/>
                <wp:wrapNone/>
                <wp:docPr id="44" name="直接连接符 44"/>
                <wp:cNvGraphicFramePr/>
                <a:graphic xmlns:a="http://schemas.openxmlformats.org/drawingml/2006/main">
                  <a:graphicData uri="http://schemas.microsoft.com/office/word/2010/wordprocessingShape">
                    <wps:wsp>
                      <wps:cNvCnPr/>
                      <wps:spPr>
                        <a:xfrm>
                          <a:off x="0" y="0"/>
                          <a:ext cx="0" cy="6921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8.6pt;margin-top:278.7pt;height:54.5pt;width:0pt;z-index:251718656;mso-width-relative:page;mso-height-relative:page;" filled="f" stroked="t" coordsize="21600,21600" o:gfxdata="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oflLC2QAA&#10;AAsBAAAPAAAAAAAAAAEAIAAAACIAAABkcnMvZG93bnJldi54bWxQSwECFAAUAAAACACHTuJAPM69&#10;vuQBAACzAwAADgAAAAAAAAABACAAAAAoAQAAZHJzL2Uyb0RvYy54bWxQSwUGAAAAAAYABgBZAQAA&#10;fgUAAAAA&#10;">
                <v:fill on="f" focussize="0,0"/>
                <v:stroke weight="1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1717632" behindDoc="0" locked="0" layoutInCell="1" allowOverlap="1">
                <wp:simplePos x="0" y="0"/>
                <wp:positionH relativeFrom="column">
                  <wp:posOffset>3133090</wp:posOffset>
                </wp:positionH>
                <wp:positionV relativeFrom="paragraph">
                  <wp:posOffset>4233545</wp:posOffset>
                </wp:positionV>
                <wp:extent cx="274320" cy="1698625"/>
                <wp:effectExtent l="6350" t="6350" r="24130" b="9525"/>
                <wp:wrapNone/>
                <wp:docPr id="43" name="矩形 43"/>
                <wp:cNvGraphicFramePr/>
                <a:graphic xmlns:a="http://schemas.openxmlformats.org/drawingml/2006/main">
                  <a:graphicData uri="http://schemas.microsoft.com/office/word/2010/wordprocessingShape">
                    <wps:wsp>
                      <wps:cNvSpPr/>
                      <wps:spPr>
                        <a:xfrm>
                          <a:off x="0" y="0"/>
                          <a:ext cx="274320" cy="1698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color w:val="000000" w:themeColor="text1"/>
                                <w:w w:val="150"/>
                                <w:sz w:val="24"/>
                                <w:szCs w:val="24"/>
                                <w:lang w:val="en-US" w:eastAsia="zh-CN"/>
                                <w14:textFill>
                                  <w14:solidFill>
                                    <w14:schemeClr w14:val="tx1"/>
                                  </w14:solidFill>
                                </w14:textFill>
                              </w:rPr>
                            </w:pPr>
                            <w:r>
                              <w:rPr>
                                <w:rFonts w:hint="eastAsia" w:ascii="黑体" w:hAnsi="黑体" w:eastAsia="黑体" w:cs="黑体"/>
                                <w:color w:val="000000" w:themeColor="text1"/>
                                <w:w w:val="100"/>
                                <w:sz w:val="24"/>
                                <w:szCs w:val="24"/>
                                <w:lang w:val="en-US" w:eastAsia="zh-CN"/>
                                <w14:textFill>
                                  <w14:solidFill>
                                    <w14:schemeClr w14:val="tx1"/>
                                  </w14:solidFill>
                                </w14:textFill>
                              </w:rPr>
                              <w:t>信息发布组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6.7pt;margin-top:333.35pt;height:133.75pt;width:21.6pt;z-index:251717632;v-text-anchor:middle;mso-width-relative:page;mso-height-relative:page;" filled="f" stroked="t" coordsize="21600,21600" o:gfxdata="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EIhcg2QAAAAsBAAAPAAAAAAAAAAEAIAAAACIAAABkcnMvZG93bnJl&#10;di54bWxQSwECFAAUAAAACACHTuJAI5orP24CAADYBAAADgAAAAAAAAABACAAAAAoAQAAZHJzL2Uy&#10;b0RvYy54bWxQSwUGAAAAAAYABgBZAQAACAY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color w:val="000000" w:themeColor="text1"/>
                          <w:w w:val="150"/>
                          <w:sz w:val="24"/>
                          <w:szCs w:val="24"/>
                          <w:lang w:val="en-US" w:eastAsia="zh-CN"/>
                          <w14:textFill>
                            <w14:solidFill>
                              <w14:schemeClr w14:val="tx1"/>
                            </w14:solidFill>
                          </w14:textFill>
                        </w:rPr>
                      </w:pPr>
                      <w:r>
                        <w:rPr>
                          <w:rFonts w:hint="eastAsia" w:ascii="黑体" w:hAnsi="黑体" w:eastAsia="黑体" w:cs="黑体"/>
                          <w:color w:val="000000" w:themeColor="text1"/>
                          <w:w w:val="100"/>
                          <w:sz w:val="24"/>
                          <w:szCs w:val="24"/>
                          <w:lang w:val="en-US" w:eastAsia="zh-CN"/>
                          <w14:textFill>
                            <w14:solidFill>
                              <w14:schemeClr w14:val="tx1"/>
                            </w14:solidFill>
                          </w14:textFill>
                        </w:rPr>
                        <w:t>信息发布组</w:t>
                      </w:r>
                    </w:p>
                  </w:txbxContent>
                </v:textbox>
              </v:rect>
            </w:pict>
          </mc:Fallback>
        </mc:AlternateContent>
      </w:r>
      <w:r>
        <w:rPr>
          <w:sz w:val="24"/>
        </w:rPr>
        <mc:AlternateContent>
          <mc:Choice Requires="wps">
            <w:drawing>
              <wp:anchor distT="0" distB="0" distL="114300" distR="114300" simplePos="0" relativeHeight="251715584" behindDoc="0" locked="0" layoutInCell="1" allowOverlap="1">
                <wp:simplePos x="0" y="0"/>
                <wp:positionH relativeFrom="column">
                  <wp:posOffset>2275840</wp:posOffset>
                </wp:positionH>
                <wp:positionV relativeFrom="paragraph">
                  <wp:posOffset>4233545</wp:posOffset>
                </wp:positionV>
                <wp:extent cx="274320" cy="1698625"/>
                <wp:effectExtent l="6350" t="6350" r="24130" b="9525"/>
                <wp:wrapNone/>
                <wp:docPr id="42" name="矩形 42"/>
                <wp:cNvGraphicFramePr/>
                <a:graphic xmlns:a="http://schemas.openxmlformats.org/drawingml/2006/main">
                  <a:graphicData uri="http://schemas.microsoft.com/office/word/2010/wordprocessingShape">
                    <wps:wsp>
                      <wps:cNvSpPr/>
                      <wps:spPr>
                        <a:xfrm>
                          <a:off x="0" y="0"/>
                          <a:ext cx="274320" cy="1698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color w:val="000000" w:themeColor="text1"/>
                                <w:w w:val="150"/>
                                <w:sz w:val="24"/>
                                <w:szCs w:val="24"/>
                                <w:lang w:val="en-US" w:eastAsia="zh-CN"/>
                                <w14:textFill>
                                  <w14:solidFill>
                                    <w14:schemeClr w14:val="tx1"/>
                                  </w14:solidFill>
                                </w14:textFill>
                              </w:rPr>
                            </w:pPr>
                            <w:r>
                              <w:rPr>
                                <w:rFonts w:hint="eastAsia" w:ascii="黑体" w:hAnsi="黑体" w:eastAsia="黑体" w:cs="黑体"/>
                                <w:color w:val="000000" w:themeColor="text1"/>
                                <w:w w:val="100"/>
                                <w:sz w:val="24"/>
                                <w:szCs w:val="24"/>
                                <w:lang w:val="en-US" w:eastAsia="zh-CN"/>
                                <w14:textFill>
                                  <w14:solidFill>
                                    <w14:schemeClr w14:val="tx1"/>
                                  </w14:solidFill>
                                </w14:textFill>
                              </w:rPr>
                              <w:t>交通保障组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9.2pt;margin-top:333.35pt;height:133.75pt;width:21.6pt;z-index:251715584;v-text-anchor:middle;mso-width-relative:page;mso-height-relative:page;" filled="f" stroked="t" coordsize="21600,21600" o:gfxdata="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377FBNoAAAALAQAADwAAAAAAAAABACAAAAAiAAAAZHJzL2Rvd25y&#10;ZXYueG1sUEsBAhQAFAAAAAgAh07iQEFY0V5uAgAA2AQAAA4AAAAAAAAAAQAgAAAAKQEAAGRycy9l&#10;Mm9Eb2MueG1sUEsFBgAAAAAGAAYAWQEAAAkGA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color w:val="000000" w:themeColor="text1"/>
                          <w:w w:val="150"/>
                          <w:sz w:val="24"/>
                          <w:szCs w:val="24"/>
                          <w:lang w:val="en-US" w:eastAsia="zh-CN"/>
                          <w14:textFill>
                            <w14:solidFill>
                              <w14:schemeClr w14:val="tx1"/>
                            </w14:solidFill>
                          </w14:textFill>
                        </w:rPr>
                      </w:pPr>
                      <w:r>
                        <w:rPr>
                          <w:rFonts w:hint="eastAsia" w:ascii="黑体" w:hAnsi="黑体" w:eastAsia="黑体" w:cs="黑体"/>
                          <w:color w:val="000000" w:themeColor="text1"/>
                          <w:w w:val="100"/>
                          <w:sz w:val="24"/>
                          <w:szCs w:val="24"/>
                          <w:lang w:val="en-US" w:eastAsia="zh-CN"/>
                          <w14:textFill>
                            <w14:solidFill>
                              <w14:schemeClr w14:val="tx1"/>
                            </w14:solidFill>
                          </w14:textFill>
                        </w:rPr>
                        <w:t>交通保障组</w:t>
                      </w:r>
                    </w:p>
                  </w:txbxContent>
                </v:textbox>
              </v:rect>
            </w:pict>
          </mc:Fallback>
        </mc:AlternateContent>
      </w:r>
      <w:r>
        <w:rPr>
          <w:sz w:val="24"/>
        </w:rPr>
        <mc:AlternateContent>
          <mc:Choice Requires="wps">
            <w:drawing>
              <wp:anchor distT="0" distB="0" distL="114300" distR="114300" simplePos="0" relativeHeight="251716608" behindDoc="0" locked="0" layoutInCell="1" allowOverlap="1">
                <wp:simplePos x="0" y="0"/>
                <wp:positionH relativeFrom="column">
                  <wp:posOffset>2426970</wp:posOffset>
                </wp:positionH>
                <wp:positionV relativeFrom="paragraph">
                  <wp:posOffset>3539490</wp:posOffset>
                </wp:positionV>
                <wp:extent cx="0" cy="692150"/>
                <wp:effectExtent l="6350" t="0" r="12700" b="12700"/>
                <wp:wrapNone/>
                <wp:docPr id="41" name="直接连接符 41"/>
                <wp:cNvGraphicFramePr/>
                <a:graphic xmlns:a="http://schemas.openxmlformats.org/drawingml/2006/main">
                  <a:graphicData uri="http://schemas.microsoft.com/office/word/2010/wordprocessingShape">
                    <wps:wsp>
                      <wps:cNvCnPr/>
                      <wps:spPr>
                        <a:xfrm>
                          <a:off x="0" y="0"/>
                          <a:ext cx="0" cy="6921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1.1pt;margin-top:278.7pt;height:54.5pt;width:0pt;z-index:251716608;mso-width-relative:page;mso-height-relative:page;" filled="f" stroked="t" coordsize="21600,21600" o:gfxdata="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wjsXdoA&#10;AAALAQAADwAAAAAAAAABACAAAAAiAAAAZHJzL2Rvd25yZXYueG1sUEsBAhQAFAAAAAgAh07iQHVl&#10;H/fkAQAAswMAAA4AAAAAAAAAAQAgAAAAKQEAAGRycy9lMm9Eb2MueG1sUEsFBgAAAAAGAAYAWQEA&#10;AH8FAAAAAA==&#10;">
                <v:fill on="f" focussize="0,0"/>
                <v:stroke weight="1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1714560" behindDoc="0" locked="0" layoutInCell="1" allowOverlap="1">
                <wp:simplePos x="0" y="0"/>
                <wp:positionH relativeFrom="column">
                  <wp:posOffset>2036445</wp:posOffset>
                </wp:positionH>
                <wp:positionV relativeFrom="paragraph">
                  <wp:posOffset>3539490</wp:posOffset>
                </wp:positionV>
                <wp:extent cx="0" cy="692150"/>
                <wp:effectExtent l="6350" t="0" r="12700" b="12700"/>
                <wp:wrapNone/>
                <wp:docPr id="40" name="直接连接符 40"/>
                <wp:cNvGraphicFramePr/>
                <a:graphic xmlns:a="http://schemas.openxmlformats.org/drawingml/2006/main">
                  <a:graphicData uri="http://schemas.microsoft.com/office/word/2010/wordprocessingShape">
                    <wps:wsp>
                      <wps:cNvCnPr/>
                      <wps:spPr>
                        <a:xfrm>
                          <a:off x="0" y="0"/>
                          <a:ext cx="0" cy="6921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0.35pt;margin-top:278.7pt;height:54.5pt;width:0pt;z-index:251714560;mso-width-relative:page;mso-height-relative:page;" filled="f" stroked="t" coordsize="21600,21600" o:gfxdata="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qN8cY2gAA&#10;AAsBAAAPAAAAAAAAAAEAIAAAACIAAABkcnMvZG93bnJldi54bWxQSwECFAAUAAAACACHTuJA97pF&#10;VuMBAACzAwAADgAAAAAAAAABACAAAAApAQAAZHJzL2Uyb0RvYy54bWxQSwUGAAAAAAYABgBZAQAA&#10;fgUAAAAA&#10;">
                <v:fill on="f" focussize="0,0"/>
                <v:stroke weight="1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1713536" behindDoc="0" locked="0" layoutInCell="1" allowOverlap="1">
                <wp:simplePos x="0" y="0"/>
                <wp:positionH relativeFrom="column">
                  <wp:posOffset>1885315</wp:posOffset>
                </wp:positionH>
                <wp:positionV relativeFrom="paragraph">
                  <wp:posOffset>4233545</wp:posOffset>
                </wp:positionV>
                <wp:extent cx="274320" cy="1698625"/>
                <wp:effectExtent l="6350" t="6350" r="24130" b="9525"/>
                <wp:wrapNone/>
                <wp:docPr id="39" name="矩形 39"/>
                <wp:cNvGraphicFramePr/>
                <a:graphic xmlns:a="http://schemas.openxmlformats.org/drawingml/2006/main">
                  <a:graphicData uri="http://schemas.microsoft.com/office/word/2010/wordprocessingShape">
                    <wps:wsp>
                      <wps:cNvSpPr/>
                      <wps:spPr>
                        <a:xfrm>
                          <a:off x="0" y="0"/>
                          <a:ext cx="274320" cy="1698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color w:val="000000" w:themeColor="text1"/>
                                <w:w w:val="150"/>
                                <w:sz w:val="24"/>
                                <w:szCs w:val="24"/>
                                <w:lang w:val="en-US" w:eastAsia="zh-CN"/>
                                <w14:textFill>
                                  <w14:solidFill>
                                    <w14:schemeClr w14:val="tx1"/>
                                  </w14:solidFill>
                                </w14:textFill>
                              </w:rPr>
                            </w:pPr>
                            <w:r>
                              <w:rPr>
                                <w:rFonts w:hint="eastAsia" w:ascii="黑体" w:hAnsi="黑体" w:eastAsia="黑体" w:cs="黑体"/>
                                <w:color w:val="000000" w:themeColor="text1"/>
                                <w:w w:val="100"/>
                                <w:sz w:val="24"/>
                                <w:szCs w:val="24"/>
                                <w:lang w:val="en-US" w:eastAsia="zh-CN"/>
                                <w14:textFill>
                                  <w14:solidFill>
                                    <w14:schemeClr w14:val="tx1"/>
                                  </w14:solidFill>
                                </w14:textFill>
                              </w:rPr>
                              <w:t>气象服务组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8.45pt;margin-top:333.35pt;height:133.75pt;width:21.6pt;z-index:251713536;v-text-anchor:middle;mso-width-relative:page;mso-height-relative:page;" filled="f" stroked="t" coordsize="21600,21600" o:gfxdata="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TDfjt9oAAAALAQAADwAAAAAAAAABACAAAAAiAAAAZHJzL2Rvd25y&#10;ZXYueG1sUEsBAhQAFAAAAAgAh07iQPXoGZhuAgAA2AQAAA4AAAAAAAAAAQAgAAAAKQEAAGRycy9l&#10;Mm9Eb2MueG1sUEsFBgAAAAAGAAYAWQEAAAkGA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color w:val="000000" w:themeColor="text1"/>
                          <w:w w:val="150"/>
                          <w:sz w:val="24"/>
                          <w:szCs w:val="24"/>
                          <w:lang w:val="en-US" w:eastAsia="zh-CN"/>
                          <w14:textFill>
                            <w14:solidFill>
                              <w14:schemeClr w14:val="tx1"/>
                            </w14:solidFill>
                          </w14:textFill>
                        </w:rPr>
                      </w:pPr>
                      <w:r>
                        <w:rPr>
                          <w:rFonts w:hint="eastAsia" w:ascii="黑体" w:hAnsi="黑体" w:eastAsia="黑体" w:cs="黑体"/>
                          <w:color w:val="000000" w:themeColor="text1"/>
                          <w:w w:val="100"/>
                          <w:sz w:val="24"/>
                          <w:szCs w:val="24"/>
                          <w:lang w:val="en-US" w:eastAsia="zh-CN"/>
                          <w14:textFill>
                            <w14:solidFill>
                              <w14:schemeClr w14:val="tx1"/>
                            </w14:solidFill>
                          </w14:textFill>
                        </w:rPr>
                        <w:t>气象服务组</w:t>
                      </w:r>
                    </w:p>
                  </w:txbxContent>
                </v:textbox>
              </v:rect>
            </w:pict>
          </mc:Fallback>
        </mc:AlternateContent>
      </w:r>
      <w:r>
        <w:rPr>
          <w:sz w:val="24"/>
        </w:rPr>
        <mc:AlternateContent>
          <mc:Choice Requires="wps">
            <w:drawing>
              <wp:anchor distT="0" distB="0" distL="114300" distR="114300" simplePos="0" relativeHeight="251711488" behindDoc="0" locked="0" layoutInCell="1" allowOverlap="1">
                <wp:simplePos x="0" y="0"/>
                <wp:positionH relativeFrom="column">
                  <wp:posOffset>1494790</wp:posOffset>
                </wp:positionH>
                <wp:positionV relativeFrom="paragraph">
                  <wp:posOffset>4233545</wp:posOffset>
                </wp:positionV>
                <wp:extent cx="274320" cy="1698625"/>
                <wp:effectExtent l="6350" t="6350" r="24130" b="9525"/>
                <wp:wrapNone/>
                <wp:docPr id="38" name="矩形 38"/>
                <wp:cNvGraphicFramePr/>
                <a:graphic xmlns:a="http://schemas.openxmlformats.org/drawingml/2006/main">
                  <a:graphicData uri="http://schemas.microsoft.com/office/word/2010/wordprocessingShape">
                    <wps:wsp>
                      <wps:cNvSpPr/>
                      <wps:spPr>
                        <a:xfrm>
                          <a:off x="0" y="0"/>
                          <a:ext cx="274320" cy="1698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color w:val="000000" w:themeColor="text1"/>
                                <w:w w:val="150"/>
                                <w:sz w:val="24"/>
                                <w:szCs w:val="24"/>
                                <w:lang w:val="en-US" w:eastAsia="zh-CN"/>
                                <w14:textFill>
                                  <w14:solidFill>
                                    <w14:schemeClr w14:val="tx1"/>
                                  </w14:solidFill>
                                </w14:textFill>
                              </w:rPr>
                            </w:pPr>
                            <w:r>
                              <w:rPr>
                                <w:rFonts w:hint="eastAsia" w:ascii="黑体" w:hAnsi="黑体" w:eastAsia="黑体" w:cs="黑体"/>
                                <w:color w:val="000000" w:themeColor="text1"/>
                                <w:w w:val="100"/>
                                <w:sz w:val="24"/>
                                <w:szCs w:val="24"/>
                                <w:lang w:val="en-US" w:eastAsia="zh-CN"/>
                                <w14:textFill>
                                  <w14:solidFill>
                                    <w14:schemeClr w14:val="tx1"/>
                                  </w14:solidFill>
                                </w14:textFill>
                              </w:rPr>
                              <w:t>通信保障组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7.7pt;margin-top:333.35pt;height:133.75pt;width:21.6pt;z-index:251711488;v-text-anchor:middle;mso-width-relative:page;mso-height-relative:page;" filled="f" stroked="t" coordsize="21600,21600" o:gfxdata="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ZLVrLbAAAACwEAAA8AAAAAAAAAAQAgAAAAIgAAAGRycy9kb3du&#10;cmV2LnhtbFBLAQIUABQAAAAIAIdO4kCXKuP5bgIAANgEAAAOAAAAAAAAAAEAIAAAACoBAABkcnMv&#10;ZTJvRG9jLnhtbFBLBQYAAAAABgAGAFkBAAAKBg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color w:val="000000" w:themeColor="text1"/>
                          <w:w w:val="150"/>
                          <w:sz w:val="24"/>
                          <w:szCs w:val="24"/>
                          <w:lang w:val="en-US" w:eastAsia="zh-CN"/>
                          <w14:textFill>
                            <w14:solidFill>
                              <w14:schemeClr w14:val="tx1"/>
                            </w14:solidFill>
                          </w14:textFill>
                        </w:rPr>
                      </w:pPr>
                      <w:r>
                        <w:rPr>
                          <w:rFonts w:hint="eastAsia" w:ascii="黑体" w:hAnsi="黑体" w:eastAsia="黑体" w:cs="黑体"/>
                          <w:color w:val="000000" w:themeColor="text1"/>
                          <w:w w:val="100"/>
                          <w:sz w:val="24"/>
                          <w:szCs w:val="24"/>
                          <w:lang w:val="en-US" w:eastAsia="zh-CN"/>
                          <w14:textFill>
                            <w14:solidFill>
                              <w14:schemeClr w14:val="tx1"/>
                            </w14:solidFill>
                          </w14:textFill>
                        </w:rPr>
                        <w:t>通信保障组</w:t>
                      </w:r>
                    </w:p>
                  </w:txbxContent>
                </v:textbox>
              </v:rect>
            </w:pict>
          </mc:Fallback>
        </mc:AlternateContent>
      </w:r>
      <w:r>
        <w:rPr>
          <w:sz w:val="24"/>
        </w:rPr>
        <mc:AlternateContent>
          <mc:Choice Requires="wps">
            <w:drawing>
              <wp:anchor distT="0" distB="0" distL="114300" distR="114300" simplePos="0" relativeHeight="251712512" behindDoc="0" locked="0" layoutInCell="1" allowOverlap="1">
                <wp:simplePos x="0" y="0"/>
                <wp:positionH relativeFrom="column">
                  <wp:posOffset>1645920</wp:posOffset>
                </wp:positionH>
                <wp:positionV relativeFrom="paragraph">
                  <wp:posOffset>3539490</wp:posOffset>
                </wp:positionV>
                <wp:extent cx="0" cy="692150"/>
                <wp:effectExtent l="6350" t="0" r="12700" b="12700"/>
                <wp:wrapNone/>
                <wp:docPr id="37" name="直接连接符 37"/>
                <wp:cNvGraphicFramePr/>
                <a:graphic xmlns:a="http://schemas.openxmlformats.org/drawingml/2006/main">
                  <a:graphicData uri="http://schemas.microsoft.com/office/word/2010/wordprocessingShape">
                    <wps:wsp>
                      <wps:cNvCnPr/>
                      <wps:spPr>
                        <a:xfrm>
                          <a:off x="0" y="0"/>
                          <a:ext cx="0" cy="6921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9.6pt;margin-top:278.7pt;height:54.5pt;width:0pt;z-index:251712512;mso-width-relative:page;mso-height-relative:page;" filled="f" stroked="t" coordsize="21600,21600" o:gfxdata="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mU7mdoA&#10;AAALAQAADwAAAAAAAAABACAAAAAiAAAAZHJzL2Rvd25yZXYueG1sUEsBAhQAFAAAAAgAh07iQMKC&#10;RY/kAQAAswMAAA4AAAAAAAAAAQAgAAAAKQEAAGRycy9lMm9Eb2MueG1sUEsFBgAAAAAGAAYAWQEA&#10;AH8FAAAAAA==&#10;">
                <v:fill on="f" focussize="0,0"/>
                <v:stroke weight="1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1710464" behindDoc="0" locked="0" layoutInCell="1" allowOverlap="1">
                <wp:simplePos x="0" y="0"/>
                <wp:positionH relativeFrom="column">
                  <wp:posOffset>1236345</wp:posOffset>
                </wp:positionH>
                <wp:positionV relativeFrom="paragraph">
                  <wp:posOffset>3539490</wp:posOffset>
                </wp:positionV>
                <wp:extent cx="0" cy="692150"/>
                <wp:effectExtent l="6350" t="0" r="12700" b="12700"/>
                <wp:wrapNone/>
                <wp:docPr id="36" name="直接连接符 36"/>
                <wp:cNvGraphicFramePr/>
                <a:graphic xmlns:a="http://schemas.openxmlformats.org/drawingml/2006/main">
                  <a:graphicData uri="http://schemas.microsoft.com/office/word/2010/wordprocessingShape">
                    <wps:wsp>
                      <wps:cNvCnPr/>
                      <wps:spPr>
                        <a:xfrm>
                          <a:off x="0" y="0"/>
                          <a:ext cx="0" cy="6921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7.35pt;margin-top:278.7pt;height:54.5pt;width:0pt;z-index:251710464;mso-width-relative:page;mso-height-relative:page;" filled="f" stroked="t" coordsize="21600,21600" o:gfxdata="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3mcnl2gAA&#10;AAsBAAAPAAAAAAAAAAEAIAAAACIAAABkcnMvZG93bnJldi54bWxQSwECFAAUAAAACACHTuJAQF0f&#10;LuMBAACzAwAADgAAAAAAAAABACAAAAApAQAAZHJzL2Uyb0RvYy54bWxQSwUGAAAAAAYABgBZAQAA&#10;fgUAAAAA&#10;">
                <v:fill on="f" focussize="0,0"/>
                <v:stroke weight="1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1709440" behindDoc="0" locked="0" layoutInCell="1" allowOverlap="1">
                <wp:simplePos x="0" y="0"/>
                <wp:positionH relativeFrom="column">
                  <wp:posOffset>1085215</wp:posOffset>
                </wp:positionH>
                <wp:positionV relativeFrom="paragraph">
                  <wp:posOffset>4233545</wp:posOffset>
                </wp:positionV>
                <wp:extent cx="274320" cy="1698625"/>
                <wp:effectExtent l="6350" t="6350" r="24130" b="9525"/>
                <wp:wrapNone/>
                <wp:docPr id="35" name="矩形 35"/>
                <wp:cNvGraphicFramePr/>
                <a:graphic xmlns:a="http://schemas.openxmlformats.org/drawingml/2006/main">
                  <a:graphicData uri="http://schemas.microsoft.com/office/word/2010/wordprocessingShape">
                    <wps:wsp>
                      <wps:cNvSpPr/>
                      <wps:spPr>
                        <a:xfrm>
                          <a:off x="0" y="0"/>
                          <a:ext cx="274320" cy="1698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color w:val="000000" w:themeColor="text1"/>
                                <w:w w:val="150"/>
                                <w:sz w:val="24"/>
                                <w:szCs w:val="24"/>
                                <w:lang w:val="en-US" w:eastAsia="zh-CN"/>
                                <w14:textFill>
                                  <w14:solidFill>
                                    <w14:schemeClr w14:val="tx1"/>
                                  </w14:solidFill>
                                </w14:textFill>
                              </w:rPr>
                            </w:pPr>
                            <w:r>
                              <w:rPr>
                                <w:rFonts w:hint="eastAsia" w:ascii="黑体" w:hAnsi="黑体" w:eastAsia="黑体" w:cs="黑体"/>
                                <w:color w:val="000000" w:themeColor="text1"/>
                                <w:w w:val="100"/>
                                <w:sz w:val="24"/>
                                <w:szCs w:val="24"/>
                                <w:lang w:val="en-US" w:eastAsia="zh-CN"/>
                                <w14:textFill>
                                  <w14:solidFill>
                                    <w14:schemeClr w14:val="tx1"/>
                                  </w14:solidFill>
                                </w14:textFill>
                              </w:rPr>
                              <w:t>综合调度组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5.45pt;margin-top:333.35pt;height:133.75pt;width:21.6pt;z-index:251709440;v-text-anchor:middle;mso-width-relative:page;mso-height-relative:page;" filled="f" stroked="t" coordsize="21600,21600" o:gfxdata="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GaSLX7aAAAACwEAAA8AAAAAAAAAAQAgAAAAIgAAAGRycy9kb3du&#10;cmV2LnhtbFBLAQIUABQAAAAIAIdO4kCu+Ld9bwIAANgEAAAOAAAAAAAAAAEAIAAAACkBAABkcnMv&#10;ZTJvRG9jLnhtbFBLBQYAAAAABgAGAFkBAAAKBg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color w:val="000000" w:themeColor="text1"/>
                          <w:w w:val="150"/>
                          <w:sz w:val="24"/>
                          <w:szCs w:val="24"/>
                          <w:lang w:val="en-US" w:eastAsia="zh-CN"/>
                          <w14:textFill>
                            <w14:solidFill>
                              <w14:schemeClr w14:val="tx1"/>
                            </w14:solidFill>
                          </w14:textFill>
                        </w:rPr>
                      </w:pPr>
                      <w:r>
                        <w:rPr>
                          <w:rFonts w:hint="eastAsia" w:ascii="黑体" w:hAnsi="黑体" w:eastAsia="黑体" w:cs="黑体"/>
                          <w:color w:val="000000" w:themeColor="text1"/>
                          <w:w w:val="100"/>
                          <w:sz w:val="24"/>
                          <w:szCs w:val="24"/>
                          <w:lang w:val="en-US" w:eastAsia="zh-CN"/>
                          <w14:textFill>
                            <w14:solidFill>
                              <w14:schemeClr w14:val="tx1"/>
                            </w14:solidFill>
                          </w14:textFill>
                        </w:rPr>
                        <w:t>综合调度组</w:t>
                      </w:r>
                    </w:p>
                  </w:txbxContent>
                </v:textbox>
              </v:rect>
            </w:pict>
          </mc:Fallback>
        </mc:AlternateContent>
      </w:r>
      <w:r>
        <w:rPr>
          <w:sz w:val="24"/>
        </w:rPr>
        <mc:AlternateContent>
          <mc:Choice Requires="wps">
            <w:drawing>
              <wp:anchor distT="0" distB="0" distL="114300" distR="114300" simplePos="0" relativeHeight="251708416" behindDoc="0" locked="0" layoutInCell="1" allowOverlap="1">
                <wp:simplePos x="0" y="0"/>
                <wp:positionH relativeFrom="column">
                  <wp:posOffset>2713990</wp:posOffset>
                </wp:positionH>
                <wp:positionV relativeFrom="paragraph">
                  <wp:posOffset>4233545</wp:posOffset>
                </wp:positionV>
                <wp:extent cx="274320" cy="1698625"/>
                <wp:effectExtent l="6350" t="6350" r="24130" b="9525"/>
                <wp:wrapNone/>
                <wp:docPr id="34" name="矩形 34"/>
                <wp:cNvGraphicFramePr/>
                <a:graphic xmlns:a="http://schemas.openxmlformats.org/drawingml/2006/main">
                  <a:graphicData uri="http://schemas.microsoft.com/office/word/2010/wordprocessingShape">
                    <wps:wsp>
                      <wps:cNvSpPr/>
                      <wps:spPr>
                        <a:xfrm>
                          <a:off x="0" y="0"/>
                          <a:ext cx="274320" cy="1698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color w:val="000000" w:themeColor="text1"/>
                                <w:w w:val="150"/>
                                <w:sz w:val="24"/>
                                <w:szCs w:val="24"/>
                                <w:lang w:val="en-US" w:eastAsia="zh-CN"/>
                                <w14:textFill>
                                  <w14:solidFill>
                                    <w14:schemeClr w14:val="tx1"/>
                                  </w14:solidFill>
                                </w14:textFill>
                              </w:rPr>
                            </w:pPr>
                            <w:r>
                              <w:rPr>
                                <w:rFonts w:hint="eastAsia" w:ascii="黑体" w:hAnsi="黑体" w:eastAsia="黑体" w:cs="黑体"/>
                                <w:color w:val="000000" w:themeColor="text1"/>
                                <w:w w:val="100"/>
                                <w:sz w:val="24"/>
                                <w:szCs w:val="24"/>
                                <w:lang w:val="en-US" w:eastAsia="zh-CN"/>
                                <w14:textFill>
                                  <w14:solidFill>
                                    <w14:schemeClr w14:val="tx1"/>
                                  </w14:solidFill>
                                </w14:textFill>
                              </w:rPr>
                              <w:t>后勤保障组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3.7pt;margin-top:333.35pt;height:133.75pt;width:21.6pt;z-index:251708416;v-text-anchor:middle;mso-width-relative:page;mso-height-relative:page;" filled="f" stroked="t" coordsize="21600,21600" o:gfxdata="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OirQNoAAAALAQAADwAAAAAAAAABACAAAAAiAAAAZHJzL2Rvd25y&#10;ZXYueG1sUEsBAhQAFAAAAAgAh07iQMw6TRxuAgAA2AQAAA4AAAAAAAAAAQAgAAAAKQEAAGRycy9l&#10;Mm9Eb2MueG1sUEsFBgAAAAAGAAYAWQEAAAkGA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color w:val="000000" w:themeColor="text1"/>
                          <w:w w:val="150"/>
                          <w:sz w:val="24"/>
                          <w:szCs w:val="24"/>
                          <w:lang w:val="en-US" w:eastAsia="zh-CN"/>
                          <w14:textFill>
                            <w14:solidFill>
                              <w14:schemeClr w14:val="tx1"/>
                            </w14:solidFill>
                          </w14:textFill>
                        </w:rPr>
                      </w:pPr>
                      <w:r>
                        <w:rPr>
                          <w:rFonts w:hint="eastAsia" w:ascii="黑体" w:hAnsi="黑体" w:eastAsia="黑体" w:cs="黑体"/>
                          <w:color w:val="000000" w:themeColor="text1"/>
                          <w:w w:val="100"/>
                          <w:sz w:val="24"/>
                          <w:szCs w:val="24"/>
                          <w:lang w:val="en-US" w:eastAsia="zh-CN"/>
                          <w14:textFill>
                            <w14:solidFill>
                              <w14:schemeClr w14:val="tx1"/>
                            </w14:solidFill>
                          </w14:textFill>
                        </w:rPr>
                        <w:t>后勤保障组</w:t>
                      </w:r>
                    </w:p>
                  </w:txbxContent>
                </v:textbox>
              </v:rect>
            </w:pict>
          </mc:Fallback>
        </mc:AlternateContent>
      </w:r>
      <w:r>
        <w:rPr>
          <w:sz w:val="24"/>
        </w:rPr>
        <mc:AlternateContent>
          <mc:Choice Requires="wps">
            <w:drawing>
              <wp:anchor distT="0" distB="0" distL="114300" distR="114300" simplePos="0" relativeHeight="251707392" behindDoc="0" locked="0" layoutInCell="1" allowOverlap="1">
                <wp:simplePos x="0" y="0"/>
                <wp:positionH relativeFrom="column">
                  <wp:posOffset>4638040</wp:posOffset>
                </wp:positionH>
                <wp:positionV relativeFrom="paragraph">
                  <wp:posOffset>4233545</wp:posOffset>
                </wp:positionV>
                <wp:extent cx="274320" cy="1698625"/>
                <wp:effectExtent l="6350" t="6350" r="24130" b="9525"/>
                <wp:wrapNone/>
                <wp:docPr id="33" name="矩形 33"/>
                <wp:cNvGraphicFramePr/>
                <a:graphic xmlns:a="http://schemas.openxmlformats.org/drawingml/2006/main">
                  <a:graphicData uri="http://schemas.microsoft.com/office/word/2010/wordprocessingShape">
                    <wps:wsp>
                      <wps:cNvSpPr/>
                      <wps:spPr>
                        <a:xfrm>
                          <a:off x="0" y="0"/>
                          <a:ext cx="274320" cy="1698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color w:val="000000" w:themeColor="text1"/>
                                <w:w w:val="150"/>
                                <w:sz w:val="24"/>
                                <w:szCs w:val="24"/>
                                <w:lang w:val="en-US" w:eastAsia="zh-CN"/>
                                <w14:textFill>
                                  <w14:solidFill>
                                    <w14:schemeClr w14:val="tx1"/>
                                  </w14:solidFill>
                                </w14:textFill>
                              </w:rPr>
                            </w:pPr>
                            <w:r>
                              <w:rPr>
                                <w:rFonts w:hint="eastAsia" w:ascii="黑体" w:hAnsi="黑体" w:eastAsia="黑体" w:cs="黑体"/>
                                <w:color w:val="000000" w:themeColor="text1"/>
                                <w:w w:val="100"/>
                                <w:sz w:val="24"/>
                                <w:szCs w:val="24"/>
                                <w:lang w:val="en-US" w:eastAsia="zh-CN"/>
                                <w14:textFill>
                                  <w14:solidFill>
                                    <w14:schemeClr w14:val="tx1"/>
                                  </w14:solidFill>
                                </w14:textFill>
                              </w:rPr>
                              <w:t>转移安置组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5.2pt;margin-top:333.35pt;height:133.75pt;width:21.6pt;z-index:251707392;v-text-anchor:middle;mso-width-relative:page;mso-height-relative:page;" filled="f" stroked="t" coordsize="21600,21600" o:gfxdata="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MRe9RNoAAAALAQAADwAAAAAAAAABACAAAAAiAAAAZHJzL2Rvd25y&#10;ZXYueG1sUEsBAhQAFAAAAAgAh07iQKNz2OJuAgAA2AQAAA4AAAAAAAAAAQAgAAAAKQEAAGRycy9l&#10;Mm9Eb2MueG1sUEsFBgAAAAAGAAYAWQEAAAkGA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color w:val="000000" w:themeColor="text1"/>
                          <w:w w:val="150"/>
                          <w:sz w:val="24"/>
                          <w:szCs w:val="24"/>
                          <w:lang w:val="en-US" w:eastAsia="zh-CN"/>
                          <w14:textFill>
                            <w14:solidFill>
                              <w14:schemeClr w14:val="tx1"/>
                            </w14:solidFill>
                          </w14:textFill>
                        </w:rPr>
                      </w:pPr>
                      <w:r>
                        <w:rPr>
                          <w:rFonts w:hint="eastAsia" w:ascii="黑体" w:hAnsi="黑体" w:eastAsia="黑体" w:cs="黑体"/>
                          <w:color w:val="000000" w:themeColor="text1"/>
                          <w:w w:val="100"/>
                          <w:sz w:val="24"/>
                          <w:szCs w:val="24"/>
                          <w:lang w:val="en-US" w:eastAsia="zh-CN"/>
                          <w14:textFill>
                            <w14:solidFill>
                              <w14:schemeClr w14:val="tx1"/>
                            </w14:solidFill>
                          </w14:textFill>
                        </w:rPr>
                        <w:t>转移安置组</w:t>
                      </w:r>
                    </w:p>
                  </w:txbxContent>
                </v:textbox>
              </v:rect>
            </w:pict>
          </mc:Fallback>
        </mc:AlternateContent>
      </w:r>
      <w:r>
        <w:rPr>
          <w:sz w:val="24"/>
        </w:rPr>
        <mc:AlternateContent>
          <mc:Choice Requires="wps">
            <w:drawing>
              <wp:anchor distT="0" distB="0" distL="114300" distR="114300" simplePos="0" relativeHeight="251706368" behindDoc="0" locked="0" layoutInCell="1" allowOverlap="1">
                <wp:simplePos x="0" y="0"/>
                <wp:positionH relativeFrom="column">
                  <wp:posOffset>4770120</wp:posOffset>
                </wp:positionH>
                <wp:positionV relativeFrom="paragraph">
                  <wp:posOffset>3539490</wp:posOffset>
                </wp:positionV>
                <wp:extent cx="0" cy="692150"/>
                <wp:effectExtent l="6350" t="0" r="12700" b="12700"/>
                <wp:wrapNone/>
                <wp:docPr id="25" name="直接连接符 25"/>
                <wp:cNvGraphicFramePr/>
                <a:graphic xmlns:a="http://schemas.openxmlformats.org/drawingml/2006/main">
                  <a:graphicData uri="http://schemas.microsoft.com/office/word/2010/wordprocessingShape">
                    <wps:wsp>
                      <wps:cNvCnPr/>
                      <wps:spPr>
                        <a:xfrm>
                          <a:off x="0" y="0"/>
                          <a:ext cx="0" cy="6921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75.6pt;margin-top:278.7pt;height:54.5pt;width:0pt;z-index:251706368;mso-width-relative:page;mso-height-relative:page;" filled="f" stroked="t" coordsize="21600,21600" o:gfxdata="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yUeINoA&#10;AAALAQAADwAAAAAAAAABACAAAAAiAAAAZHJzL2Rvd25yZXYueG1sUEsBAhQAFAAAAAgAh07iQFSD&#10;lhXkAQAAswMAAA4AAAAAAAAAAQAgAAAAKQEAAGRycy9lMm9Eb2MueG1sUEsFBgAAAAAGAAYAWQEA&#10;AH8FAAAAAA==&#10;">
                <v:fill on="f" focussize="0,0"/>
                <v:stroke weight="1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1703296" behindDoc="0" locked="0" layoutInCell="1" allowOverlap="1">
                <wp:simplePos x="0" y="0"/>
                <wp:positionH relativeFrom="column">
                  <wp:posOffset>628015</wp:posOffset>
                </wp:positionH>
                <wp:positionV relativeFrom="paragraph">
                  <wp:posOffset>4233545</wp:posOffset>
                </wp:positionV>
                <wp:extent cx="274320" cy="1698625"/>
                <wp:effectExtent l="6350" t="6350" r="24130" b="9525"/>
                <wp:wrapNone/>
                <wp:docPr id="21" name="矩形 21"/>
                <wp:cNvGraphicFramePr/>
                <a:graphic xmlns:a="http://schemas.openxmlformats.org/drawingml/2006/main">
                  <a:graphicData uri="http://schemas.microsoft.com/office/word/2010/wordprocessingShape">
                    <wps:wsp>
                      <wps:cNvSpPr/>
                      <wps:spPr>
                        <a:xfrm>
                          <a:off x="0" y="0"/>
                          <a:ext cx="274320" cy="1698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黑体" w:hAnsi="黑体" w:eastAsia="黑体" w:cs="黑体"/>
                                <w:color w:val="000000" w:themeColor="text1"/>
                                <w:w w:val="100"/>
                                <w:sz w:val="24"/>
                                <w:szCs w:val="24"/>
                                <w:lang w:val="en-US" w:eastAsia="zh-CN"/>
                                <w14:textFill>
                                  <w14:solidFill>
                                    <w14:schemeClr w14:val="tx1"/>
                                  </w14:solidFill>
                                </w14:textFill>
                              </w:rPr>
                            </w:pPr>
                            <w:r>
                              <w:rPr>
                                <w:rFonts w:hint="eastAsia" w:ascii="黑体" w:hAnsi="黑体" w:eastAsia="黑体" w:cs="黑体"/>
                                <w:color w:val="000000" w:themeColor="text1"/>
                                <w:w w:val="100"/>
                                <w:sz w:val="24"/>
                                <w:szCs w:val="24"/>
                                <w:lang w:val="en-US" w:eastAsia="zh-CN"/>
                                <w14:textFill>
                                  <w14:solidFill>
                                    <w14:schemeClr w14:val="tx1"/>
                                  </w14:solidFill>
                                </w14:textFill>
                              </w:rPr>
                              <w:t>扑救指挥组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9.45pt;margin-top:333.35pt;height:133.75pt;width:21.6pt;z-index:251703296;v-text-anchor:middle;mso-width-relative:page;mso-height-relative:page;" filled="f" stroked="t" coordsize="21600,21600" o:gfxdata="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FzRlrnZAAAACgEAAA8AAAAAAAAAAQAgAAAAIgAAAGRycy9kb3ducmV2&#10;LnhtbFBLAQIUABQAAAAIAIdO4kDRDfCCbQIAANgEAAAOAAAAAAAAAAEAIAAAACgBAABkcnMvZTJv&#10;RG9jLnhtbFBLBQYAAAAABgAGAFkBAAAHBg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黑体" w:hAnsi="黑体" w:eastAsia="黑体" w:cs="黑体"/>
                          <w:color w:val="000000" w:themeColor="text1"/>
                          <w:w w:val="100"/>
                          <w:sz w:val="24"/>
                          <w:szCs w:val="24"/>
                          <w:lang w:val="en-US" w:eastAsia="zh-CN"/>
                          <w14:textFill>
                            <w14:solidFill>
                              <w14:schemeClr w14:val="tx1"/>
                            </w14:solidFill>
                          </w14:textFill>
                        </w:rPr>
                      </w:pPr>
                      <w:r>
                        <w:rPr>
                          <w:rFonts w:hint="eastAsia" w:ascii="黑体" w:hAnsi="黑体" w:eastAsia="黑体" w:cs="黑体"/>
                          <w:color w:val="000000" w:themeColor="text1"/>
                          <w:w w:val="100"/>
                          <w:sz w:val="24"/>
                          <w:szCs w:val="24"/>
                          <w:lang w:val="en-US" w:eastAsia="zh-CN"/>
                          <w14:textFill>
                            <w14:solidFill>
                              <w14:schemeClr w14:val="tx1"/>
                            </w14:solidFill>
                          </w14:textFill>
                        </w:rPr>
                        <w:t>扑救指挥组</w:t>
                      </w:r>
                    </w:p>
                  </w:txbxContent>
                </v:textbox>
              </v:rect>
            </w:pict>
          </mc:Fallback>
        </mc:AlternateContent>
      </w:r>
      <w:r>
        <w:rPr>
          <w:sz w:val="24"/>
        </w:rPr>
        <mc:AlternateContent>
          <mc:Choice Requires="wps">
            <w:drawing>
              <wp:anchor distT="0" distB="0" distL="114300" distR="114300" simplePos="0" relativeHeight="251705344" behindDoc="0" locked="0" layoutInCell="1" allowOverlap="1">
                <wp:simplePos x="0" y="0"/>
                <wp:positionH relativeFrom="column">
                  <wp:posOffset>2846070</wp:posOffset>
                </wp:positionH>
                <wp:positionV relativeFrom="paragraph">
                  <wp:posOffset>3539490</wp:posOffset>
                </wp:positionV>
                <wp:extent cx="0" cy="692150"/>
                <wp:effectExtent l="6350" t="0" r="12700" b="12700"/>
                <wp:wrapNone/>
                <wp:docPr id="24" name="直接连接符 24"/>
                <wp:cNvGraphicFramePr/>
                <a:graphic xmlns:a="http://schemas.openxmlformats.org/drawingml/2006/main">
                  <a:graphicData uri="http://schemas.microsoft.com/office/word/2010/wordprocessingShape">
                    <wps:wsp>
                      <wps:cNvCnPr/>
                      <wps:spPr>
                        <a:xfrm>
                          <a:off x="0" y="0"/>
                          <a:ext cx="0" cy="6921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24.1pt;margin-top:278.7pt;height:54.5pt;width:0pt;z-index:251705344;mso-width-relative:page;mso-height-relative:page;" filled="f" stroked="t" coordsize="21600,21600" o:gfxdata="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4ST2IdoA&#10;AAALAQAADwAAAAAAAAABACAAAAAiAAAAZHJzL2Rvd25yZXYueG1sUEsBAhQAFAAAAAgAh07iQNZc&#10;zLTkAQAAswMAAA4AAAAAAAAAAQAgAAAAKQEAAGRycy9lMm9Eb2MueG1sUEsFBgAAAAAGAAYAWQEA&#10;AH8FAAAAAA==&#10;">
                <v:fill on="f" focussize="0,0"/>
                <v:stroke weight="1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1704320" behindDoc="0" locked="0" layoutInCell="1" allowOverlap="1">
                <wp:simplePos x="0" y="0"/>
                <wp:positionH relativeFrom="column">
                  <wp:posOffset>779145</wp:posOffset>
                </wp:positionH>
                <wp:positionV relativeFrom="paragraph">
                  <wp:posOffset>3539490</wp:posOffset>
                </wp:positionV>
                <wp:extent cx="0" cy="692150"/>
                <wp:effectExtent l="6350" t="0" r="12700" b="12700"/>
                <wp:wrapNone/>
                <wp:docPr id="22" name="直接连接符 22"/>
                <wp:cNvGraphicFramePr/>
                <a:graphic xmlns:a="http://schemas.openxmlformats.org/drawingml/2006/main">
                  <a:graphicData uri="http://schemas.microsoft.com/office/word/2010/wordprocessingShape">
                    <wps:wsp>
                      <wps:cNvCnPr/>
                      <wps:spPr>
                        <a:xfrm>
                          <a:off x="0" y="0"/>
                          <a:ext cx="0" cy="6921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1.35pt;margin-top:278.7pt;height:54.5pt;width:0pt;z-index:251704320;mso-width-relative:page;mso-height-relative:page;" filled="f" stroked="t" coordsize="21600,21600" o:gfxdata="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tGjTU2gAA&#10;AAsBAAAPAAAAAAAAAAEAIAAAACIAAABkcnMvZG93bnJldi54bWxQSwECFAAUAAAACACHTuJAWJHw&#10;xeMBAACzAwAADgAAAAAAAAABACAAAAApAQAAZHJzL2Uyb0RvYy54bWxQSwUGAAAAAAYABgBZAQAA&#10;fgUAAAAA&#10;">
                <v:fill on="f" focussize="0,0"/>
                <v:stroke weight="1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1702272" behindDoc="0" locked="0" layoutInCell="1" allowOverlap="1">
                <wp:simplePos x="0" y="0"/>
                <wp:positionH relativeFrom="column">
                  <wp:posOffset>789940</wp:posOffset>
                </wp:positionH>
                <wp:positionV relativeFrom="paragraph">
                  <wp:posOffset>3536315</wp:posOffset>
                </wp:positionV>
                <wp:extent cx="3990975" cy="0"/>
                <wp:effectExtent l="0" t="0" r="0" b="0"/>
                <wp:wrapNone/>
                <wp:docPr id="20" name="直接连接符 20"/>
                <wp:cNvGraphicFramePr/>
                <a:graphic xmlns:a="http://schemas.openxmlformats.org/drawingml/2006/main">
                  <a:graphicData uri="http://schemas.microsoft.com/office/word/2010/wordprocessingShape">
                    <wps:wsp>
                      <wps:cNvCnPr/>
                      <wps:spPr>
                        <a:xfrm>
                          <a:off x="0" y="0"/>
                          <a:ext cx="39909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2.2pt;margin-top:278.45pt;height:0pt;width:314.25pt;z-index:251702272;mso-width-relative:page;mso-height-relative:page;" filled="f" stroked="t" coordsize="21600,21600" o:gfxdata="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xioqdkA&#10;AAALAQAADwAAAAAAAAABACAAAAAiAAAAZHJzL2Rvd25yZXYueG1sUEsBAhQAFAAAAAgAh07iQPdE&#10;rODlAQAAtAMAAA4AAAAAAAAAAQAgAAAAKAEAAGRycy9lMm9Eb2MueG1sUEsFBgAAAAAGAAYAWQEA&#10;AH8FAAAAAA==&#10;">
                <v:fill on="f" focussize="0,0"/>
                <v:stroke weight="1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1701248" behindDoc="0" locked="0" layoutInCell="1" allowOverlap="1">
                <wp:simplePos x="0" y="0"/>
                <wp:positionH relativeFrom="column">
                  <wp:posOffset>2846070</wp:posOffset>
                </wp:positionH>
                <wp:positionV relativeFrom="paragraph">
                  <wp:posOffset>3263265</wp:posOffset>
                </wp:positionV>
                <wp:extent cx="0" cy="269875"/>
                <wp:effectExtent l="6350" t="0" r="12700" b="15875"/>
                <wp:wrapNone/>
                <wp:docPr id="19" name="直接连接符 19"/>
                <wp:cNvGraphicFramePr/>
                <a:graphic xmlns:a="http://schemas.openxmlformats.org/drawingml/2006/main">
                  <a:graphicData uri="http://schemas.microsoft.com/office/word/2010/wordprocessingShape">
                    <wps:wsp>
                      <wps:cNvCnPr/>
                      <wps:spPr>
                        <a:xfrm>
                          <a:off x="0" y="0"/>
                          <a:ext cx="0" cy="2698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24.1pt;margin-top:256.95pt;height:21.25pt;width:0pt;z-index:251701248;mso-width-relative:page;mso-height-relative:page;" filled="f" stroked="t" coordsize="21600,21600" o:gfxdata="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IycOvaAAAA&#10;CwEAAA8AAAAAAAAAAQAgAAAAIgAAAGRycy9kb3ducmV2LnhtbFBLAQIUABQAAAAIAIdO4kAtxlP0&#10;4gEAALMDAAAOAAAAAAAAAAEAIAAAACkBAABkcnMvZTJvRG9jLnhtbFBLBQYAAAAABgAGAFkBAAB9&#10;BQAAAAA=&#10;">
                <v:fill on="f" focussize="0,0"/>
                <v:stroke weight="1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1700224" behindDoc="0" locked="0" layoutInCell="1" allowOverlap="1">
                <wp:simplePos x="0" y="0"/>
                <wp:positionH relativeFrom="column">
                  <wp:posOffset>2846070</wp:posOffset>
                </wp:positionH>
                <wp:positionV relativeFrom="paragraph">
                  <wp:posOffset>1901190</wp:posOffset>
                </wp:positionV>
                <wp:extent cx="12700" cy="888365"/>
                <wp:effectExtent l="6350" t="0" r="19050" b="6985"/>
                <wp:wrapNone/>
                <wp:docPr id="18" name="直接连接符 18"/>
                <wp:cNvGraphicFramePr/>
                <a:graphic xmlns:a="http://schemas.openxmlformats.org/drawingml/2006/main">
                  <a:graphicData uri="http://schemas.microsoft.com/office/word/2010/wordprocessingShape">
                    <wps:wsp>
                      <wps:cNvCnPr>
                        <a:endCxn id="17" idx="0"/>
                      </wps:cNvCnPr>
                      <wps:spPr>
                        <a:xfrm>
                          <a:off x="0" y="0"/>
                          <a:ext cx="12700" cy="88836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24.1pt;margin-top:149.7pt;height:69.95pt;width:1pt;z-index:251700224;mso-width-relative:page;mso-height-relative:page;" filled="f" stroked="t" coordsize="21600,21600" o:gfxdata="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lwZoI2wAAAAsBAAAPAAAAAAAAAAEAIAAAACIAAABkcnMvZG93bnJldi54bWxQSwEC&#10;FAAUAAAACACHTuJAqmgB0vEBAADfAwAADgAAAAAAAAABACAAAAAqAQAAZHJzL2Uyb0RvYy54bWxQ&#10;SwUGAAAAAAYABgBZAQAAjQUAAAAA&#10;">
                <v:fill on="f" focussize="0,0"/>
                <v:stroke weight="1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1698176" behindDoc="0" locked="0" layoutInCell="1" allowOverlap="1">
                <wp:simplePos x="0" y="0"/>
                <wp:positionH relativeFrom="column">
                  <wp:posOffset>399415</wp:posOffset>
                </wp:positionH>
                <wp:positionV relativeFrom="paragraph">
                  <wp:posOffset>2269490</wp:posOffset>
                </wp:positionV>
                <wp:extent cx="5619750" cy="0"/>
                <wp:effectExtent l="0" t="0" r="0" b="0"/>
                <wp:wrapNone/>
                <wp:docPr id="16" name="直接连接符 16"/>
                <wp:cNvGraphicFramePr/>
                <a:graphic xmlns:a="http://schemas.openxmlformats.org/drawingml/2006/main">
                  <a:graphicData uri="http://schemas.microsoft.com/office/word/2010/wordprocessingShape">
                    <wps:wsp>
                      <wps:cNvCnPr/>
                      <wps:spPr>
                        <a:xfrm>
                          <a:off x="1085215" y="4124960"/>
                          <a:ext cx="56197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45pt;margin-top:178.7pt;height:0pt;width:442.5pt;z-index:251698176;mso-width-relative:page;mso-height-relative:page;" filled="f" stroked="t" coordsize="21600,21600" o:gfxdata="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KnA9HZAAAACgEAAA8AAAAAAAAAAQAgAAAAIgAAAGRycy9kb3ducmV2LnhtbFBLAQIU&#10;ABQAAAAIAIdO4kCHTIOI8gEAAMADAAAOAAAAAAAAAAEAIAAAACgBAABkcnMvZTJvRG9jLnhtbFBL&#10;BQYAAAAABgAGAFkBAACMBQAAAAA=&#10;">
                <v:fill on="f" focussize="0,0"/>
                <v:stroke weight="1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1699200" behindDoc="0" locked="0" layoutInCell="1" allowOverlap="1">
                <wp:simplePos x="0" y="0"/>
                <wp:positionH relativeFrom="column">
                  <wp:posOffset>1786890</wp:posOffset>
                </wp:positionH>
                <wp:positionV relativeFrom="paragraph">
                  <wp:posOffset>2789555</wp:posOffset>
                </wp:positionV>
                <wp:extent cx="2143125" cy="476250"/>
                <wp:effectExtent l="6350" t="6350" r="22225" b="12700"/>
                <wp:wrapNone/>
                <wp:docPr id="17" name="矩形 17"/>
                <wp:cNvGraphicFramePr/>
                <a:graphic xmlns:a="http://schemas.openxmlformats.org/drawingml/2006/main">
                  <a:graphicData uri="http://schemas.microsoft.com/office/word/2010/wordprocessingShape">
                    <wps:wsp>
                      <wps:cNvSpPr/>
                      <wps:spPr>
                        <a:xfrm>
                          <a:off x="0" y="0"/>
                          <a:ext cx="2143125" cy="476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黑体" w:hAnsi="黑体" w:eastAsia="黑体" w:cs="黑体"/>
                                <w:color w:val="000000" w:themeColor="text1"/>
                                <w:w w:val="100"/>
                                <w:sz w:val="28"/>
                                <w:szCs w:val="28"/>
                                <w:lang w:val="en-US" w:eastAsia="zh-CN"/>
                                <w14:textFill>
                                  <w14:solidFill>
                                    <w14:schemeClr w14:val="tx1"/>
                                  </w14:solidFill>
                                </w14:textFill>
                              </w:rPr>
                            </w:pPr>
                            <w:r>
                              <w:rPr>
                                <w:rFonts w:hint="eastAsia" w:ascii="黑体" w:hAnsi="黑体" w:eastAsia="黑体" w:cs="黑体"/>
                                <w:color w:val="000000" w:themeColor="text1"/>
                                <w:w w:val="100"/>
                                <w:sz w:val="28"/>
                                <w:szCs w:val="28"/>
                                <w:lang w:val="en-US" w:eastAsia="zh-CN"/>
                                <w14:textFill>
                                  <w14:solidFill>
                                    <w14:schemeClr w14:val="tx1"/>
                                  </w14:solidFill>
                                </w14:textFill>
                              </w:rPr>
                              <w:t>扑火前线指挥部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0.7pt;margin-top:219.65pt;height:37.5pt;width:168.75pt;z-index:251699200;v-text-anchor:middle;mso-width-relative:page;mso-height-relative:page;" filled="f" stroked="t" coordsize="21600,21600" o:gfxdata="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6ox402gAAAAsBAAAPAAAAAAAAAAEAIAAAACIAAABkcnMvZG93&#10;bnJldi54bWxQSwECFAAUAAAACACHTuJARRFj7XACAADYBAAADgAAAAAAAAABACAAAAApAQAAZHJz&#10;L2Uyb0RvYy54bWxQSwUGAAAAAAYABgBZAQAACwYAAAAA&#10;">
                <v:fill on="f" focussize="0,0"/>
                <v:stroke weight="1pt" color="#000000 [3213]" miterlimit="8" joinstyle="miter"/>
                <v:imagedata o:title=""/>
                <o:lock v:ext="edit" aspectratio="f"/>
                <v:textbox>
                  <w:txbxContent>
                    <w:p>
                      <w:pPr>
                        <w:jc w:val="center"/>
                        <w:rPr>
                          <w:rFonts w:hint="default" w:ascii="黑体" w:hAnsi="黑体" w:eastAsia="黑体" w:cs="黑体"/>
                          <w:color w:val="000000" w:themeColor="text1"/>
                          <w:w w:val="100"/>
                          <w:sz w:val="28"/>
                          <w:szCs w:val="28"/>
                          <w:lang w:val="en-US" w:eastAsia="zh-CN"/>
                          <w14:textFill>
                            <w14:solidFill>
                              <w14:schemeClr w14:val="tx1"/>
                            </w14:solidFill>
                          </w14:textFill>
                        </w:rPr>
                      </w:pPr>
                      <w:r>
                        <w:rPr>
                          <w:rFonts w:hint="eastAsia" w:ascii="黑体" w:hAnsi="黑体" w:eastAsia="黑体" w:cs="黑体"/>
                          <w:color w:val="000000" w:themeColor="text1"/>
                          <w:w w:val="100"/>
                          <w:sz w:val="28"/>
                          <w:szCs w:val="28"/>
                          <w:lang w:val="en-US" w:eastAsia="zh-CN"/>
                          <w14:textFill>
                            <w14:solidFill>
                              <w14:schemeClr w14:val="tx1"/>
                            </w14:solidFill>
                          </w14:textFill>
                        </w:rPr>
                        <w:t>扑火前线指挥部</w:t>
                      </w:r>
                    </w:p>
                  </w:txbxContent>
                </v:textbox>
              </v:rect>
            </w:pict>
          </mc:Fallback>
        </mc:AlternateContent>
      </w:r>
      <w:r>
        <w:rPr>
          <w:sz w:val="24"/>
        </w:rPr>
        <mc:AlternateContent>
          <mc:Choice Requires="wps">
            <w:drawing>
              <wp:anchor distT="0" distB="0" distL="114300" distR="114300" simplePos="0" relativeHeight="251697152" behindDoc="0" locked="0" layoutInCell="1" allowOverlap="1">
                <wp:simplePos x="0" y="0"/>
                <wp:positionH relativeFrom="column">
                  <wp:posOffset>6012815</wp:posOffset>
                </wp:positionH>
                <wp:positionV relativeFrom="paragraph">
                  <wp:posOffset>2266315</wp:posOffset>
                </wp:positionV>
                <wp:extent cx="0" cy="269875"/>
                <wp:effectExtent l="6350" t="0" r="12700" b="15875"/>
                <wp:wrapNone/>
                <wp:docPr id="14" name="直接连接符 14"/>
                <wp:cNvGraphicFramePr/>
                <a:graphic xmlns:a="http://schemas.openxmlformats.org/drawingml/2006/main">
                  <a:graphicData uri="http://schemas.microsoft.com/office/word/2010/wordprocessingShape">
                    <wps:wsp>
                      <wps:cNvCnPr/>
                      <wps:spPr>
                        <a:xfrm>
                          <a:off x="0" y="0"/>
                          <a:ext cx="0" cy="2698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73.45pt;margin-top:178.45pt;height:21.25pt;width:0pt;z-index:251697152;mso-width-relative:page;mso-height-relative:page;" filled="f" stroked="t" coordsize="21600,21600" o:gfxdata="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0l/JdkAAAAL&#10;AQAADwAAAAAAAAABACAAAAAiAAAAZHJzL2Rvd25yZXYueG1sUEsBAhQAFAAAAAgAh07iQLOCcLfi&#10;AQAAswMAAA4AAAAAAAAAAQAgAAAAKAEAAGRycy9lMm9Eb2MueG1sUEsFBgAAAAAGAAYAWQEAAHwF&#10;AAAAAA==&#10;">
                <v:fill on="f" focussize="0,0"/>
                <v:stroke weight="1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1696128" behindDoc="0" locked="0" layoutInCell="1" allowOverlap="1">
                <wp:simplePos x="0" y="0"/>
                <wp:positionH relativeFrom="column">
                  <wp:posOffset>5808980</wp:posOffset>
                </wp:positionH>
                <wp:positionV relativeFrom="paragraph">
                  <wp:posOffset>2528570</wp:posOffset>
                </wp:positionV>
                <wp:extent cx="407670" cy="3060700"/>
                <wp:effectExtent l="6350" t="6350" r="24130" b="19050"/>
                <wp:wrapNone/>
                <wp:docPr id="15" name="矩形 15"/>
                <wp:cNvGraphicFramePr/>
                <a:graphic xmlns:a="http://schemas.openxmlformats.org/drawingml/2006/main">
                  <a:graphicData uri="http://schemas.microsoft.com/office/word/2010/wordprocessingShape">
                    <wps:wsp>
                      <wps:cNvSpPr/>
                      <wps:spPr>
                        <a:xfrm>
                          <a:off x="0" y="0"/>
                          <a:ext cx="407670" cy="3060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color w:val="000000" w:themeColor="text1"/>
                                <w:w w:val="150"/>
                                <w:sz w:val="28"/>
                                <w:szCs w:val="28"/>
                                <w:lang w:val="en-US" w:eastAsia="zh-CN"/>
                                <w14:textFill>
                                  <w14:solidFill>
                                    <w14:schemeClr w14:val="tx1"/>
                                  </w14:solidFill>
                                </w14:textFill>
                              </w:rPr>
                            </w:pPr>
                            <w:r>
                              <w:rPr>
                                <w:rFonts w:hint="eastAsia" w:ascii="黑体" w:hAnsi="黑体" w:eastAsia="黑体" w:cs="黑体"/>
                                <w:color w:val="000000" w:themeColor="text1"/>
                                <w:w w:val="100"/>
                                <w:sz w:val="28"/>
                                <w:szCs w:val="28"/>
                                <w:lang w:val="en-US" w:eastAsia="zh-CN"/>
                                <w14:textFill>
                                  <w14:solidFill>
                                    <w14:schemeClr w14:val="tx1"/>
                                  </w14:solidFill>
                                </w14:textFill>
                              </w:rPr>
                              <w:t>基层单位森林防灭火组织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7.4pt;margin-top:199.1pt;height:241pt;width:32.1pt;z-index:251696128;v-text-anchor:middle;mso-width-relative:page;mso-height-relative:page;" filled="f" stroked="t" coordsize="21600,21600" o:gfxdata="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jp6MtNoAAAALAQAADwAAAAAAAAABACAAAAAiAAAAZHJzL2Rvd25y&#10;ZXYueG1sUEsBAhQAFAAAAAgAh07iQAkBb1tuAgAA2AQAAA4AAAAAAAAAAQAgAAAAKQEAAGRycy9l&#10;Mm9Eb2MueG1sUEsFBgAAAAAGAAYAWQEAAAkGA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color w:val="000000" w:themeColor="text1"/>
                          <w:w w:val="150"/>
                          <w:sz w:val="28"/>
                          <w:szCs w:val="28"/>
                          <w:lang w:val="en-US" w:eastAsia="zh-CN"/>
                          <w14:textFill>
                            <w14:solidFill>
                              <w14:schemeClr w14:val="tx1"/>
                            </w14:solidFill>
                          </w14:textFill>
                        </w:rPr>
                      </w:pPr>
                      <w:r>
                        <w:rPr>
                          <w:rFonts w:hint="eastAsia" w:ascii="黑体" w:hAnsi="黑体" w:eastAsia="黑体" w:cs="黑体"/>
                          <w:color w:val="000000" w:themeColor="text1"/>
                          <w:w w:val="100"/>
                          <w:sz w:val="28"/>
                          <w:szCs w:val="28"/>
                          <w:lang w:val="en-US" w:eastAsia="zh-CN"/>
                          <w14:textFill>
                            <w14:solidFill>
                              <w14:schemeClr w14:val="tx1"/>
                            </w14:solidFill>
                          </w14:textFill>
                        </w:rPr>
                        <w:t>基层单位森林防灭火组织</w:t>
                      </w:r>
                    </w:p>
                  </w:txbxContent>
                </v:textbox>
              </v:rect>
            </w:pict>
          </mc:Fallback>
        </mc:AlternateContent>
      </w:r>
      <w:r>
        <w:rPr>
          <w:sz w:val="24"/>
        </w:rPr>
        <mc:AlternateContent>
          <mc:Choice Requires="wps">
            <w:drawing>
              <wp:anchor distT="0" distB="0" distL="114300" distR="114300" simplePos="0" relativeHeight="251695104" behindDoc="0" locked="0" layoutInCell="1" allowOverlap="1">
                <wp:simplePos x="0" y="0"/>
                <wp:positionH relativeFrom="column">
                  <wp:posOffset>5361940</wp:posOffset>
                </wp:positionH>
                <wp:positionV relativeFrom="paragraph">
                  <wp:posOffset>2266315</wp:posOffset>
                </wp:positionV>
                <wp:extent cx="0" cy="269875"/>
                <wp:effectExtent l="6350" t="0" r="12700" b="15875"/>
                <wp:wrapNone/>
                <wp:docPr id="13" name="直接连接符 13"/>
                <wp:cNvGraphicFramePr/>
                <a:graphic xmlns:a="http://schemas.openxmlformats.org/drawingml/2006/main">
                  <a:graphicData uri="http://schemas.microsoft.com/office/word/2010/wordprocessingShape">
                    <wps:wsp>
                      <wps:cNvCnPr/>
                      <wps:spPr>
                        <a:xfrm>
                          <a:off x="0" y="0"/>
                          <a:ext cx="0" cy="2698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22.2pt;margin-top:178.45pt;height:21.25pt;width:0pt;z-index:251695104;mso-width-relative:page;mso-height-relative:page;" filled="f" stroked="t" coordsize="21600,21600" o:gfxdata="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ujAqdkAAAAL&#10;AQAADwAAAAAAAAABACAAAAAiAAAAZHJzL2Rvd25yZXYueG1sUEsBAhQAFAAAAAgAh07iQL+QFmfi&#10;AQAAswMAAA4AAAAAAAAAAQAgAAAAKAEAAGRycy9lMm9Eb2MueG1sUEsFBgAAAAAGAAYAWQEAAHwF&#10;AAAAAA==&#10;">
                <v:fill on="f" focussize="0,0"/>
                <v:stroke weight="1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1691008" behindDoc="0" locked="0" layoutInCell="1" allowOverlap="1">
                <wp:simplePos x="0" y="0"/>
                <wp:positionH relativeFrom="column">
                  <wp:posOffset>208280</wp:posOffset>
                </wp:positionH>
                <wp:positionV relativeFrom="paragraph">
                  <wp:posOffset>2528570</wp:posOffset>
                </wp:positionV>
                <wp:extent cx="340995" cy="1308100"/>
                <wp:effectExtent l="6350" t="6350" r="14605" b="19050"/>
                <wp:wrapNone/>
                <wp:docPr id="9" name="矩形 9"/>
                <wp:cNvGraphicFramePr/>
                <a:graphic xmlns:a="http://schemas.openxmlformats.org/drawingml/2006/main">
                  <a:graphicData uri="http://schemas.microsoft.com/office/word/2010/wordprocessingShape">
                    <wps:wsp>
                      <wps:cNvSpPr/>
                      <wps:spPr>
                        <a:xfrm>
                          <a:off x="0" y="0"/>
                          <a:ext cx="340995" cy="1308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color w:val="000000" w:themeColor="text1"/>
                                <w:w w:val="150"/>
                                <w:sz w:val="28"/>
                                <w:szCs w:val="28"/>
                                <w:lang w:val="en-US" w:eastAsia="zh-CN"/>
                                <w14:textFill>
                                  <w14:solidFill>
                                    <w14:schemeClr w14:val="tx1"/>
                                  </w14:solidFill>
                                </w14:textFill>
                              </w:rPr>
                            </w:pPr>
                            <w:r>
                              <w:rPr>
                                <w:rFonts w:hint="eastAsia" w:ascii="黑体" w:hAnsi="黑体" w:eastAsia="黑体" w:cs="黑体"/>
                                <w:color w:val="000000" w:themeColor="text1"/>
                                <w:w w:val="100"/>
                                <w:sz w:val="28"/>
                                <w:szCs w:val="28"/>
                                <w:lang w:val="en-US" w:eastAsia="zh-CN"/>
                                <w14:textFill>
                                  <w14:solidFill>
                                    <w14:schemeClr w14:val="tx1"/>
                                  </w14:solidFill>
                                </w14:textFill>
                              </w:rPr>
                              <w:t>成员单位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4pt;margin-top:199.1pt;height:103pt;width:26.85pt;z-index:251691008;v-text-anchor:middle;mso-width-relative:page;mso-height-relative:page;" filled="f" stroked="t" coordsize="21600,21600" o:gfxdata="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b33EG2AAAAAkBAAAPAAAAAAAAAAEAIAAAACIAAABkcnMvZG93bnJl&#10;di54bWxQSwECFAAUAAAACACHTuJA6APFG28CAADWBAAADgAAAAAAAAABACAAAAAnAQAAZHJzL2Uy&#10;b0RvYy54bWxQSwUGAAAAAAYABgBZAQAACAY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color w:val="000000" w:themeColor="text1"/>
                          <w:w w:val="150"/>
                          <w:sz w:val="28"/>
                          <w:szCs w:val="28"/>
                          <w:lang w:val="en-US" w:eastAsia="zh-CN"/>
                          <w14:textFill>
                            <w14:solidFill>
                              <w14:schemeClr w14:val="tx1"/>
                            </w14:solidFill>
                          </w14:textFill>
                        </w:rPr>
                      </w:pPr>
                      <w:r>
                        <w:rPr>
                          <w:rFonts w:hint="eastAsia" w:ascii="黑体" w:hAnsi="黑体" w:eastAsia="黑体" w:cs="黑体"/>
                          <w:color w:val="000000" w:themeColor="text1"/>
                          <w:w w:val="100"/>
                          <w:sz w:val="28"/>
                          <w:szCs w:val="28"/>
                          <w:lang w:val="en-US" w:eastAsia="zh-CN"/>
                          <w14:textFill>
                            <w14:solidFill>
                              <w14:schemeClr w14:val="tx1"/>
                            </w14:solidFill>
                          </w14:textFill>
                        </w:rPr>
                        <w:t>成员单位</w:t>
                      </w:r>
                    </w:p>
                  </w:txbxContent>
                </v:textbox>
              </v:rect>
            </w:pict>
          </mc:Fallback>
        </mc:AlternateContent>
      </w:r>
      <w:r>
        <w:rPr>
          <w:sz w:val="24"/>
        </w:rPr>
        <mc:AlternateContent>
          <mc:Choice Requires="wps">
            <w:drawing>
              <wp:anchor distT="0" distB="0" distL="114300" distR="114300" simplePos="0" relativeHeight="251693056" behindDoc="0" locked="0" layoutInCell="1" allowOverlap="1">
                <wp:simplePos x="0" y="0"/>
                <wp:positionH relativeFrom="column">
                  <wp:posOffset>393065</wp:posOffset>
                </wp:positionH>
                <wp:positionV relativeFrom="paragraph">
                  <wp:posOffset>2266315</wp:posOffset>
                </wp:positionV>
                <wp:extent cx="0" cy="269875"/>
                <wp:effectExtent l="6350" t="0" r="12700" b="15875"/>
                <wp:wrapNone/>
                <wp:docPr id="11" name="直接连接符 11"/>
                <wp:cNvGraphicFramePr/>
                <a:graphic xmlns:a="http://schemas.openxmlformats.org/drawingml/2006/main">
                  <a:graphicData uri="http://schemas.microsoft.com/office/word/2010/wordprocessingShape">
                    <wps:wsp>
                      <wps:cNvCnPr/>
                      <wps:spPr>
                        <a:xfrm>
                          <a:off x="0" y="0"/>
                          <a:ext cx="0" cy="2698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0.95pt;margin-top:178.45pt;height:21.25pt;width:0pt;z-index:251693056;mso-width-relative:page;mso-height-relative:page;" filled="f" stroked="t" coordsize="21600,21600" o:gfxdata="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4Xj5NgAAAAJ&#10;AQAADwAAAAAAAAABACAAAAAiAAAAZHJzL2Rvd25yZXYueG1sUEsBAhQAFAAAAAgAh07iQPop0v7j&#10;AQAAswMAAA4AAAAAAAAAAQAgAAAAJwEAAGRycy9lMm9Eb2MueG1sUEsFBgAAAAAGAAYAWQEAAHwF&#10;AAAAAA==&#10;">
                <v:fill on="f" focussize="0,0"/>
                <v:stroke weight="1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1692032" behindDoc="0" locked="0" layoutInCell="1" allowOverlap="1">
                <wp:simplePos x="0" y="0"/>
                <wp:positionH relativeFrom="column">
                  <wp:posOffset>2846070</wp:posOffset>
                </wp:positionH>
                <wp:positionV relativeFrom="paragraph">
                  <wp:posOffset>662940</wp:posOffset>
                </wp:positionV>
                <wp:extent cx="0" cy="269875"/>
                <wp:effectExtent l="6350" t="0" r="12700" b="15875"/>
                <wp:wrapNone/>
                <wp:docPr id="10" name="直接连接符 10"/>
                <wp:cNvGraphicFramePr/>
                <a:graphic xmlns:a="http://schemas.openxmlformats.org/drawingml/2006/main">
                  <a:graphicData uri="http://schemas.microsoft.com/office/word/2010/wordprocessingShape">
                    <wps:wsp>
                      <wps:cNvCnPr/>
                      <wps:spPr>
                        <a:xfrm>
                          <a:off x="3587115" y="2508250"/>
                          <a:ext cx="0" cy="2698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24.1pt;margin-top:52.2pt;height:21.25pt;width:0pt;z-index:251692032;mso-width-relative:page;mso-height-relative:page;" filled="f" stroked="t" coordsize="21600,21600" o:gfxdata="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X63Wl2AAAAAsBAAAPAAAAAAAAAAEAIAAAACIAAABkcnMvZG93bnJldi54bWxQSwECFAAUAAAA&#10;CACHTuJACok+Zu4BAAC/AwAADgAAAAAAAAABACAAAAAnAQAAZHJzL2Uyb0RvYy54bWxQSwUGAAAA&#10;AAYABgBZAQAAhwUAAAAA&#10;">
                <v:fill on="f" focussize="0,0"/>
                <v:stroke weight="1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1689984" behindDoc="0" locked="0" layoutInCell="1" allowOverlap="1">
                <wp:simplePos x="0" y="0"/>
                <wp:positionH relativeFrom="column">
                  <wp:posOffset>1786890</wp:posOffset>
                </wp:positionH>
                <wp:positionV relativeFrom="paragraph">
                  <wp:posOffset>1417955</wp:posOffset>
                </wp:positionV>
                <wp:extent cx="2143125" cy="476250"/>
                <wp:effectExtent l="6350" t="6350" r="22225" b="12700"/>
                <wp:wrapNone/>
                <wp:docPr id="8" name="矩形 8"/>
                <wp:cNvGraphicFramePr/>
                <a:graphic xmlns:a="http://schemas.openxmlformats.org/drawingml/2006/main">
                  <a:graphicData uri="http://schemas.microsoft.com/office/word/2010/wordprocessingShape">
                    <wps:wsp>
                      <wps:cNvSpPr/>
                      <wps:spPr>
                        <a:xfrm>
                          <a:off x="0" y="0"/>
                          <a:ext cx="2143125" cy="476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黑体" w:hAnsi="黑体" w:eastAsia="黑体" w:cs="黑体"/>
                                <w:color w:val="000000" w:themeColor="text1"/>
                                <w:spacing w:val="57"/>
                                <w:w w:val="100"/>
                                <w:sz w:val="28"/>
                                <w:szCs w:val="28"/>
                                <w:lang w:val="en-US" w:eastAsia="zh-CN"/>
                                <w14:textFill>
                                  <w14:solidFill>
                                    <w14:schemeClr w14:val="tx1"/>
                                  </w14:solidFill>
                                </w14:textFill>
                              </w:rPr>
                            </w:pPr>
                            <w:r>
                              <w:rPr>
                                <w:rFonts w:hint="eastAsia" w:ascii="黑体" w:hAnsi="黑体" w:eastAsia="黑体" w:cs="黑体"/>
                                <w:color w:val="000000" w:themeColor="text1"/>
                                <w:spacing w:val="57"/>
                                <w:w w:val="100"/>
                                <w:sz w:val="28"/>
                                <w:szCs w:val="28"/>
                                <w:lang w:val="en-US" w:eastAsia="zh-CN"/>
                                <w14:textFill>
                                  <w14:solidFill>
                                    <w14:schemeClr w14:val="tx1"/>
                                  </w14:solidFill>
                                </w14:textFill>
                              </w:rPr>
                              <w:t>指挥部办公室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0.7pt;margin-top:111.65pt;height:37.5pt;width:168.75pt;z-index:251689984;v-text-anchor:middle;mso-width-relative:page;mso-height-relative:page;" filled="f" stroked="t" coordsize="21600,21600" o:gfxdata="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TcTyy9oAAAALAQAADwAAAAAAAAABACAAAAAiAAAAZHJzL2Rvd25y&#10;ZXYueG1sUEsBAhQAFAAAAAgAh07iQFQ35rxuAgAA1gQAAA4AAAAAAAAAAQAgAAAAKQEAAGRycy9l&#10;Mm9Eb2MueG1sUEsFBgAAAAAGAAYAWQEAAAkGAAAAAA==&#10;">
                <v:fill on="f" focussize="0,0"/>
                <v:stroke weight="1pt" color="#000000 [3213]" miterlimit="8" joinstyle="miter"/>
                <v:imagedata o:title=""/>
                <o:lock v:ext="edit" aspectratio="f"/>
                <v:textbox>
                  <w:txbxContent>
                    <w:p>
                      <w:pPr>
                        <w:jc w:val="center"/>
                        <w:rPr>
                          <w:rFonts w:hint="default" w:ascii="黑体" w:hAnsi="黑体" w:eastAsia="黑体" w:cs="黑体"/>
                          <w:color w:val="000000" w:themeColor="text1"/>
                          <w:spacing w:val="57"/>
                          <w:w w:val="100"/>
                          <w:sz w:val="28"/>
                          <w:szCs w:val="28"/>
                          <w:lang w:val="en-US" w:eastAsia="zh-CN"/>
                          <w14:textFill>
                            <w14:solidFill>
                              <w14:schemeClr w14:val="tx1"/>
                            </w14:solidFill>
                          </w14:textFill>
                        </w:rPr>
                      </w:pPr>
                      <w:r>
                        <w:rPr>
                          <w:rFonts w:hint="eastAsia" w:ascii="黑体" w:hAnsi="黑体" w:eastAsia="黑体" w:cs="黑体"/>
                          <w:color w:val="000000" w:themeColor="text1"/>
                          <w:spacing w:val="57"/>
                          <w:w w:val="100"/>
                          <w:sz w:val="28"/>
                          <w:szCs w:val="28"/>
                          <w:lang w:val="en-US" w:eastAsia="zh-CN"/>
                          <w14:textFill>
                            <w14:solidFill>
                              <w14:schemeClr w14:val="tx1"/>
                            </w14:solidFill>
                          </w14:textFill>
                        </w:rPr>
                        <w:t>指挥部办公室</w:t>
                      </w:r>
                    </w:p>
                  </w:txbxContent>
                </v:textbox>
              </v:rect>
            </w:pict>
          </mc:Fallback>
        </mc:AlternateContent>
      </w:r>
      <w:r>
        <w:rPr>
          <w:sz w:val="24"/>
        </w:rPr>
        <mc:AlternateContent>
          <mc:Choice Requires="wps">
            <w:drawing>
              <wp:anchor distT="0" distB="0" distL="114300" distR="114300" simplePos="0" relativeHeight="251687936" behindDoc="0" locked="0" layoutInCell="1" allowOverlap="1">
                <wp:simplePos x="0" y="0"/>
                <wp:positionH relativeFrom="column">
                  <wp:posOffset>1595755</wp:posOffset>
                </wp:positionH>
                <wp:positionV relativeFrom="paragraph">
                  <wp:posOffset>195580</wp:posOffset>
                </wp:positionV>
                <wp:extent cx="2611120" cy="476250"/>
                <wp:effectExtent l="6350" t="6350" r="11430" b="12700"/>
                <wp:wrapNone/>
                <wp:docPr id="4" name="矩形 4"/>
                <wp:cNvGraphicFramePr/>
                <a:graphic xmlns:a="http://schemas.openxmlformats.org/drawingml/2006/main">
                  <a:graphicData uri="http://schemas.microsoft.com/office/word/2010/wordprocessingShape">
                    <wps:wsp>
                      <wps:cNvSpPr/>
                      <wps:spPr>
                        <a:xfrm>
                          <a:off x="0" y="0"/>
                          <a:ext cx="2611120" cy="476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黑体" w:hAnsi="黑体" w:eastAsia="黑体" w:cs="黑体"/>
                                <w:color w:val="000000" w:themeColor="text1"/>
                                <w:spacing w:val="57"/>
                                <w:w w:val="100"/>
                                <w:sz w:val="28"/>
                                <w:szCs w:val="28"/>
                                <w:lang w:val="en-US" w:eastAsia="zh-CN"/>
                                <w14:textFill>
                                  <w14:solidFill>
                                    <w14:schemeClr w14:val="tx1"/>
                                  </w14:solidFill>
                                </w14:textFill>
                              </w:rPr>
                            </w:pPr>
                            <w:r>
                              <w:rPr>
                                <w:rFonts w:hint="eastAsia" w:ascii="黑体" w:hAnsi="黑体" w:eastAsia="黑体" w:cs="黑体"/>
                                <w:color w:val="000000" w:themeColor="text1"/>
                                <w:spacing w:val="57"/>
                                <w:w w:val="100"/>
                                <w:sz w:val="28"/>
                                <w:szCs w:val="28"/>
                                <w:lang w:val="en-US" w:eastAsia="zh-CN"/>
                                <w14:textFill>
                                  <w14:solidFill>
                                    <w14:schemeClr w14:val="tx1"/>
                                  </w14:solidFill>
                                </w14:textFill>
                              </w:rPr>
                              <w:t>区森林防灭火指挥部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5.65pt;margin-top:15.4pt;height:37.5pt;width:205.6pt;z-index:251687936;v-text-anchor:middle;mso-width-relative:page;mso-height-relative:page;" filled="f" stroked="t" coordsize="21600,21600" o:gfxdata="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A5efh/YAAAACgEAAA8AAAAAAAAAAQAgAAAAIgAAAGRycy9kb3ducmV2&#10;LnhtbFBLAQIUABQAAAAIAIdO4kDplVmHbgIAANYEAAAOAAAAAAAAAAEAIAAAACcBAABkcnMvZTJv&#10;RG9jLnhtbFBLBQYAAAAABgAGAFkBAAAHBgAAAAA=&#10;">
                <v:fill on="f" focussize="0,0"/>
                <v:stroke weight="1pt" color="#000000 [3213]" miterlimit="8" joinstyle="miter"/>
                <v:imagedata o:title=""/>
                <o:lock v:ext="edit" aspectratio="f"/>
                <v:textbox>
                  <w:txbxContent>
                    <w:p>
                      <w:pPr>
                        <w:jc w:val="center"/>
                        <w:rPr>
                          <w:rFonts w:hint="eastAsia" w:ascii="黑体" w:hAnsi="黑体" w:eastAsia="黑体" w:cs="黑体"/>
                          <w:color w:val="000000" w:themeColor="text1"/>
                          <w:spacing w:val="57"/>
                          <w:w w:val="100"/>
                          <w:sz w:val="28"/>
                          <w:szCs w:val="28"/>
                          <w:lang w:val="en-US" w:eastAsia="zh-CN"/>
                          <w14:textFill>
                            <w14:solidFill>
                              <w14:schemeClr w14:val="tx1"/>
                            </w14:solidFill>
                          </w14:textFill>
                        </w:rPr>
                      </w:pPr>
                      <w:r>
                        <w:rPr>
                          <w:rFonts w:hint="eastAsia" w:ascii="黑体" w:hAnsi="黑体" w:eastAsia="黑体" w:cs="黑体"/>
                          <w:color w:val="000000" w:themeColor="text1"/>
                          <w:spacing w:val="57"/>
                          <w:w w:val="100"/>
                          <w:sz w:val="28"/>
                          <w:szCs w:val="28"/>
                          <w:lang w:val="en-US" w:eastAsia="zh-CN"/>
                          <w14:textFill>
                            <w14:solidFill>
                              <w14:schemeClr w14:val="tx1"/>
                            </w14:solidFill>
                          </w14:textFill>
                        </w:rPr>
                        <w:t>区森林防灭火指挥部</w:t>
                      </w:r>
                    </w:p>
                  </w:txbxContent>
                </v:textbox>
              </v:rect>
            </w:pict>
          </mc:Fallback>
        </mc:AlternateContent>
      </w:r>
      <w:r>
        <w:rPr>
          <w:rFonts w:ascii="宋体" w:cs="宋体"/>
          <w:kern w:val="0"/>
          <w:sz w:val="24"/>
          <w:szCs w:val="24"/>
        </w:rPr>
        <w:br w:type="page"/>
      </w:r>
      <w:r>
        <w:rPr>
          <w:rFonts w:hint="eastAsia" w:ascii="楷体_GB2312" w:hAnsi="楷体_GB2312" w:eastAsia="楷体_GB2312" w:cs="楷体_GB2312"/>
          <w:sz w:val="32"/>
          <w:szCs w:val="32"/>
          <w:lang w:val="en-US" w:eastAsia="zh-CN"/>
        </w:rPr>
        <w:t>8.2  常州市武进区森林火灾应急响应流程图</w:t>
      </w:r>
    </w:p>
    <w:p>
      <w:pPr>
        <w:rPr>
          <w:rFonts w:hint="eastAsia"/>
          <w:lang w:val="en-US" w:eastAsia="zh-CN"/>
        </w:rPr>
      </w:pPr>
      <w:r>
        <w:rPr>
          <w:sz w:val="21"/>
        </w:rPr>
        <mc:AlternateContent>
          <mc:Choice Requires="wps">
            <w:drawing>
              <wp:anchor distT="0" distB="0" distL="114300" distR="114300" simplePos="0" relativeHeight="251676672" behindDoc="0" locked="0" layoutInCell="1" allowOverlap="1">
                <wp:simplePos x="0" y="0"/>
                <wp:positionH relativeFrom="column">
                  <wp:posOffset>3284855</wp:posOffset>
                </wp:positionH>
                <wp:positionV relativeFrom="paragraph">
                  <wp:posOffset>2054225</wp:posOffset>
                </wp:positionV>
                <wp:extent cx="0" cy="868045"/>
                <wp:effectExtent l="6350" t="0" r="12700" b="8255"/>
                <wp:wrapNone/>
                <wp:docPr id="76" name="直接连接符 76"/>
                <wp:cNvGraphicFramePr/>
                <a:graphic xmlns:a="http://schemas.openxmlformats.org/drawingml/2006/main">
                  <a:graphicData uri="http://schemas.microsoft.com/office/word/2010/wordprocessingShape">
                    <wps:wsp>
                      <wps:cNvCnPr>
                        <a:stCxn id="67" idx="2"/>
                      </wps:cNvCnPr>
                      <wps:spPr>
                        <a:xfrm>
                          <a:off x="3970655" y="3330575"/>
                          <a:ext cx="0" cy="8680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8.65pt;margin-top:161.75pt;height:68.35pt;width:0pt;z-index:251676672;mso-width-relative:page;mso-height-relative:page;" filled="f" stroked="t" coordsize="21600,21600" o:gfxdata="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h2N9oAAAALAQAADwAAAAAAAAABACAAAAAiAAAAZHJz&#10;L2Rvd25yZXYueG1sUEsBAhQAFAAAAAgAh07iQNDTfo8CAgAA5gMAAA4AAAAAAAAAAQAgAAAAKQEA&#10;AGRycy9lMm9Eb2MueG1sUEsFBgAAAAAGAAYAWQEAAJ0FAAAAAA==&#10;">
                <v:fill on="f" focussize="0,0"/>
                <v:stroke weight="1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2132965</wp:posOffset>
                </wp:positionH>
                <wp:positionV relativeFrom="paragraph">
                  <wp:posOffset>2520950</wp:posOffset>
                </wp:positionV>
                <wp:extent cx="0" cy="401320"/>
                <wp:effectExtent l="6350" t="0" r="12700" b="17780"/>
                <wp:wrapNone/>
                <wp:docPr id="75" name="直接连接符 75"/>
                <wp:cNvGraphicFramePr/>
                <a:graphic xmlns:a="http://schemas.openxmlformats.org/drawingml/2006/main">
                  <a:graphicData uri="http://schemas.microsoft.com/office/word/2010/wordprocessingShape">
                    <wps:wsp>
                      <wps:cNvCnPr/>
                      <wps:spPr>
                        <a:xfrm>
                          <a:off x="0" y="0"/>
                          <a:ext cx="0" cy="4013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7.95pt;margin-top:198.5pt;height:31.6pt;width:0pt;z-index:251662336;mso-width-relative:page;mso-height-relative:page;" filled="f" stroked="t" coordsize="21600,21600" o:gfxdata="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93hVdoA&#10;AAALAQAADwAAAAAAAAABACAAAAAiAAAAZHJzL2Rvd25yZXYueG1sUEsBAhQAFAAAAAgAh07iQBEH&#10;cpvkAQAAswMAAA4AAAAAAAAAAQAgAAAAKQEAAGRycy9lMm9Eb2MueG1sUEsFBgAAAAAGAAYAWQEA&#10;AH8FAAAAAA==&#10;">
                <v:fill on="f" focussize="0,0"/>
                <v:stroke weight="1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724800" behindDoc="0" locked="0" layoutInCell="1" allowOverlap="1">
                <wp:simplePos x="0" y="0"/>
                <wp:positionH relativeFrom="column">
                  <wp:posOffset>1628140</wp:posOffset>
                </wp:positionH>
                <wp:positionV relativeFrom="paragraph">
                  <wp:posOffset>2284095</wp:posOffset>
                </wp:positionV>
                <wp:extent cx="999490" cy="228600"/>
                <wp:effectExtent l="6350" t="6350" r="22860" b="12700"/>
                <wp:wrapNone/>
                <wp:docPr id="71" name="矩形 71"/>
                <wp:cNvGraphicFramePr/>
                <a:graphic xmlns:a="http://schemas.openxmlformats.org/drawingml/2006/main">
                  <a:graphicData uri="http://schemas.microsoft.com/office/word/2010/wordprocessingShape">
                    <wps:wsp>
                      <wps:cNvSpPr/>
                      <wps:spPr>
                        <a:xfrm>
                          <a:off x="0" y="0"/>
                          <a:ext cx="99949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黑体" w:hAnsi="黑体" w:eastAsia="黑体" w:cs="黑体"/>
                                <w:color w:val="000000" w:themeColor="text1"/>
                                <w:sz w:val="18"/>
                                <w:szCs w:val="18"/>
                                <w:highlight w:val="none"/>
                                <w:lang w:val="en-US" w:eastAsia="zh-CN"/>
                                <w14:textFill>
                                  <w14:solidFill>
                                    <w14:schemeClr w14:val="tx1"/>
                                  </w14:solidFill>
                                </w14:textFill>
                              </w:rPr>
                            </w:pPr>
                            <w:r>
                              <w:rPr>
                                <w:rFonts w:hint="eastAsia" w:ascii="黑体" w:hAnsi="黑体" w:eastAsia="黑体" w:cs="黑体"/>
                                <w:color w:val="000000" w:themeColor="text1"/>
                                <w:sz w:val="18"/>
                                <w:szCs w:val="18"/>
                                <w:highlight w:val="none"/>
                                <w:lang w:val="en-US" w:eastAsia="zh-CN"/>
                                <w14:textFill>
                                  <w14:solidFill>
                                    <w14:schemeClr w14:val="tx1"/>
                                  </w14:solidFill>
                                </w14:textFill>
                              </w:rPr>
                              <w:t>接警与报警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8.2pt;margin-top:179.85pt;height:18pt;width:78.7pt;z-index:251724800;v-text-anchor:middle;mso-width-relative:page;mso-height-relative:page;" filled="f" stroked="t" coordsize="21600,21600" o:gfxdata="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x1wMo2gAAAAsBAAAPAAAAAAAAAAEAIAAAACIAAABkcnMvZG93bnJl&#10;di54bWxQSwECFAAUAAAACACHTuJABsPa2W0CAADXBAAADgAAAAAAAAABACAAAAApAQAAZHJzL2Uy&#10;b0RvYy54bWxQSwUGAAAAAAYABgBZAQAACAY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黑体" w:hAnsi="黑体" w:eastAsia="黑体" w:cs="黑体"/>
                          <w:color w:val="000000" w:themeColor="text1"/>
                          <w:sz w:val="18"/>
                          <w:szCs w:val="18"/>
                          <w:highlight w:val="none"/>
                          <w:lang w:val="en-US" w:eastAsia="zh-CN"/>
                          <w14:textFill>
                            <w14:solidFill>
                              <w14:schemeClr w14:val="tx1"/>
                            </w14:solidFill>
                          </w14:textFill>
                        </w:rPr>
                      </w:pPr>
                      <w:r>
                        <w:rPr>
                          <w:rFonts w:hint="eastAsia" w:ascii="黑体" w:hAnsi="黑体" w:eastAsia="黑体" w:cs="黑体"/>
                          <w:color w:val="000000" w:themeColor="text1"/>
                          <w:sz w:val="18"/>
                          <w:szCs w:val="18"/>
                          <w:highlight w:val="none"/>
                          <w:lang w:val="en-US" w:eastAsia="zh-CN"/>
                          <w14:textFill>
                            <w14:solidFill>
                              <w14:schemeClr w14:val="tx1"/>
                            </w14:solidFill>
                          </w14:textFill>
                        </w:rPr>
                        <w:t>接警与报警</w:t>
                      </w:r>
                    </w:p>
                  </w:txbxContent>
                </v:textbox>
              </v:rect>
            </w:pict>
          </mc:Fallback>
        </mc:AlternateContent>
      </w:r>
      <w:r>
        <w:rPr>
          <w:sz w:val="21"/>
        </w:rPr>
        <mc:AlternateContent>
          <mc:Choice Requires="wps">
            <w:drawing>
              <wp:anchor distT="0" distB="0" distL="114300" distR="114300" simplePos="0" relativeHeight="251760640" behindDoc="0" locked="0" layoutInCell="1" allowOverlap="1">
                <wp:simplePos x="0" y="0"/>
                <wp:positionH relativeFrom="column">
                  <wp:posOffset>2132965</wp:posOffset>
                </wp:positionH>
                <wp:positionV relativeFrom="paragraph">
                  <wp:posOffset>1905635</wp:posOffset>
                </wp:positionV>
                <wp:extent cx="0" cy="387985"/>
                <wp:effectExtent l="50800" t="0" r="63500" b="12065"/>
                <wp:wrapNone/>
                <wp:docPr id="70" name="直接箭头连接符 70"/>
                <wp:cNvGraphicFramePr/>
                <a:graphic xmlns:a="http://schemas.openxmlformats.org/drawingml/2006/main">
                  <a:graphicData uri="http://schemas.microsoft.com/office/word/2010/wordprocessingShape">
                    <wps:wsp>
                      <wps:cNvCnPr/>
                      <wps:spPr>
                        <a:xfrm>
                          <a:off x="0" y="0"/>
                          <a:ext cx="0" cy="38798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7.95pt;margin-top:150.05pt;height:30.55pt;width:0pt;z-index:251760640;mso-width-relative:page;mso-height-relative:page;" filled="f" stroked="t" coordsize="21600,21600" o:gfxdata="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8aZcU1gAAAAsBAAAPAAAAAAAAAAEAIAAAACIAAABkcnMvZG93&#10;bnJldi54bWxQSwECFAAUAAAACACHTuJAGFnBtwICAADgAwAADgAAAAAAAAABACAAAAAlAQAAZHJz&#10;L2Uyb0RvYy54bWxQSwUGAAAAAAYABgBZAQAAmQUAAAAA&#10;">
                <v:fill on="f" focussize="0,0"/>
                <v:stroke weight="1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56544" behindDoc="0" locked="0" layoutInCell="1" allowOverlap="1">
                <wp:simplePos x="0" y="0"/>
                <wp:positionH relativeFrom="column">
                  <wp:posOffset>168910</wp:posOffset>
                </wp:positionH>
                <wp:positionV relativeFrom="paragraph">
                  <wp:posOffset>1683385</wp:posOffset>
                </wp:positionV>
                <wp:extent cx="1049655" cy="238760"/>
                <wp:effectExtent l="6350" t="6350" r="10795" b="21590"/>
                <wp:wrapNone/>
                <wp:docPr id="68" name="矩形 68"/>
                <wp:cNvGraphicFramePr/>
                <a:graphic xmlns:a="http://schemas.openxmlformats.org/drawingml/2006/main">
                  <a:graphicData uri="http://schemas.microsoft.com/office/word/2010/wordprocessingShape">
                    <wps:wsp>
                      <wps:cNvSpPr/>
                      <wps:spPr>
                        <a:xfrm>
                          <a:off x="0" y="0"/>
                          <a:ext cx="1049655" cy="2387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区森防指办公室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3pt;margin-top:132.55pt;height:18.8pt;width:82.65pt;z-index:251756544;v-text-anchor:middle;mso-width-relative:page;mso-height-relative:page;" filled="f" stroked="t" coordsize="21600,21600" o:gfxdata="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V0hpVtgAAAAKAQAADwAAAAAAAAABACAAAAAiAAAAZHJzL2Rvd25y&#10;ZXYueG1sUEsBAhQAFAAAAAgAh07iQOcsaDxwAgAA2AQAAA4AAAAAAAAAAQAgAAAAJwEAAGRycy9l&#10;Mm9Eb2MueG1sUEsFBgAAAAAGAAYAWQEAAAkGA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区森防指办公室</w:t>
                      </w:r>
                    </w:p>
                  </w:txbxContent>
                </v:textbox>
              </v:rect>
            </w:pict>
          </mc:Fallback>
        </mc:AlternateContent>
      </w:r>
      <w:r>
        <w:rPr>
          <w:sz w:val="21"/>
        </w:rPr>
        <mc:AlternateContent>
          <mc:Choice Requires="wps">
            <w:drawing>
              <wp:anchor distT="0" distB="0" distL="114300" distR="114300" simplePos="0" relativeHeight="251752448" behindDoc="0" locked="0" layoutInCell="1" allowOverlap="1">
                <wp:simplePos x="0" y="0"/>
                <wp:positionH relativeFrom="column">
                  <wp:posOffset>1237615</wp:posOffset>
                </wp:positionH>
                <wp:positionV relativeFrom="paragraph">
                  <wp:posOffset>1731645</wp:posOffset>
                </wp:positionV>
                <wp:extent cx="390525" cy="142875"/>
                <wp:effectExtent l="8890" t="15240" r="19685" b="32385"/>
                <wp:wrapNone/>
                <wp:docPr id="69" name="左箭头 69"/>
                <wp:cNvGraphicFramePr/>
                <a:graphic xmlns:a="http://schemas.openxmlformats.org/drawingml/2006/main">
                  <a:graphicData uri="http://schemas.microsoft.com/office/word/2010/wordprocessingShape">
                    <wps:wsp>
                      <wps:cNvSpPr/>
                      <wps:spPr>
                        <a:xfrm>
                          <a:off x="0" y="0"/>
                          <a:ext cx="390525" cy="142875"/>
                        </a:xfrm>
                        <a:prstGeom prst="lef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97.45pt;margin-top:136.35pt;height:11.25pt;width:30.75pt;z-index:251752448;v-text-anchor:middle;mso-width-relative:page;mso-height-relative:page;" filled="f" stroked="t" coordsize="21600,21600" o:gfxdata="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tnkBtoAAAALAQAADwAAAAAAAAABACAAAAAiAAAAZHJzL2Rv&#10;d25yZXYueG1sUEsBAhQAFAAAAAgAh07iQAIjc2BxAgAA1AQAAA4AAAAAAAAAAQAgAAAAKQEAAGRy&#10;cy9lMm9Eb2MueG1sUEsFBgAAAAAGAAYAWQEAAAwGAAAAAA==&#10;" adj="3951,5400">
                <v:fill on="f" focussize="0,0"/>
                <v:stroke weight="1pt" color="#000000 [3213]" miterlimit="8" joinstyle="miter"/>
                <v:imagedata o:title=""/>
                <o:lock v:ext="edit" aspectratio="f"/>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1628140</wp:posOffset>
                </wp:positionH>
                <wp:positionV relativeFrom="paragraph">
                  <wp:posOffset>1674495</wp:posOffset>
                </wp:positionV>
                <wp:extent cx="999490" cy="228600"/>
                <wp:effectExtent l="6350" t="6350" r="22860" b="12700"/>
                <wp:wrapNone/>
                <wp:docPr id="66" name="矩形 66"/>
                <wp:cNvGraphicFramePr/>
                <a:graphic xmlns:a="http://schemas.openxmlformats.org/drawingml/2006/main">
                  <a:graphicData uri="http://schemas.microsoft.com/office/word/2010/wordprocessingShape">
                    <wps:wsp>
                      <wps:cNvSpPr/>
                      <wps:spPr>
                        <a:xfrm>
                          <a:off x="0" y="0"/>
                          <a:ext cx="99949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黑体" w:hAnsi="黑体" w:eastAsia="黑体" w:cs="黑体"/>
                                <w:color w:val="000000" w:themeColor="text1"/>
                                <w:sz w:val="18"/>
                                <w:szCs w:val="18"/>
                                <w:highlight w:val="none"/>
                                <w:lang w:val="en-US" w:eastAsia="zh-CN"/>
                                <w14:textFill>
                                  <w14:solidFill>
                                    <w14:schemeClr w14:val="tx1"/>
                                  </w14:solidFill>
                                </w14:textFill>
                              </w:rPr>
                            </w:pPr>
                            <w:r>
                              <w:rPr>
                                <w:rFonts w:hint="eastAsia" w:ascii="黑体" w:hAnsi="黑体" w:eastAsia="黑体" w:cs="黑体"/>
                                <w:color w:val="000000" w:themeColor="text1"/>
                                <w:sz w:val="18"/>
                                <w:szCs w:val="18"/>
                                <w:highlight w:val="none"/>
                                <w:lang w:val="en-US" w:eastAsia="zh-CN"/>
                                <w14:textFill>
                                  <w14:solidFill>
                                    <w14:schemeClr w14:val="tx1"/>
                                  </w14:solidFill>
                                </w14:textFill>
                              </w:rPr>
                              <w:t>信息监测与通报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8.2pt;margin-top:131.85pt;height:18pt;width:78.7pt;z-index:251661312;v-text-anchor:middle;mso-width-relative:page;mso-height-relative:page;" filled="f" stroked="t" coordsize="21600,21600" o:gfxdata="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tQfD59oAAAALAQAADwAAAAAAAAABACAAAAAiAAAAZHJzL2Rvd25y&#10;ZXYueG1sUEsBAhQAFAAAAAgAh07iQPwYcvluAgAA1wQAAA4AAAAAAAAAAQAgAAAAKQEAAGRycy9l&#10;Mm9Eb2MueG1sUEsFBgAAAAAGAAYAWQEAAAkGA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黑体" w:hAnsi="黑体" w:eastAsia="黑体" w:cs="黑体"/>
                          <w:color w:val="000000" w:themeColor="text1"/>
                          <w:sz w:val="18"/>
                          <w:szCs w:val="18"/>
                          <w:highlight w:val="none"/>
                          <w:lang w:val="en-US" w:eastAsia="zh-CN"/>
                          <w14:textFill>
                            <w14:solidFill>
                              <w14:schemeClr w14:val="tx1"/>
                            </w14:solidFill>
                          </w14:textFill>
                        </w:rPr>
                      </w:pPr>
                      <w:r>
                        <w:rPr>
                          <w:rFonts w:hint="eastAsia" w:ascii="黑体" w:hAnsi="黑体" w:eastAsia="黑体" w:cs="黑体"/>
                          <w:color w:val="000000" w:themeColor="text1"/>
                          <w:sz w:val="18"/>
                          <w:szCs w:val="18"/>
                          <w:highlight w:val="none"/>
                          <w:lang w:val="en-US" w:eastAsia="zh-CN"/>
                          <w14:textFill>
                            <w14:solidFill>
                              <w14:schemeClr w14:val="tx1"/>
                            </w14:solidFill>
                          </w14:textFill>
                        </w:rPr>
                        <w:t>信息监测与通报</w:t>
                      </w:r>
                    </w:p>
                  </w:txbxContent>
                </v:textbox>
              </v:rect>
            </w:pict>
          </mc:Fallback>
        </mc:AlternateContent>
      </w:r>
      <w:r>
        <w:rPr>
          <w:sz w:val="21"/>
        </w:rPr>
        <mc:AlternateContent>
          <mc:Choice Requires="wps">
            <w:drawing>
              <wp:anchor distT="0" distB="0" distL="114300" distR="114300" simplePos="0" relativeHeight="251758592" behindDoc="0" locked="0" layoutInCell="1" allowOverlap="1">
                <wp:simplePos x="0" y="0"/>
                <wp:positionH relativeFrom="column">
                  <wp:posOffset>2742565</wp:posOffset>
                </wp:positionH>
                <wp:positionV relativeFrom="paragraph">
                  <wp:posOffset>1674495</wp:posOffset>
                </wp:positionV>
                <wp:extent cx="1084580" cy="379730"/>
                <wp:effectExtent l="6350" t="6350" r="13970" b="13970"/>
                <wp:wrapNone/>
                <wp:docPr id="67" name="矩形 67"/>
                <wp:cNvGraphicFramePr/>
                <a:graphic xmlns:a="http://schemas.openxmlformats.org/drawingml/2006/main">
                  <a:graphicData uri="http://schemas.microsoft.com/office/word/2010/wordprocessingShape">
                    <wps:wsp>
                      <wps:cNvSpPr/>
                      <wps:spPr>
                        <a:xfrm>
                          <a:off x="0" y="0"/>
                          <a:ext cx="1084580" cy="379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黑体" w:hAnsi="黑体" w:eastAsia="黑体" w:cs="黑体"/>
                                <w:color w:val="000000" w:themeColor="text1"/>
                                <w:sz w:val="18"/>
                                <w:szCs w:val="18"/>
                                <w:highlight w:val="none"/>
                                <w:lang w:val="en-US" w:eastAsia="zh-CN"/>
                                <w14:textFill>
                                  <w14:solidFill>
                                    <w14:schemeClr w14:val="tx1"/>
                                  </w14:solidFill>
                                </w14:textFill>
                              </w:rPr>
                            </w:pPr>
                            <w:r>
                              <w:rPr>
                                <w:rFonts w:hint="eastAsia" w:ascii="黑体" w:hAnsi="黑体" w:eastAsia="黑体" w:cs="黑体"/>
                                <w:color w:val="000000" w:themeColor="text1"/>
                                <w:sz w:val="18"/>
                                <w:szCs w:val="18"/>
                                <w:highlight w:val="none"/>
                                <w:lang w:val="en-US" w:eastAsia="zh-CN"/>
                                <w14:textFill>
                                  <w14:solidFill>
                                    <w14:schemeClr w14:val="tx1"/>
                                  </w14:solidFill>
                                </w14:textFill>
                              </w:rPr>
                              <w:t>森林火灾发生</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黑体" w:hAnsi="黑体" w:eastAsia="黑体" w:cs="黑体"/>
                                <w:color w:val="000000" w:themeColor="text1"/>
                                <w:sz w:val="18"/>
                                <w:szCs w:val="18"/>
                                <w:highlight w:val="none"/>
                                <w:lang w:val="en-US" w:eastAsia="zh-CN"/>
                                <w14:textFill>
                                  <w14:solidFill>
                                    <w14:schemeClr w14:val="tx1"/>
                                  </w14:solidFill>
                                </w14:textFill>
                              </w:rPr>
                            </w:pPr>
                            <w:r>
                              <w:rPr>
                                <w:rFonts w:hint="eastAsia" w:ascii="黑体" w:hAnsi="黑体" w:eastAsia="黑体" w:cs="黑体"/>
                                <w:color w:val="000000" w:themeColor="text1"/>
                                <w:sz w:val="18"/>
                                <w:szCs w:val="18"/>
                                <w:highlight w:val="none"/>
                                <w:lang w:val="en-US" w:eastAsia="zh-CN"/>
                                <w14:textFill>
                                  <w14:solidFill>
                                    <w14:schemeClr w14:val="tx1"/>
                                  </w14:solidFill>
                                </w14:textFill>
                              </w:rPr>
                              <w:t>所在地报警接警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5.95pt;margin-top:131.85pt;height:29.9pt;width:85.4pt;z-index:251758592;v-text-anchor:middle;mso-width-relative:page;mso-height-relative:page;" filled="f" stroked="t" coordsize="21600,21600" o:gfxdata="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ELxAI2gAAAAsBAAAPAAAAAAAAAAEAIAAAACIAAABkcnMvZG93&#10;bnJldi54bWxQSwECFAAUAAAACACHTuJAXUeRn3ACAADYBAAADgAAAAAAAAABACAAAAApAQAAZHJz&#10;L2Uyb0RvYy54bWxQSwUGAAAAAAYABgBZAQAACwY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黑体" w:hAnsi="黑体" w:eastAsia="黑体" w:cs="黑体"/>
                          <w:color w:val="000000" w:themeColor="text1"/>
                          <w:sz w:val="18"/>
                          <w:szCs w:val="18"/>
                          <w:highlight w:val="none"/>
                          <w:lang w:val="en-US" w:eastAsia="zh-CN"/>
                          <w14:textFill>
                            <w14:solidFill>
                              <w14:schemeClr w14:val="tx1"/>
                            </w14:solidFill>
                          </w14:textFill>
                        </w:rPr>
                      </w:pPr>
                      <w:r>
                        <w:rPr>
                          <w:rFonts w:hint="eastAsia" w:ascii="黑体" w:hAnsi="黑体" w:eastAsia="黑体" w:cs="黑体"/>
                          <w:color w:val="000000" w:themeColor="text1"/>
                          <w:sz w:val="18"/>
                          <w:szCs w:val="18"/>
                          <w:highlight w:val="none"/>
                          <w:lang w:val="en-US" w:eastAsia="zh-CN"/>
                          <w14:textFill>
                            <w14:solidFill>
                              <w14:schemeClr w14:val="tx1"/>
                            </w14:solidFill>
                          </w14:textFill>
                        </w:rPr>
                        <w:t>森林火灾发生</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黑体" w:hAnsi="黑体" w:eastAsia="黑体" w:cs="黑体"/>
                          <w:color w:val="000000" w:themeColor="text1"/>
                          <w:sz w:val="18"/>
                          <w:szCs w:val="18"/>
                          <w:highlight w:val="none"/>
                          <w:lang w:val="en-US" w:eastAsia="zh-CN"/>
                          <w14:textFill>
                            <w14:solidFill>
                              <w14:schemeClr w14:val="tx1"/>
                            </w14:solidFill>
                          </w14:textFill>
                        </w:rPr>
                      </w:pPr>
                      <w:r>
                        <w:rPr>
                          <w:rFonts w:hint="eastAsia" w:ascii="黑体" w:hAnsi="黑体" w:eastAsia="黑体" w:cs="黑体"/>
                          <w:color w:val="000000" w:themeColor="text1"/>
                          <w:sz w:val="18"/>
                          <w:szCs w:val="18"/>
                          <w:highlight w:val="none"/>
                          <w:lang w:val="en-US" w:eastAsia="zh-CN"/>
                          <w14:textFill>
                            <w14:solidFill>
                              <w14:schemeClr w14:val="tx1"/>
                            </w14:solidFill>
                          </w14:textFill>
                        </w:rPr>
                        <w:t>所在地报警接警</w:t>
                      </w:r>
                    </w:p>
                  </w:txbxContent>
                </v:textbox>
              </v:rect>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3228340</wp:posOffset>
                </wp:positionH>
                <wp:positionV relativeFrom="paragraph">
                  <wp:posOffset>1438910</wp:posOffset>
                </wp:positionV>
                <wp:extent cx="0" cy="228600"/>
                <wp:effectExtent l="50800" t="0" r="63500" b="0"/>
                <wp:wrapNone/>
                <wp:docPr id="65" name="直接箭头连接符 65"/>
                <wp:cNvGraphicFramePr/>
                <a:graphic xmlns:a="http://schemas.openxmlformats.org/drawingml/2006/main">
                  <a:graphicData uri="http://schemas.microsoft.com/office/word/2010/wordprocessingShape">
                    <wps:wsp>
                      <wps:cNvCnPr/>
                      <wps:spPr>
                        <a:xfrm>
                          <a:off x="0" y="0"/>
                          <a:ext cx="0" cy="2286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4.2pt;margin-top:113.3pt;height:18pt;width:0pt;z-index:251674624;mso-width-relative:page;mso-height-relative:page;" filled="f" stroked="t" coordsize="21600,21600" o:gfxdata="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rmVQDWAAAACwEAAA8AAAAAAAAAAQAgAAAAIgAAAGRycy9kb3du&#10;cmV2LnhtbFBLAQIUABQAAAAIAIdO4kBmn0TCAQIAAOADAAAOAAAAAAAAAAEAIAAAACUBAABkcnMv&#10;ZTJvRG9jLnhtbFBLBQYAAAAABgAGAFkBAACYBQAAAAA=&#10;">
                <v:fill on="f" focussize="0,0"/>
                <v:stroke weight="1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43232" behindDoc="0" locked="0" layoutInCell="1" allowOverlap="1">
                <wp:simplePos x="0" y="0"/>
                <wp:positionH relativeFrom="column">
                  <wp:posOffset>2132965</wp:posOffset>
                </wp:positionH>
                <wp:positionV relativeFrom="paragraph">
                  <wp:posOffset>1438910</wp:posOffset>
                </wp:positionV>
                <wp:extent cx="0" cy="228600"/>
                <wp:effectExtent l="50800" t="0" r="63500" b="0"/>
                <wp:wrapNone/>
                <wp:docPr id="64" name="直接箭头连接符 64"/>
                <wp:cNvGraphicFramePr/>
                <a:graphic xmlns:a="http://schemas.openxmlformats.org/drawingml/2006/main">
                  <a:graphicData uri="http://schemas.microsoft.com/office/word/2010/wordprocessingShape">
                    <wps:wsp>
                      <wps:cNvCnPr/>
                      <wps:spPr>
                        <a:xfrm>
                          <a:off x="0" y="0"/>
                          <a:ext cx="0" cy="2286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7.95pt;margin-top:113.3pt;height:18pt;width:0pt;z-index:251743232;mso-width-relative:page;mso-height-relative:page;" filled="f" stroked="t" coordsize="21600,21600" o:gfxdata="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ChytjWAAAACwEAAA8AAAAAAAAAAQAgAAAAIgAAAGRycy9kb3du&#10;cmV2LnhtbFBLAQIUABQAAAAIAIdO4kB8bJKoAQIAAOADAAAOAAAAAAAAAAEAIAAAACUBAABkcnMv&#10;ZTJvRG9jLnhtbFBLBQYAAAAABgAGAFkBAACYBQAAAAA=&#10;">
                <v:fill on="f" focussize="0,0"/>
                <v:stroke weight="1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2132965</wp:posOffset>
                </wp:positionH>
                <wp:positionV relativeFrom="paragraph">
                  <wp:posOffset>1436370</wp:posOffset>
                </wp:positionV>
                <wp:extent cx="1095375" cy="0"/>
                <wp:effectExtent l="0" t="0" r="0" b="0"/>
                <wp:wrapNone/>
                <wp:docPr id="63" name="直接连接符 63"/>
                <wp:cNvGraphicFramePr/>
                <a:graphic xmlns:a="http://schemas.openxmlformats.org/drawingml/2006/main">
                  <a:graphicData uri="http://schemas.microsoft.com/office/word/2010/wordprocessingShape">
                    <wps:wsp>
                      <wps:cNvCnPr/>
                      <wps:spPr>
                        <a:xfrm>
                          <a:off x="2847340" y="2779395"/>
                          <a:ext cx="10953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7.95pt;margin-top:113.1pt;height:0pt;width:86.25pt;z-index:251666432;mso-width-relative:page;mso-height-relative:page;" filled="f" stroked="t" coordsize="21600,21600" o:gfxdata="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faXnHaAAAACwEAAA8AAAAAAAAAAQAgAAAAIgAAAGRycy9kb3ducmV2LnhtbFBL&#10;AQIUABQAAAAIAIdO4kC3wqTB9AEAAMADAAAOAAAAAAAAAAEAIAAAACkBAABkcnMvZTJvRG9jLnht&#10;bFBLBQYAAAAABgAGAFkBAACPBQAAAAA=&#10;">
                <v:fill on="f" focussize="0,0"/>
                <v:stroke weight="1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2675890</wp:posOffset>
                </wp:positionH>
                <wp:positionV relativeFrom="paragraph">
                  <wp:posOffset>1244600</wp:posOffset>
                </wp:positionV>
                <wp:extent cx="0" cy="190500"/>
                <wp:effectExtent l="6350" t="0" r="12700" b="0"/>
                <wp:wrapNone/>
                <wp:docPr id="62" name="直接连接符 62"/>
                <wp:cNvGraphicFramePr/>
                <a:graphic xmlns:a="http://schemas.openxmlformats.org/drawingml/2006/main">
                  <a:graphicData uri="http://schemas.microsoft.com/office/word/2010/wordprocessingShape">
                    <wps:wsp>
                      <wps:cNvCnPr/>
                      <wps:spPr>
                        <a:xfrm>
                          <a:off x="3104515" y="2806700"/>
                          <a:ext cx="0" cy="1905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0.7pt;margin-top:98pt;height:15pt;width:0pt;z-index:251665408;mso-width-relative:page;mso-height-relative:page;" filled="f" stroked="t" coordsize="21600,21600" o:gfxdata="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AYBM7YAAAACwEAAA8AAAAAAAAAAQAgAAAAIgAAAGRycy9kb3ducmV2LnhtbFBLAQIUABQA&#10;AAAIAIdO4kB1JKGk8AEAAL8DAAAOAAAAAAAAAAEAIAAAACcBAABkcnMvZTJvRG9jLnhtbFBLBQYA&#10;AAAABgAGAFkBAACJBQAAAAA=&#10;">
                <v:fill on="f" focussize="0,0"/>
                <v:stroke weight="1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2675890</wp:posOffset>
                </wp:positionH>
                <wp:positionV relativeFrom="paragraph">
                  <wp:posOffset>372110</wp:posOffset>
                </wp:positionV>
                <wp:extent cx="0" cy="228600"/>
                <wp:effectExtent l="50800" t="0" r="63500" b="0"/>
                <wp:wrapNone/>
                <wp:docPr id="58" name="直接箭头连接符 58"/>
                <wp:cNvGraphicFramePr/>
                <a:graphic xmlns:a="http://schemas.openxmlformats.org/drawingml/2006/main">
                  <a:graphicData uri="http://schemas.microsoft.com/office/word/2010/wordprocessingShape">
                    <wps:wsp>
                      <wps:cNvCnPr/>
                      <wps:spPr>
                        <a:xfrm>
                          <a:off x="4380865" y="1696085"/>
                          <a:ext cx="0" cy="2286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0.7pt;margin-top:29.3pt;height:18pt;width:0pt;z-index:251660288;mso-width-relative:page;mso-height-relative:page;" filled="f" stroked="t" coordsize="21600,21600" o:gfxdata="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SPZYs1QAAAAkBAAAPAAAAAAAAAAEA&#10;IAAAACIAAABkcnMvZG93bnJldi54bWxQSwECFAAUAAAACACHTuJAHkIxrBICAADsAwAADgAAAAAA&#10;AAABACAAAAAkAQAAZHJzL2Uyb0RvYy54bWxQSwUGAAAAAAYABgBZAQAAqAUAAAAA&#10;">
                <v:fill on="f" focussize="0,0"/>
                <v:stroke weight="1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21728" behindDoc="0" locked="0" layoutInCell="1" allowOverlap="1">
                <wp:simplePos x="0" y="0"/>
                <wp:positionH relativeFrom="column">
                  <wp:posOffset>2675890</wp:posOffset>
                </wp:positionH>
                <wp:positionV relativeFrom="paragraph">
                  <wp:posOffset>810260</wp:posOffset>
                </wp:positionV>
                <wp:extent cx="0" cy="228600"/>
                <wp:effectExtent l="50800" t="0" r="63500" b="0"/>
                <wp:wrapNone/>
                <wp:docPr id="60" name="直接箭头连接符 60"/>
                <wp:cNvGraphicFramePr/>
                <a:graphic xmlns:a="http://schemas.openxmlformats.org/drawingml/2006/main">
                  <a:graphicData uri="http://schemas.microsoft.com/office/word/2010/wordprocessingShape">
                    <wps:wsp>
                      <wps:cNvCnPr/>
                      <wps:spPr>
                        <a:xfrm>
                          <a:off x="0" y="0"/>
                          <a:ext cx="0" cy="2286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0.7pt;margin-top:63.8pt;height:18pt;width:0pt;z-index:251721728;mso-width-relative:page;mso-height-relative:page;" filled="f" stroked="t" coordsize="21600,21600" o:gfxdata="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Wl6yDWAAAACwEAAA8AAAAAAAAAAQAgAAAAIgAAAGRycy9kb3du&#10;cmV2LnhtbFBLAQIUABQAAAAIAIdO4kBVprjYAQIAAOADAAAOAAAAAAAAAAEAIAAAACUBAABkcnMv&#10;ZTJvRG9jLnhtbFBLBQYAAAAABgAGAFkBAACYBQAAAAA=&#10;">
                <v:fill on="f" focussize="0,0"/>
                <v:stroke weight="1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2218690</wp:posOffset>
                </wp:positionH>
                <wp:positionV relativeFrom="paragraph">
                  <wp:posOffset>1017270</wp:posOffset>
                </wp:positionV>
                <wp:extent cx="885190" cy="228600"/>
                <wp:effectExtent l="6350" t="6350" r="22860" b="12700"/>
                <wp:wrapNone/>
                <wp:docPr id="61" name="矩形 61"/>
                <wp:cNvGraphicFramePr/>
                <a:graphic xmlns:a="http://schemas.openxmlformats.org/drawingml/2006/main">
                  <a:graphicData uri="http://schemas.microsoft.com/office/word/2010/wordprocessingShape">
                    <wps:wsp>
                      <wps:cNvSpPr/>
                      <wps:spPr>
                        <a:xfrm>
                          <a:off x="0" y="0"/>
                          <a:ext cx="88519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黑体" w:hAnsi="黑体" w:eastAsia="黑体" w:cs="黑体"/>
                                <w:color w:val="000000" w:themeColor="text1"/>
                                <w:sz w:val="18"/>
                                <w:szCs w:val="18"/>
                                <w:highlight w:val="none"/>
                                <w:lang w:val="en-US" w:eastAsia="zh-CN"/>
                                <w14:textFill>
                                  <w14:solidFill>
                                    <w14:schemeClr w14:val="tx1"/>
                                  </w14:solidFill>
                                </w14:textFill>
                              </w:rPr>
                            </w:pPr>
                            <w:r>
                              <w:rPr>
                                <w:rFonts w:hint="eastAsia" w:ascii="黑体" w:hAnsi="黑体" w:eastAsia="黑体" w:cs="黑体"/>
                                <w:color w:val="000000" w:themeColor="text1"/>
                                <w:sz w:val="18"/>
                                <w:szCs w:val="18"/>
                                <w:highlight w:val="none"/>
                                <w:lang w:val="en-US" w:eastAsia="zh-CN"/>
                                <w14:textFill>
                                  <w14:solidFill>
                                    <w14:schemeClr w14:val="tx1"/>
                                  </w14:solidFill>
                                </w14:textFill>
                              </w:rPr>
                              <w:t>发生森林火灾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4.7pt;margin-top:80.1pt;height:18pt;width:69.7pt;z-index:251664384;v-text-anchor:middle;mso-width-relative:page;mso-height-relative:page;" filled="f" stroked="t" coordsize="21600,21600" o:gfxdata="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VdGkNkAAAALAQAADwAAAAAAAAABACAAAAAiAAAAZHJzL2Rvd25yZXYu&#10;eG1sUEsBAhQAFAAAAAgAh07iQDLRVXNsAgAA1wQAAA4AAAAAAAAAAQAgAAAAKAEAAGRycy9lMm9E&#10;b2MueG1sUEsFBgAAAAAGAAYAWQEAAAYGA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黑体" w:hAnsi="黑体" w:eastAsia="黑体" w:cs="黑体"/>
                          <w:color w:val="000000" w:themeColor="text1"/>
                          <w:sz w:val="18"/>
                          <w:szCs w:val="18"/>
                          <w:highlight w:val="none"/>
                          <w:lang w:val="en-US" w:eastAsia="zh-CN"/>
                          <w14:textFill>
                            <w14:solidFill>
                              <w14:schemeClr w14:val="tx1"/>
                            </w14:solidFill>
                          </w14:textFill>
                        </w:rPr>
                      </w:pPr>
                      <w:r>
                        <w:rPr>
                          <w:rFonts w:hint="eastAsia" w:ascii="黑体" w:hAnsi="黑体" w:eastAsia="黑体" w:cs="黑体"/>
                          <w:color w:val="000000" w:themeColor="text1"/>
                          <w:sz w:val="18"/>
                          <w:szCs w:val="18"/>
                          <w:highlight w:val="none"/>
                          <w:lang w:val="en-US" w:eastAsia="zh-CN"/>
                          <w14:textFill>
                            <w14:solidFill>
                              <w14:schemeClr w14:val="tx1"/>
                            </w14:solidFill>
                          </w14:textFill>
                        </w:rPr>
                        <w:t>发生森林火灾</w:t>
                      </w:r>
                    </w:p>
                  </w:txbxContent>
                </v:textbox>
              </v:rect>
            </w:pict>
          </mc:Fallback>
        </mc:AlternateContent>
      </w:r>
      <w:r>
        <w:rPr>
          <w:sz w:val="21"/>
        </w:rPr>
        <mc:AlternateContent>
          <mc:Choice Requires="wps">
            <w:drawing>
              <wp:anchor distT="0" distB="0" distL="114300" distR="114300" simplePos="0" relativeHeight="251734016" behindDoc="0" locked="0" layoutInCell="1" allowOverlap="1">
                <wp:simplePos x="0" y="0"/>
                <wp:positionH relativeFrom="column">
                  <wp:posOffset>2218690</wp:posOffset>
                </wp:positionH>
                <wp:positionV relativeFrom="paragraph">
                  <wp:posOffset>140970</wp:posOffset>
                </wp:positionV>
                <wp:extent cx="876300" cy="228600"/>
                <wp:effectExtent l="6350" t="6350" r="12700" b="12700"/>
                <wp:wrapNone/>
                <wp:docPr id="52" name="矩形 52"/>
                <wp:cNvGraphicFramePr/>
                <a:graphic xmlns:a="http://schemas.openxmlformats.org/drawingml/2006/main">
                  <a:graphicData uri="http://schemas.microsoft.com/office/word/2010/wordprocessingShape">
                    <wps:wsp>
                      <wps:cNvSpPr/>
                      <wps:spPr>
                        <a:xfrm>
                          <a:off x="3352165" y="2017395"/>
                          <a:ext cx="8763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黑体" w:hAnsi="黑体" w:eastAsia="黑体" w:cs="黑体"/>
                                <w:b w:val="0"/>
                                <w:bCs w:val="0"/>
                                <w:color w:val="000000" w:themeColor="text1"/>
                                <w:sz w:val="18"/>
                                <w:szCs w:val="18"/>
                                <w:highlight w:val="none"/>
                                <w:lang w:val="en-US" w:eastAsia="zh-CN"/>
                                <w14:textFill>
                                  <w14:solidFill>
                                    <w14:schemeClr w14:val="tx1"/>
                                  </w14:solidFill>
                                </w14:textFill>
                              </w:rPr>
                            </w:pPr>
                            <w:r>
                              <w:rPr>
                                <w:rFonts w:hint="eastAsia" w:ascii="黑体" w:hAnsi="黑体" w:eastAsia="黑体" w:cs="黑体"/>
                                <w:b w:val="0"/>
                                <w:bCs w:val="0"/>
                                <w:color w:val="000000" w:themeColor="text1"/>
                                <w:sz w:val="18"/>
                                <w:szCs w:val="18"/>
                                <w:highlight w:val="none"/>
                                <w:lang w:val="en-US" w:eastAsia="zh-CN"/>
                                <w14:textFill>
                                  <w14:solidFill>
                                    <w14:schemeClr w14:val="tx1"/>
                                  </w14:solidFill>
                                </w14:textFill>
                              </w:rPr>
                              <w:t>信息监测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4.7pt;margin-top:11.1pt;height:18pt;width:69pt;z-index:251734016;v-text-anchor:middle;mso-width-relative:page;mso-height-relative:page;" filled="f" stroked="t" coordsize="21600,21600" o:gfxdata="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7gAQutgAAAAJAQAADwAAAAAAAAABACAAAAAiAAAA&#10;ZHJzL2Rvd25yZXYueG1sUEsBAhQAFAAAAAgAh07iQLwd1Rt5AgAA4wQAAA4AAAAAAAAAAQAgAAAA&#10;JwEAAGRycy9lMm9Eb2MueG1sUEsFBgAAAAAGAAYAWQEAABIGA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黑体" w:hAnsi="黑体" w:eastAsia="黑体" w:cs="黑体"/>
                          <w:b w:val="0"/>
                          <w:bCs w:val="0"/>
                          <w:color w:val="000000" w:themeColor="text1"/>
                          <w:sz w:val="18"/>
                          <w:szCs w:val="18"/>
                          <w:highlight w:val="none"/>
                          <w:lang w:val="en-US" w:eastAsia="zh-CN"/>
                          <w14:textFill>
                            <w14:solidFill>
                              <w14:schemeClr w14:val="tx1"/>
                            </w14:solidFill>
                          </w14:textFill>
                        </w:rPr>
                      </w:pPr>
                      <w:r>
                        <w:rPr>
                          <w:rFonts w:hint="eastAsia" w:ascii="黑体" w:hAnsi="黑体" w:eastAsia="黑体" w:cs="黑体"/>
                          <w:b w:val="0"/>
                          <w:bCs w:val="0"/>
                          <w:color w:val="000000" w:themeColor="text1"/>
                          <w:sz w:val="18"/>
                          <w:szCs w:val="18"/>
                          <w:highlight w:val="none"/>
                          <w:lang w:val="en-US" w:eastAsia="zh-CN"/>
                          <w14:textFill>
                            <w14:solidFill>
                              <w14:schemeClr w14:val="tx1"/>
                            </w14:solidFill>
                          </w14:textFill>
                        </w:rPr>
                        <w:t>信息监测</w:t>
                      </w:r>
                    </w:p>
                  </w:txbxContent>
                </v:textbox>
              </v:rect>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655955</wp:posOffset>
                </wp:positionH>
                <wp:positionV relativeFrom="paragraph">
                  <wp:posOffset>588010</wp:posOffset>
                </wp:positionV>
                <wp:extent cx="1153160" cy="238760"/>
                <wp:effectExtent l="6350" t="6350" r="21590" b="21590"/>
                <wp:wrapNone/>
                <wp:docPr id="56" name="矩形 56"/>
                <wp:cNvGraphicFramePr/>
                <a:graphic xmlns:a="http://schemas.openxmlformats.org/drawingml/2006/main">
                  <a:graphicData uri="http://schemas.microsoft.com/office/word/2010/wordprocessingShape">
                    <wps:wsp>
                      <wps:cNvSpPr/>
                      <wps:spPr>
                        <a:xfrm>
                          <a:off x="0" y="0"/>
                          <a:ext cx="1153160" cy="2387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各级森防指办公室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65pt;margin-top:46.3pt;height:18.8pt;width:90.8pt;z-index:251659264;v-text-anchor:middle;mso-width-relative:page;mso-height-relative:page;" filled="f" stroked="t" coordsize="21600,21600" o:gfxdata="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5mAtoNgAAAAKAQAADwAAAAAAAAABACAAAAAiAAAAZHJzL2Rvd25yZXYu&#10;eG1sUEsBAhQAFAAAAAgAh07iQP0avIhtAgAA2AQAAA4AAAAAAAAAAQAgAAAAJwEAAGRycy9lMm9E&#10;b2MueG1sUEsFBgAAAAAGAAYAWQEAAAYGA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各级森防指办公室</w:t>
                      </w:r>
                    </w:p>
                  </w:txbxContent>
                </v:textbox>
              </v:rect>
            </w:pict>
          </mc:Fallback>
        </mc:AlternateContent>
      </w:r>
      <w:r>
        <w:rPr>
          <w:sz w:val="21"/>
        </w:rPr>
        <mc:AlternateContent>
          <mc:Choice Requires="wps">
            <w:drawing>
              <wp:anchor distT="0" distB="0" distL="114300" distR="114300" simplePos="0" relativeHeight="251757568" behindDoc="0" locked="0" layoutInCell="1" allowOverlap="1">
                <wp:simplePos x="0" y="0"/>
                <wp:positionH relativeFrom="column">
                  <wp:posOffset>1828165</wp:posOffset>
                </wp:positionH>
                <wp:positionV relativeFrom="paragraph">
                  <wp:posOffset>636270</wp:posOffset>
                </wp:positionV>
                <wp:extent cx="390525" cy="142875"/>
                <wp:effectExtent l="8890" t="15240" r="19685" b="32385"/>
                <wp:wrapNone/>
                <wp:docPr id="57" name="左箭头 57"/>
                <wp:cNvGraphicFramePr/>
                <a:graphic xmlns:a="http://schemas.openxmlformats.org/drawingml/2006/main">
                  <a:graphicData uri="http://schemas.microsoft.com/office/word/2010/wordprocessingShape">
                    <wps:wsp>
                      <wps:cNvSpPr/>
                      <wps:spPr>
                        <a:xfrm>
                          <a:off x="0" y="0"/>
                          <a:ext cx="390525" cy="142875"/>
                        </a:xfrm>
                        <a:prstGeom prst="lef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143.95pt;margin-top:50.1pt;height:11.25pt;width:30.75pt;z-index:251757568;v-text-anchor:middle;mso-width-relative:page;mso-height-relative:page;" filled="f" stroked="t" coordsize="21600,21600" o:gfxdata="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HCtkSrZAAAACwEAAA8AAAAAAAAAAQAgAAAAIgAAAGRycy9kb3du&#10;cmV2LnhtbFBLAQIUABQAAAAIAIdO4kBxgLZvcAIAANQEAAAOAAAAAAAAAAEAIAAAACgBAABkcnMv&#10;ZTJvRG9jLnhtbFBLBQYAAAAABgAGAFkBAAAKBgAAAAA=&#10;" adj="3951,5400">
                <v:fill on="f" focussize="0,0"/>
                <v:stroke weight="1pt" color="#000000 [3213]" miterlimit="8" joinstyle="miter"/>
                <v:imagedata o:title=""/>
                <o:lock v:ext="edit" aspectratio="f"/>
              </v:shape>
            </w:pict>
          </mc:Fallback>
        </mc:AlternateContent>
      </w:r>
      <w:r>
        <w:rPr>
          <w:sz w:val="21"/>
        </w:rPr>
        <mc:AlternateContent>
          <mc:Choice Requires="wps">
            <w:drawing>
              <wp:anchor distT="0" distB="0" distL="114300" distR="114300" simplePos="0" relativeHeight="251750400" behindDoc="0" locked="0" layoutInCell="1" allowOverlap="1">
                <wp:simplePos x="0" y="0"/>
                <wp:positionH relativeFrom="column">
                  <wp:posOffset>285115</wp:posOffset>
                </wp:positionH>
                <wp:positionV relativeFrom="paragraph">
                  <wp:posOffset>149860</wp:posOffset>
                </wp:positionV>
                <wp:extent cx="1524000" cy="238760"/>
                <wp:effectExtent l="6350" t="6350" r="12700" b="21590"/>
                <wp:wrapNone/>
                <wp:docPr id="55" name="矩形 55"/>
                <wp:cNvGraphicFramePr/>
                <a:graphic xmlns:a="http://schemas.openxmlformats.org/drawingml/2006/main">
                  <a:graphicData uri="http://schemas.microsoft.com/office/word/2010/wordprocessingShape">
                    <wps:wsp>
                      <wps:cNvSpPr/>
                      <wps:spPr>
                        <a:xfrm>
                          <a:off x="0" y="0"/>
                          <a:ext cx="1524000" cy="2387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各级自然资源和规划部门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45pt;margin-top:11.8pt;height:18.8pt;width:120pt;z-index:251750400;v-text-anchor:middle;mso-width-relative:page;mso-height-relative:page;" filled="f" stroked="t" coordsize="21600,21600" o:gfxdata="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gWSUPdcAAAAIAQAADwAAAAAAAAABACAAAAAiAAAAZHJzL2Rvd25yZXYu&#10;eG1sUEsBAhQAFAAAAAgAh07iQJK/AV5uAgAA2AQAAA4AAAAAAAAAAQAgAAAAJgEAAGRycy9lMm9E&#10;b2MueG1sUEsFBgAAAAAGAAYAWQEAAAYGA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各级自然资源和规划部门</w:t>
                      </w:r>
                    </w:p>
                  </w:txbxContent>
                </v:textbox>
              </v:rect>
            </w:pict>
          </mc:Fallback>
        </mc:AlternateContent>
      </w:r>
      <w:r>
        <w:rPr>
          <w:sz w:val="21"/>
        </w:rPr>
        <mc:AlternateContent>
          <mc:Choice Requires="wps">
            <w:drawing>
              <wp:anchor distT="0" distB="0" distL="114300" distR="114300" simplePos="0" relativeHeight="251742208" behindDoc="0" locked="0" layoutInCell="1" allowOverlap="1">
                <wp:simplePos x="0" y="0"/>
                <wp:positionH relativeFrom="column">
                  <wp:posOffset>1828165</wp:posOffset>
                </wp:positionH>
                <wp:positionV relativeFrom="paragraph">
                  <wp:posOffset>198120</wp:posOffset>
                </wp:positionV>
                <wp:extent cx="390525" cy="142875"/>
                <wp:effectExtent l="8890" t="15240" r="19685" b="32385"/>
                <wp:wrapNone/>
                <wp:docPr id="54" name="左箭头 54"/>
                <wp:cNvGraphicFramePr/>
                <a:graphic xmlns:a="http://schemas.openxmlformats.org/drawingml/2006/main">
                  <a:graphicData uri="http://schemas.microsoft.com/office/word/2010/wordprocessingShape">
                    <wps:wsp>
                      <wps:cNvSpPr/>
                      <wps:spPr>
                        <a:xfrm>
                          <a:off x="2456815" y="1541145"/>
                          <a:ext cx="390525" cy="142875"/>
                        </a:xfrm>
                        <a:prstGeom prst="lef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143.95pt;margin-top:15.6pt;height:11.25pt;width:30.75pt;z-index:251742208;v-text-anchor:middle;mso-width-relative:page;mso-height-relative:page;" filled="f" stroked="t" coordsize="21600,21600" o:gfxdata="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jutaN2QAAAAkBAAAPAAAAAAAAAAEAIAAA&#10;ACIAAABkcnMvZG93bnJldi54bWxQSwECFAAUAAAACACHTuJA/d/Ty30CAADgBAAADgAAAAAAAAAB&#10;ACAAAAAoAQAAZHJzL2Uyb0RvYy54bWxQSwUGAAAAAAYABgBZAQAAFwYAAAAA&#10;" adj="3951,5400">
                <v:fill on="f" focussize="0,0"/>
                <v:stroke weight="1pt" color="#000000 [3213]" miterlimit="8" joinstyle="miter"/>
                <v:imagedata o:title=""/>
                <o:lock v:ext="edit" aspectratio="f"/>
              </v:shape>
            </w:pict>
          </mc:Fallback>
        </mc:AlternateContent>
      </w:r>
      <w:r>
        <w:rPr>
          <w:sz w:val="21"/>
        </w:rPr>
        <mc:AlternateContent>
          <mc:Choice Requires="wps">
            <w:drawing>
              <wp:anchor distT="0" distB="0" distL="114300" distR="114300" simplePos="0" relativeHeight="251741184" behindDoc="0" locked="0" layoutInCell="1" allowOverlap="1">
                <wp:simplePos x="0" y="0"/>
                <wp:positionH relativeFrom="column">
                  <wp:posOffset>2218690</wp:posOffset>
                </wp:positionH>
                <wp:positionV relativeFrom="paragraph">
                  <wp:posOffset>579120</wp:posOffset>
                </wp:positionV>
                <wp:extent cx="876300" cy="228600"/>
                <wp:effectExtent l="6350" t="6350" r="12700" b="12700"/>
                <wp:wrapNone/>
                <wp:docPr id="53" name="矩形 53"/>
                <wp:cNvGraphicFramePr/>
                <a:graphic xmlns:a="http://schemas.openxmlformats.org/drawingml/2006/main">
                  <a:graphicData uri="http://schemas.microsoft.com/office/word/2010/wordprocessingShape">
                    <wps:wsp>
                      <wps:cNvSpPr/>
                      <wps:spPr>
                        <a:xfrm>
                          <a:off x="0" y="0"/>
                          <a:ext cx="8763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黑体" w:hAnsi="黑体" w:eastAsia="黑体" w:cs="黑体"/>
                                <w:color w:val="000000" w:themeColor="text1"/>
                                <w:sz w:val="18"/>
                                <w:szCs w:val="18"/>
                                <w:highlight w:val="none"/>
                                <w:lang w:val="en-US" w:eastAsia="zh-CN"/>
                                <w14:textFill>
                                  <w14:solidFill>
                                    <w14:schemeClr w14:val="tx1"/>
                                  </w14:solidFill>
                                </w14:textFill>
                              </w:rPr>
                            </w:pPr>
                            <w:r>
                              <w:rPr>
                                <w:rFonts w:hint="eastAsia" w:ascii="黑体" w:hAnsi="黑体" w:eastAsia="黑体" w:cs="黑体"/>
                                <w:color w:val="000000" w:themeColor="text1"/>
                                <w:sz w:val="18"/>
                                <w:szCs w:val="18"/>
                                <w:highlight w:val="none"/>
                                <w:lang w:val="en-US" w:eastAsia="zh-CN"/>
                                <w14:textFill>
                                  <w14:solidFill>
                                    <w14:schemeClr w14:val="tx1"/>
                                  </w14:solidFill>
                                </w14:textFill>
                              </w:rPr>
                              <w:t>预警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4.7pt;margin-top:45.6pt;height:18pt;width:69pt;z-index:251741184;v-text-anchor:middle;mso-width-relative:page;mso-height-relative:page;" filled="f" stroked="t" coordsize="21600,21600" o:gfxdata="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PK1Ya2QAAAAoBAAAPAAAAAAAAAAEAIAAAACIAAABkcnMvZG93bnJldi54&#10;bWxQSwECFAAUAAAACACHTuJAU7wcl2sCAADXBAAADgAAAAAAAAABACAAAAAoAQAAZHJzL2Uyb0Rv&#10;Yy54bWxQSwUGAAAAAAYABgBZAQAABQY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黑体" w:hAnsi="黑体" w:eastAsia="黑体" w:cs="黑体"/>
                          <w:color w:val="000000" w:themeColor="text1"/>
                          <w:sz w:val="18"/>
                          <w:szCs w:val="18"/>
                          <w:highlight w:val="none"/>
                          <w:lang w:val="en-US" w:eastAsia="zh-CN"/>
                          <w14:textFill>
                            <w14:solidFill>
                              <w14:schemeClr w14:val="tx1"/>
                            </w14:solidFill>
                          </w14:textFill>
                        </w:rPr>
                      </w:pPr>
                      <w:r>
                        <w:rPr>
                          <w:rFonts w:hint="eastAsia" w:ascii="黑体" w:hAnsi="黑体" w:eastAsia="黑体" w:cs="黑体"/>
                          <w:color w:val="000000" w:themeColor="text1"/>
                          <w:sz w:val="18"/>
                          <w:szCs w:val="18"/>
                          <w:highlight w:val="none"/>
                          <w:lang w:val="en-US" w:eastAsia="zh-CN"/>
                          <w14:textFill>
                            <w14:solidFill>
                              <w14:schemeClr w14:val="tx1"/>
                            </w14:solidFill>
                          </w14:textFill>
                        </w:rPr>
                        <w:t>预警</w:t>
                      </w:r>
                    </w:p>
                  </w:txbxContent>
                </v:textbox>
              </v:rect>
            </w:pict>
          </mc:Fallback>
        </mc:AlternateContent>
      </w:r>
      <w:r>
        <w:rPr>
          <w:rFonts w:hint="eastAsia"/>
          <w:lang w:val="en-US" w:eastAsia="zh-CN"/>
        </w:rPr>
        <w:t xml:space="preserve"> </w:t>
      </w:r>
    </w:p>
    <w:p>
      <w:pPr>
        <w:bidi w:val="0"/>
        <w:rPr>
          <w:rFonts w:hint="eastAsia" w:ascii="Calibri" w:hAnsi="Calibri" w:eastAsia="宋体" w:cs="Calibri"/>
          <w:kern w:val="2"/>
          <w:sz w:val="21"/>
          <w:szCs w:val="21"/>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675648" behindDoc="0" locked="0" layoutInCell="1" allowOverlap="1">
                <wp:simplePos x="0" y="0"/>
                <wp:positionH relativeFrom="column">
                  <wp:posOffset>236220</wp:posOffset>
                </wp:positionH>
                <wp:positionV relativeFrom="paragraph">
                  <wp:posOffset>187325</wp:posOffset>
                </wp:positionV>
                <wp:extent cx="1096645" cy="524510"/>
                <wp:effectExtent l="6350" t="6350" r="20955" b="21590"/>
                <wp:wrapNone/>
                <wp:docPr id="72" name="矩形 72"/>
                <wp:cNvGraphicFramePr/>
                <a:graphic xmlns:a="http://schemas.openxmlformats.org/drawingml/2006/main">
                  <a:graphicData uri="http://schemas.microsoft.com/office/word/2010/wordprocessingShape">
                    <wps:wsp>
                      <wps:cNvSpPr/>
                      <wps:spPr>
                        <a:xfrm>
                          <a:off x="0" y="0"/>
                          <a:ext cx="1096645" cy="524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森林火灾发生所在地镇（开发区、街道）及有关部门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6pt;margin-top:14.75pt;height:41.3pt;width:86.35pt;z-index:251675648;v-text-anchor:middle;mso-width-relative:page;mso-height-relative:page;" filled="f" stroked="t" coordsize="21600,21600" o:gfxdata="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QhizZ1wAAAAkBAAAPAAAAAAAAAAEAIAAAACIAAABkcnMvZG93bnJl&#10;di54bWxQSwECFAAUAAAACACHTuJAYFkvK3ACAADYBAAADgAAAAAAAAABACAAAAAmAQAAZHJzL2Uy&#10;b0RvYy54bWxQSwUGAAAAAAYABgBZAQAACAY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森林火灾发生所在地镇（开发区、街道）及有关部门</w:t>
                      </w:r>
                    </w:p>
                  </w:txbxContent>
                </v:textbox>
              </v:rect>
            </w:pict>
          </mc:Fallback>
        </mc:AlternateContent>
      </w:r>
    </w:p>
    <w:p>
      <w:pPr>
        <w:bidi w:val="0"/>
        <w:rPr>
          <w:rFonts w:hint="eastAsia"/>
          <w:lang w:val="en-US" w:eastAsia="zh-CN"/>
        </w:rPr>
      </w:pPr>
      <w:r>
        <w:rPr>
          <w:sz w:val="21"/>
        </w:rPr>
        <mc:AlternateContent>
          <mc:Choice Requires="wps">
            <w:drawing>
              <wp:anchor distT="0" distB="0" distL="114300" distR="114300" simplePos="0" relativeHeight="251669504" behindDoc="0" locked="0" layoutInCell="1" allowOverlap="1">
                <wp:simplePos x="0" y="0"/>
                <wp:positionH relativeFrom="column">
                  <wp:posOffset>1370965</wp:posOffset>
                </wp:positionH>
                <wp:positionV relativeFrom="paragraph">
                  <wp:posOffset>161925</wp:posOffset>
                </wp:positionV>
                <wp:extent cx="257175" cy="142875"/>
                <wp:effectExtent l="8890" t="15240" r="19685" b="32385"/>
                <wp:wrapNone/>
                <wp:docPr id="73" name="左箭头 73"/>
                <wp:cNvGraphicFramePr/>
                <a:graphic xmlns:a="http://schemas.openxmlformats.org/drawingml/2006/main">
                  <a:graphicData uri="http://schemas.microsoft.com/office/word/2010/wordprocessingShape">
                    <wps:wsp>
                      <wps:cNvSpPr/>
                      <wps:spPr>
                        <a:xfrm>
                          <a:off x="0" y="0"/>
                          <a:ext cx="257175" cy="142875"/>
                        </a:xfrm>
                        <a:prstGeom prst="lef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107.95pt;margin-top:12.75pt;height:11.25pt;width:20.25pt;z-index:251669504;v-text-anchor:middle;mso-width-relative:page;mso-height-relative:page;" filled="f" stroked="t" coordsize="21600,21600" o:gfxdata="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39SqtkAAAAJAQAADwAAAAAAAAABACAAAAAiAAAAZHJzL2Rvd25y&#10;ZXYueG1sUEsBAhQAFAAAAAgAh07iQEcgzsRvAgAA1AQAAA4AAAAAAAAAAQAgAAAAKAEAAGRycy9l&#10;Mm9Eb2MueG1sUEsFBgAAAAAGAAYAWQEAAAkGAAAAAA==&#10;" adj="6000,5400">
                <v:fill on="f" focussize="0,0"/>
                <v:stroke weight="1pt" color="#000000 [3213]" miterlimit="8" joinstyle="miter"/>
                <v:imagedata o:title=""/>
                <o:lock v:ext="edit" aspectratio="f"/>
              </v:shape>
            </w:pict>
          </mc:Fallback>
        </mc:AlternateContent>
      </w:r>
    </w:p>
    <w:p>
      <w:pPr>
        <w:bidi w:val="0"/>
        <w:rPr>
          <w:rFonts w:hint="eastAsia"/>
          <w:lang w:val="en-US" w:eastAsia="zh-CN"/>
        </w:rPr>
      </w:pPr>
    </w:p>
    <w:p>
      <w:pPr>
        <w:bidi w:val="0"/>
        <w:ind w:firstLine="3960" w:firstLineChars="2200"/>
        <w:rPr>
          <w:rFonts w:hint="eastAsia"/>
          <w:lang w:val="en-US" w:eastAsia="zh-CN"/>
        </w:rPr>
      </w:pPr>
      <w:r>
        <w:rPr>
          <w:rFonts w:hint="eastAsia"/>
          <w:sz w:val="18"/>
          <w:szCs w:val="18"/>
          <w:lang w:val="en-US" w:eastAsia="zh-CN"/>
        </w:rPr>
        <w:t>信息报告</w:t>
      </w:r>
    </w:p>
    <w:p>
      <w:pPr>
        <w:tabs>
          <w:tab w:val="left" w:pos="4049"/>
        </w:tabs>
        <w:bidi w:val="0"/>
        <w:ind w:firstLine="3990" w:firstLineChars="1900"/>
        <w:jc w:val="left"/>
        <w:rPr>
          <w:sz w:val="21"/>
        </w:rPr>
      </w:pPr>
      <w:r>
        <w:rPr>
          <w:sz w:val="21"/>
        </w:rPr>
        <mc:AlternateContent>
          <mc:Choice Requires="wps">
            <w:drawing>
              <wp:anchor distT="0" distB="0" distL="114300" distR="114300" simplePos="0" relativeHeight="251677696" behindDoc="0" locked="0" layoutInCell="1" allowOverlap="1">
                <wp:simplePos x="0" y="0"/>
                <wp:positionH relativeFrom="column">
                  <wp:posOffset>2134235</wp:posOffset>
                </wp:positionH>
                <wp:positionV relativeFrom="paragraph">
                  <wp:posOffset>141605</wp:posOffset>
                </wp:positionV>
                <wp:extent cx="1143000" cy="0"/>
                <wp:effectExtent l="0" t="0" r="0" b="0"/>
                <wp:wrapNone/>
                <wp:docPr id="77" name="直接连接符 77"/>
                <wp:cNvGraphicFramePr/>
                <a:graphic xmlns:a="http://schemas.openxmlformats.org/drawingml/2006/main">
                  <a:graphicData uri="http://schemas.microsoft.com/office/word/2010/wordprocessingShape">
                    <wps:wsp>
                      <wps:cNvCnPr/>
                      <wps:spPr>
                        <a:xfrm>
                          <a:off x="2828290" y="4179570"/>
                          <a:ext cx="1143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8.05pt;margin-top:11.15pt;height:0pt;width:90pt;z-index:251677696;mso-width-relative:page;mso-height-relative:page;" filled="f" stroked="t" coordsize="21600,21600" o:gfxdata="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UiRC9gAAAAJAQAADwAAAAAAAAABACAAAAAiAAAAZHJzL2Rvd25yZXYueG1sUEsBAhQAFAAA&#10;AAgAh07iQJDZonDvAQAAwAMAAA4AAAAAAAAAAQAgAAAAJwEAAGRycy9lMm9Eb2MueG1sUEsFBgAA&#10;AAAGAAYAWQEAAIgFAAAAAA==&#10;">
                <v:fill on="f" focussize="0,0"/>
                <v:stroke weight="1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739136" behindDoc="0" locked="0" layoutInCell="1" allowOverlap="1">
                <wp:simplePos x="0" y="0"/>
                <wp:positionH relativeFrom="column">
                  <wp:posOffset>3371215</wp:posOffset>
                </wp:positionH>
                <wp:positionV relativeFrom="paragraph">
                  <wp:posOffset>1423670</wp:posOffset>
                </wp:positionV>
                <wp:extent cx="1456690" cy="180975"/>
                <wp:effectExtent l="6350" t="15240" r="22860" b="32385"/>
                <wp:wrapNone/>
                <wp:docPr id="88" name="右箭头 88"/>
                <wp:cNvGraphicFramePr/>
                <a:graphic xmlns:a="http://schemas.openxmlformats.org/drawingml/2006/main">
                  <a:graphicData uri="http://schemas.microsoft.com/office/word/2010/wordprocessingShape">
                    <wps:wsp>
                      <wps:cNvSpPr/>
                      <wps:spPr>
                        <a:xfrm>
                          <a:off x="0" y="0"/>
                          <a:ext cx="1456690" cy="18097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65.45pt;margin-top:112.1pt;height:14.25pt;width:114.7pt;z-index:251739136;v-text-anchor:middle;mso-width-relative:page;mso-height-relative:page;" filled="f" stroked="t" coordsize="21600,21600" o:gfxdata="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Ka6ujXZAAAACwEAAA8AAAAAAAAAAQAgAAAAIgAAAGRycy9kb3du&#10;cmV2LnhtbFBLAQIUABQAAAAIAIdO4kBbYIROcAIAANYEAAAOAAAAAAAAAAEAIAAAACgBAABkcnMv&#10;ZTJvRG9jLnhtbFBLBQYAAAAABgAGAFkBAAAKBgAAAAA=&#10;" adj="20259,5400">
                <v:fill on="f" focussize="0,0"/>
                <v:stroke weight="1pt" color="#000000 [3213]" miterlimit="8" joinstyle="miter"/>
                <v:imagedata o:title=""/>
                <o:lock v:ext="edit" aspectratio="f"/>
              </v:shape>
            </w:pict>
          </mc:Fallback>
        </mc:AlternateContent>
      </w:r>
      <w:r>
        <w:rPr>
          <w:sz w:val="21"/>
        </w:rPr>
        <mc:AlternateContent>
          <mc:Choice Requires="wps">
            <w:drawing>
              <wp:anchor distT="0" distB="0" distL="114300" distR="114300" simplePos="0" relativeHeight="251736064" behindDoc="0" locked="0" layoutInCell="1" allowOverlap="1">
                <wp:simplePos x="0" y="0"/>
                <wp:positionH relativeFrom="column">
                  <wp:posOffset>2019300</wp:posOffset>
                </wp:positionH>
                <wp:positionV relativeFrom="paragraph">
                  <wp:posOffset>1234440</wp:posOffset>
                </wp:positionV>
                <wp:extent cx="1332865" cy="532130"/>
                <wp:effectExtent l="17145" t="6985" r="21590" b="13335"/>
                <wp:wrapNone/>
                <wp:docPr id="87" name="流程图: 决策 87"/>
                <wp:cNvGraphicFramePr/>
                <a:graphic xmlns:a="http://schemas.openxmlformats.org/drawingml/2006/main">
                  <a:graphicData uri="http://schemas.microsoft.com/office/word/2010/wordprocessingShape">
                    <wps:wsp>
                      <wps:cNvSpPr/>
                      <wps:spPr>
                        <a:xfrm>
                          <a:off x="3094990" y="5559425"/>
                          <a:ext cx="1332865" cy="532130"/>
                        </a:xfrm>
                        <a:prstGeom prst="flowChartDecis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黑体" w:hAnsi="黑体" w:eastAsia="黑体" w:cs="黑体"/>
                                <w:sz w:val="18"/>
                                <w:szCs w:val="18"/>
                                <w:lang w:val="en-US" w:eastAsia="zh-CN"/>
                              </w:rPr>
                            </w:pPr>
                            <w:r>
                              <w:rPr>
                                <w:rFonts w:hint="eastAsia" w:ascii="黑体" w:hAnsi="黑体" w:eastAsia="黑体" w:cs="黑体"/>
                                <w:color w:val="000000" w:themeColor="text1"/>
                                <w:sz w:val="18"/>
                                <w:szCs w:val="18"/>
                                <w:lang w:val="en-US" w:eastAsia="zh-CN"/>
                                <w14:textFill>
                                  <w14:solidFill>
                                    <w14:schemeClr w14:val="tx1"/>
                                  </w14:solidFill>
                                </w14:textFill>
                              </w:rPr>
                              <w:t>信息初判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59pt;margin-top:97.2pt;height:41.9pt;width:104.95pt;z-index:251736064;v-text-anchor:middle;mso-width-relative:page;mso-height-relative:page;" filled="f" stroked="t" coordsize="21600,21600" o:gfxdata="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AtpjaO2gAAAAsBAAAPAAAAAAAAAAEAIAAAACIAAABkcnMvZG93bnJldi54bWxQSwECFAAU&#10;AAAACACHTuJAx0m7yJoCAAD8BAAADgAAAAAAAAABACAAAAApAQAAZHJzL2Uyb0RvYy54bWxQSwUG&#10;AAAAAAYABgBZAQAANQYAAAAA&#10;">
                <v:fill on="f" focussize="0,0"/>
                <v:stroke weight="1pt" color="#000000 [3213]" miterlimit="8" joinstyle="miter"/>
                <v:imagedata o:title=""/>
                <o:lock v:ext="edit" aspectratio="f"/>
                <v:textbox>
                  <w:txbxContent>
                    <w:p>
                      <w:pPr>
                        <w:jc w:val="center"/>
                        <w:rPr>
                          <w:rFonts w:hint="eastAsia" w:ascii="黑体" w:hAnsi="黑体" w:eastAsia="黑体" w:cs="黑体"/>
                          <w:sz w:val="18"/>
                          <w:szCs w:val="18"/>
                          <w:lang w:val="en-US" w:eastAsia="zh-CN"/>
                        </w:rPr>
                      </w:pPr>
                      <w:r>
                        <w:rPr>
                          <w:rFonts w:hint="eastAsia" w:ascii="黑体" w:hAnsi="黑体" w:eastAsia="黑体" w:cs="黑体"/>
                          <w:color w:val="000000" w:themeColor="text1"/>
                          <w:sz w:val="18"/>
                          <w:szCs w:val="18"/>
                          <w:lang w:val="en-US" w:eastAsia="zh-CN"/>
                          <w14:textFill>
                            <w14:solidFill>
                              <w14:schemeClr w14:val="tx1"/>
                            </w14:solidFill>
                          </w14:textFill>
                        </w:rPr>
                        <w:t>信息初判</w:t>
                      </w:r>
                    </w:p>
                  </w:txbxContent>
                </v:textbox>
              </v:shape>
            </w:pict>
          </mc:Fallback>
        </mc:AlternateContent>
      </w:r>
      <w:r>
        <w:rPr>
          <w:sz w:val="21"/>
        </w:rPr>
        <mc:AlternateContent>
          <mc:Choice Requires="wps">
            <w:drawing>
              <wp:anchor distT="0" distB="0" distL="114300" distR="114300" simplePos="0" relativeHeight="251735040" behindDoc="0" locked="0" layoutInCell="1" allowOverlap="1">
                <wp:simplePos x="0" y="0"/>
                <wp:positionH relativeFrom="column">
                  <wp:posOffset>2675890</wp:posOffset>
                </wp:positionH>
                <wp:positionV relativeFrom="paragraph">
                  <wp:posOffset>1008380</wp:posOffset>
                </wp:positionV>
                <wp:extent cx="0" cy="228600"/>
                <wp:effectExtent l="50800" t="0" r="63500" b="0"/>
                <wp:wrapNone/>
                <wp:docPr id="86" name="直接箭头连接符 86"/>
                <wp:cNvGraphicFramePr/>
                <a:graphic xmlns:a="http://schemas.openxmlformats.org/drawingml/2006/main">
                  <a:graphicData uri="http://schemas.microsoft.com/office/word/2010/wordprocessingShape">
                    <wps:wsp>
                      <wps:cNvCnPr/>
                      <wps:spPr>
                        <a:xfrm>
                          <a:off x="0" y="0"/>
                          <a:ext cx="0" cy="2286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0.7pt;margin-top:79.4pt;height:18pt;width:0pt;z-index:251735040;mso-width-relative:page;mso-height-relative:page;" filled="f" stroked="t" coordsize="21600,21600" o:gfxdata="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R6VOLWAAAACwEAAA8AAAAAAAAAAQAgAAAAIgAAAGRycy9kb3du&#10;cmV2LnhtbFBLAQIUABQAAAAIAIdO4kDxBBmbAQIAAOADAAAOAAAAAAAAAAEAIAAAACUBAABkcnMv&#10;ZTJvRG9jLnhtbFBLBQYAAAAABgAGAFkBAACYBQAAAAA=&#10;">
                <v:fill on="f" focussize="0,0"/>
                <v:stroke weight="1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474345</wp:posOffset>
                </wp:positionH>
                <wp:positionV relativeFrom="paragraph">
                  <wp:posOffset>629920</wp:posOffset>
                </wp:positionV>
                <wp:extent cx="1268095" cy="524510"/>
                <wp:effectExtent l="6350" t="6350" r="20955" b="21590"/>
                <wp:wrapNone/>
                <wp:docPr id="84" name="矩形 84"/>
                <wp:cNvGraphicFramePr/>
                <a:graphic xmlns:a="http://schemas.openxmlformats.org/drawingml/2006/main">
                  <a:graphicData uri="http://schemas.microsoft.com/office/word/2010/wordprocessingShape">
                    <wps:wsp>
                      <wps:cNvSpPr/>
                      <wps:spPr>
                        <a:xfrm>
                          <a:off x="0" y="0"/>
                          <a:ext cx="1268095" cy="524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森林火灾发生所在地镇（开发区、街道）及有关部门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35pt;margin-top:49.6pt;height:41.3pt;width:99.85pt;z-index:251682816;v-text-anchor:middle;mso-width-relative:page;mso-height-relative:page;" filled="f" stroked="t" coordsize="21600,21600" o:gfxdata="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xzFR32AAAAAkBAAAPAAAAAAAAAAEAIAAAACIAAABkcnMvZG93bnJl&#10;di54bWxQSwECFAAUAAAACACHTuJAlrPHMW8CAADYBAAADgAAAAAAAAABACAAAAAnAQAAZHJzL2Uy&#10;b0RvYy54bWxQSwUGAAAAAAYABgBZAQAACAY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森林火灾发生所在地镇（开发区、街道）及有关部门</w:t>
                      </w:r>
                    </w:p>
                  </w:txbxContent>
                </v:textbox>
              </v:rect>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1781175</wp:posOffset>
                </wp:positionH>
                <wp:positionV relativeFrom="paragraph">
                  <wp:posOffset>804545</wp:posOffset>
                </wp:positionV>
                <wp:extent cx="437515" cy="152400"/>
                <wp:effectExtent l="8890" t="15240" r="10795" b="22860"/>
                <wp:wrapNone/>
                <wp:docPr id="85" name="左箭头 85"/>
                <wp:cNvGraphicFramePr/>
                <a:graphic xmlns:a="http://schemas.openxmlformats.org/drawingml/2006/main">
                  <a:graphicData uri="http://schemas.microsoft.com/office/word/2010/wordprocessingShape">
                    <wps:wsp>
                      <wps:cNvSpPr/>
                      <wps:spPr>
                        <a:xfrm>
                          <a:off x="0" y="0"/>
                          <a:ext cx="437515" cy="152400"/>
                        </a:xfrm>
                        <a:prstGeom prst="lef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140.25pt;margin-top:63.35pt;height:12pt;width:34.45pt;z-index:251673600;v-text-anchor:middle;mso-width-relative:page;mso-height-relative:page;" filled="f" stroked="t" coordsize="21600,21600" o:gfxdata="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nI/7b1wAAAAsBAAAPAAAAAAAAAAEAIAAAACIAAABkcnMvZG93bnJldi54&#10;bWxQSwECFAAUAAAACACHTuJAhYCEy20CAADUBAAADgAAAAAAAAABACAAAAAmAQAAZHJzL2Uyb0Rv&#10;Yy54bWxQSwUGAAAAAAYABgBZAQAABQYAAAAA&#10;" adj="3761,5400">
                <v:fill on="f" focussize="0,0"/>
                <v:stroke weight="1pt" color="#000000 [3213]" miterlimit="8" joinstyle="miter"/>
                <v:imagedata o:title=""/>
                <o:lock v:ext="edit" aspectratio="f"/>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2218690</wp:posOffset>
                </wp:positionH>
                <wp:positionV relativeFrom="paragraph">
                  <wp:posOffset>777240</wp:posOffset>
                </wp:positionV>
                <wp:extent cx="885190" cy="228600"/>
                <wp:effectExtent l="6350" t="6350" r="22860" b="12700"/>
                <wp:wrapNone/>
                <wp:docPr id="83" name="矩形 83"/>
                <wp:cNvGraphicFramePr/>
                <a:graphic xmlns:a="http://schemas.openxmlformats.org/drawingml/2006/main">
                  <a:graphicData uri="http://schemas.microsoft.com/office/word/2010/wordprocessingShape">
                    <wps:wsp>
                      <wps:cNvSpPr/>
                      <wps:spPr>
                        <a:xfrm>
                          <a:off x="0" y="0"/>
                          <a:ext cx="88519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黑体" w:hAnsi="黑体" w:eastAsia="黑体" w:cs="黑体"/>
                                <w:color w:val="000000" w:themeColor="text1"/>
                                <w:sz w:val="18"/>
                                <w:szCs w:val="18"/>
                                <w:highlight w:val="none"/>
                                <w:lang w:val="en-US" w:eastAsia="zh-CN"/>
                                <w14:textFill>
                                  <w14:solidFill>
                                    <w14:schemeClr w14:val="tx1"/>
                                  </w14:solidFill>
                                </w14:textFill>
                              </w:rPr>
                            </w:pPr>
                            <w:r>
                              <w:rPr>
                                <w:rFonts w:hint="eastAsia" w:ascii="黑体" w:hAnsi="黑体" w:eastAsia="黑体" w:cs="黑体"/>
                                <w:color w:val="000000" w:themeColor="text1"/>
                                <w:sz w:val="18"/>
                                <w:szCs w:val="18"/>
                                <w:highlight w:val="none"/>
                                <w:lang w:val="en-US" w:eastAsia="zh-CN"/>
                                <w14:textFill>
                                  <w14:solidFill>
                                    <w14:schemeClr w14:val="tx1"/>
                                  </w14:solidFill>
                                </w14:textFill>
                              </w:rPr>
                              <w:t>信息上报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4.7pt;margin-top:61.2pt;height:18pt;width:69.7pt;z-index:251668480;v-text-anchor:middle;mso-width-relative:page;mso-height-relative:page;" filled="f" stroked="t" coordsize="21600,21600" o:gfxdata="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4LGettgAAAALAQAADwAAAAAAAAABACAAAAAiAAAAZHJzL2Rvd25yZXYu&#10;eG1sUEsBAhQAFAAAAAgAh07iQFAgBKxtAgAA1wQAAA4AAAAAAAAAAQAgAAAAJwEAAGRycy9lMm9E&#10;b2MueG1sUEsFBgAAAAAGAAYAWQEAAAYGA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黑体" w:hAnsi="黑体" w:eastAsia="黑体" w:cs="黑体"/>
                          <w:color w:val="000000" w:themeColor="text1"/>
                          <w:sz w:val="18"/>
                          <w:szCs w:val="18"/>
                          <w:highlight w:val="none"/>
                          <w:lang w:val="en-US" w:eastAsia="zh-CN"/>
                          <w14:textFill>
                            <w14:solidFill>
                              <w14:schemeClr w14:val="tx1"/>
                            </w14:solidFill>
                          </w14:textFill>
                        </w:rPr>
                      </w:pPr>
                      <w:r>
                        <w:rPr>
                          <w:rFonts w:hint="eastAsia" w:ascii="黑体" w:hAnsi="黑体" w:eastAsia="黑体" w:cs="黑体"/>
                          <w:color w:val="000000" w:themeColor="text1"/>
                          <w:sz w:val="18"/>
                          <w:szCs w:val="18"/>
                          <w:highlight w:val="none"/>
                          <w:lang w:val="en-US" w:eastAsia="zh-CN"/>
                          <w14:textFill>
                            <w14:solidFill>
                              <w14:schemeClr w14:val="tx1"/>
                            </w14:solidFill>
                          </w14:textFill>
                        </w:rPr>
                        <w:t>信息上报</w:t>
                      </w:r>
                    </w:p>
                  </w:txbxContent>
                </v:textbox>
              </v:rect>
            </w:pict>
          </mc:Fallback>
        </mc:AlternateContent>
      </w:r>
      <w:r>
        <w:rPr>
          <w:sz w:val="21"/>
        </w:rPr>
        <mc:AlternateContent>
          <mc:Choice Requires="wps">
            <w:drawing>
              <wp:anchor distT="0" distB="0" distL="114300" distR="114300" simplePos="0" relativeHeight="251729920" behindDoc="0" locked="0" layoutInCell="1" allowOverlap="1">
                <wp:simplePos x="0" y="0"/>
                <wp:positionH relativeFrom="column">
                  <wp:posOffset>3952240</wp:posOffset>
                </wp:positionH>
                <wp:positionV relativeFrom="paragraph">
                  <wp:posOffset>394970</wp:posOffset>
                </wp:positionV>
                <wp:extent cx="228600" cy="142875"/>
                <wp:effectExtent l="6350" t="15240" r="12700" b="32385"/>
                <wp:wrapNone/>
                <wp:docPr id="81" name="右箭头 81"/>
                <wp:cNvGraphicFramePr/>
                <a:graphic xmlns:a="http://schemas.openxmlformats.org/drawingml/2006/main">
                  <a:graphicData uri="http://schemas.microsoft.com/office/word/2010/wordprocessingShape">
                    <wps:wsp>
                      <wps:cNvSpPr/>
                      <wps:spPr>
                        <a:xfrm>
                          <a:off x="4799965" y="4549775"/>
                          <a:ext cx="228600" cy="14287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11.2pt;margin-top:31.1pt;height:11.25pt;width:18pt;z-index:251729920;v-text-anchor:middle;mso-width-relative:page;mso-height-relative:page;" filled="f" stroked="t" coordsize="21600,21600" o:gfxdata="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F9J7tPXAAAACQEAAA8AAAAAAAAAAQAgAAAAIgAA&#10;AGRycy9kb3ducmV2LnhtbFBLAQIUABQAAAAIAIdO4kA2PfMIewIAAOEEAAAOAAAAAAAAAAEAIAAA&#10;ACYBAABkcnMvZTJvRG9jLnhtbFBLBQYAAAAABgAGAFkBAAATBgAAAAA=&#10;" adj="14850,5400">
                <v:fill on="f" focussize="0,0"/>
                <v:stroke weight="1pt" color="#000000 [3213]" miterlimit="8" joinstyle="miter"/>
                <v:imagedata o:title=""/>
                <o:lock v:ext="edit" aspectratio="f"/>
              </v:shape>
            </w:pict>
          </mc:Fallback>
        </mc:AlternateContent>
      </w:r>
      <w:r>
        <w:rPr>
          <w:sz w:val="21"/>
        </w:rPr>
        <mc:AlternateContent>
          <mc:Choice Requires="wps">
            <w:drawing>
              <wp:anchor distT="0" distB="0" distL="114300" distR="114300" simplePos="0" relativeHeight="251727872" behindDoc="0" locked="0" layoutInCell="1" allowOverlap="1">
                <wp:simplePos x="0" y="0"/>
                <wp:positionH relativeFrom="column">
                  <wp:posOffset>2999740</wp:posOffset>
                </wp:positionH>
                <wp:positionV relativeFrom="paragraph">
                  <wp:posOffset>348615</wp:posOffset>
                </wp:positionV>
                <wp:extent cx="942975" cy="228600"/>
                <wp:effectExtent l="6350" t="6350" r="22225" b="12700"/>
                <wp:wrapNone/>
                <wp:docPr id="79" name="矩形 79"/>
                <wp:cNvGraphicFramePr/>
                <a:graphic xmlns:a="http://schemas.openxmlformats.org/drawingml/2006/main">
                  <a:graphicData uri="http://schemas.microsoft.com/office/word/2010/wordprocessingShape">
                    <wps:wsp>
                      <wps:cNvSpPr/>
                      <wps:spPr>
                        <a:xfrm>
                          <a:off x="0" y="0"/>
                          <a:ext cx="94297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黑体" w:hAnsi="黑体" w:eastAsia="黑体" w:cs="黑体"/>
                                <w:color w:val="000000" w:themeColor="text1"/>
                                <w:sz w:val="18"/>
                                <w:szCs w:val="18"/>
                                <w:highlight w:val="none"/>
                                <w:lang w:val="en-US" w:eastAsia="zh-CN"/>
                                <w14:textFill>
                                  <w14:solidFill>
                                    <w14:schemeClr w14:val="tx1"/>
                                  </w14:solidFill>
                                </w14:textFill>
                              </w:rPr>
                            </w:pPr>
                            <w:r>
                              <w:rPr>
                                <w:rFonts w:hint="eastAsia" w:ascii="黑体" w:hAnsi="黑体" w:eastAsia="黑体" w:cs="黑体"/>
                                <w:color w:val="000000" w:themeColor="text1"/>
                                <w:sz w:val="18"/>
                                <w:szCs w:val="18"/>
                                <w:highlight w:val="none"/>
                                <w:lang w:val="en-US" w:eastAsia="zh-CN"/>
                                <w14:textFill>
                                  <w14:solidFill>
                                    <w14:schemeClr w14:val="tx1"/>
                                  </w14:solidFill>
                                </w14:textFill>
                              </w:rPr>
                              <w:t>早期火情处理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6.2pt;margin-top:27.45pt;height:18pt;width:74.25pt;z-index:251727872;v-text-anchor:middle;mso-width-relative:page;mso-height-relative:page;" filled="f" stroked="t" coordsize="21600,21600" o:gfxdata="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bWNCz2AAAAAkBAAAPAAAAAAAAAAEAIAAAACIAAABkcnMvZG93bnJl&#10;di54bWxQSwECFAAUAAAACACHTuJANMrkTW8CAADXBAAADgAAAAAAAAABACAAAAAnAQAAZHJzL2Uy&#10;b0RvYy54bWxQSwUGAAAAAAYABgBZAQAACAY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黑体" w:hAnsi="黑体" w:eastAsia="黑体" w:cs="黑体"/>
                          <w:color w:val="000000" w:themeColor="text1"/>
                          <w:sz w:val="18"/>
                          <w:szCs w:val="18"/>
                          <w:highlight w:val="none"/>
                          <w:lang w:val="en-US" w:eastAsia="zh-CN"/>
                          <w14:textFill>
                            <w14:solidFill>
                              <w14:schemeClr w14:val="tx1"/>
                            </w14:solidFill>
                          </w14:textFill>
                        </w:rPr>
                      </w:pPr>
                      <w:r>
                        <w:rPr>
                          <w:rFonts w:hint="eastAsia" w:ascii="黑体" w:hAnsi="黑体" w:eastAsia="黑体" w:cs="黑体"/>
                          <w:color w:val="000000" w:themeColor="text1"/>
                          <w:sz w:val="18"/>
                          <w:szCs w:val="18"/>
                          <w:highlight w:val="none"/>
                          <w:lang w:val="en-US" w:eastAsia="zh-CN"/>
                          <w14:textFill>
                            <w14:solidFill>
                              <w14:schemeClr w14:val="tx1"/>
                            </w14:solidFill>
                          </w14:textFill>
                        </w:rPr>
                        <w:t>早期火情处理</w:t>
                      </w:r>
                    </w:p>
                  </w:txbxContent>
                </v:textbox>
              </v:rect>
            </w:pict>
          </mc:Fallback>
        </mc:AlternateContent>
      </w:r>
      <w:r>
        <w:rPr>
          <w:sz w:val="21"/>
        </w:rPr>
        <mc:AlternateContent>
          <mc:Choice Requires="wps">
            <w:drawing>
              <wp:anchor distT="0" distB="0" distL="114300" distR="114300" simplePos="0" relativeHeight="251728896" behindDoc="0" locked="0" layoutInCell="1" allowOverlap="1">
                <wp:simplePos x="0" y="0"/>
                <wp:positionH relativeFrom="column">
                  <wp:posOffset>2675890</wp:posOffset>
                </wp:positionH>
                <wp:positionV relativeFrom="paragraph">
                  <wp:posOffset>480695</wp:posOffset>
                </wp:positionV>
                <wp:extent cx="342900" cy="0"/>
                <wp:effectExtent l="0" t="50800" r="0" b="63500"/>
                <wp:wrapNone/>
                <wp:docPr id="80" name="直接箭头连接符 80"/>
                <wp:cNvGraphicFramePr/>
                <a:graphic xmlns:a="http://schemas.openxmlformats.org/drawingml/2006/main">
                  <a:graphicData uri="http://schemas.microsoft.com/office/word/2010/wordprocessingShape">
                    <wps:wsp>
                      <wps:cNvCnPr/>
                      <wps:spPr>
                        <a:xfrm>
                          <a:off x="3695065" y="5121275"/>
                          <a:ext cx="34290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0.7pt;margin-top:37.85pt;height:0pt;width:27pt;z-index:251728896;mso-width-relative:page;mso-height-relative:page;" filled="f" stroked="t" coordsize="21600,21600" o:gfxdata="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MAdxjVAAAACQEAAA8AAAAAAAAAAQAg&#10;AAAAIgAAAGRycy9kb3ducmV2LnhtbFBLAQIUABQAAAAIAIdO4kDt+6R7EQIAAOwDAAAOAAAAAAAA&#10;AAEAIAAAACQBAABkcnMvZTJvRG9jLnhtbFBLBQYAAAAABgAGAFkBAACnBQAAAAA=&#10;">
                <v:fill on="f" focussize="0,0"/>
                <v:stroke weight="1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2675890</wp:posOffset>
                </wp:positionH>
                <wp:positionV relativeFrom="paragraph">
                  <wp:posOffset>151130</wp:posOffset>
                </wp:positionV>
                <wp:extent cx="0" cy="634365"/>
                <wp:effectExtent l="50800" t="0" r="63500" b="13335"/>
                <wp:wrapNone/>
                <wp:docPr id="78" name="直接箭头连接符 78"/>
                <wp:cNvGraphicFramePr/>
                <a:graphic xmlns:a="http://schemas.openxmlformats.org/drawingml/2006/main">
                  <a:graphicData uri="http://schemas.microsoft.com/office/word/2010/wordprocessingShape">
                    <wps:wsp>
                      <wps:cNvCnPr/>
                      <wps:spPr>
                        <a:xfrm>
                          <a:off x="0" y="0"/>
                          <a:ext cx="0" cy="63436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0.7pt;margin-top:11.9pt;height:49.95pt;width:0pt;z-index:251679744;mso-width-relative:page;mso-height-relative:page;" filled="f" stroked="t" coordsize="21600,21600" o:gfxdata="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DH/E9YAAAAKAQAADwAAAAAAAAABACAAAAAiAAAAZHJzL2Rv&#10;d25yZXYueG1sUEsBAhQAFAAAAAgAh07iQG6mbV0DAgAA4AMAAA4AAAAAAAAAAQAgAAAAJQEAAGRy&#10;cy9lMm9Eb2MueG1sUEsFBgAAAAAGAAYAWQEAAJoFAAAAAA==&#10;">
                <v:fill on="f" focussize="0,0"/>
                <v:stroke weight="1pt" color="#000000 [3213]" miterlimit="8" joinstyle="miter" endarrow="open"/>
                <v:imagedata o:title=""/>
                <o:lock v:ext="edit" aspectratio="f"/>
              </v:shape>
            </w:pict>
          </mc:Fallback>
        </mc:AlternateContent>
      </w:r>
    </w:p>
    <w:p>
      <w:pPr>
        <w:bidi w:val="0"/>
        <w:rPr>
          <w:rFonts w:hint="default" w:ascii="Calibri" w:hAnsi="Calibri" w:eastAsia="宋体" w:cs="Calibri"/>
          <w:kern w:val="2"/>
          <w:sz w:val="21"/>
          <w:szCs w:val="21"/>
          <w:lang w:val="en-US" w:eastAsia="zh-CN" w:bidi="ar-SA"/>
        </w:rPr>
      </w:pPr>
      <w:r>
        <w:rPr>
          <w:sz w:val="21"/>
        </w:rPr>
        <mc:AlternateContent>
          <mc:Choice Requires="wps">
            <w:drawing>
              <wp:anchor distT="0" distB="0" distL="114300" distR="114300" simplePos="0" relativeHeight="251682816" behindDoc="0" locked="0" layoutInCell="1" allowOverlap="1">
                <wp:simplePos x="0" y="0"/>
                <wp:positionH relativeFrom="column">
                  <wp:posOffset>4189095</wp:posOffset>
                </wp:positionH>
                <wp:positionV relativeFrom="paragraph">
                  <wp:posOffset>66040</wp:posOffset>
                </wp:positionV>
                <wp:extent cx="1678305" cy="395605"/>
                <wp:effectExtent l="6350" t="6350" r="10795" b="17145"/>
                <wp:wrapNone/>
                <wp:docPr id="82" name="矩形 82"/>
                <wp:cNvGraphicFramePr/>
                <a:graphic xmlns:a="http://schemas.openxmlformats.org/drawingml/2006/main">
                  <a:graphicData uri="http://schemas.microsoft.com/office/word/2010/wordprocessingShape">
                    <wps:wsp>
                      <wps:cNvSpPr/>
                      <wps:spPr>
                        <a:xfrm>
                          <a:off x="0" y="0"/>
                          <a:ext cx="1678305" cy="3956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森林火灾发生所在经营单位和个人、镇（开发区、街道）</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9.85pt;margin-top:5.2pt;height:31.15pt;width:132.15pt;z-index:251682816;v-text-anchor:middle;mso-width-relative:page;mso-height-relative:page;" filled="f" stroked="t" coordsize="21600,21600" o:gfxdata="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XanaB2AAAAAkBAAAPAAAAAAAAAAEAIAAAACIAAABkcnMvZG93bnJl&#10;di54bWxQSwECFAAUAAAACACHTuJAI4HwrW8CAADYBAAADgAAAAAAAAABACAAAAAnAQAAZHJzL2Uy&#10;b0RvYy54bWxQSwUGAAAAAAYABgBZAQAACAY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森林火灾发生所在经营单位和个人、镇（开发区、街道）</w:t>
                      </w:r>
                    </w:p>
                  </w:txbxContent>
                </v:textbox>
              </v:rect>
            </w:pict>
          </mc:Fallback>
        </mc:AlternateConten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5684"/>
        </w:tabs>
        <w:bidi w:val="0"/>
        <w:ind w:firstLine="5250" w:firstLineChars="2500"/>
        <w:jc w:val="left"/>
        <w:rPr>
          <w:rFonts w:hint="eastAsia"/>
          <w:sz w:val="18"/>
          <w:szCs w:val="18"/>
          <w:lang w:val="en-US" w:eastAsia="zh-CN"/>
        </w:rPr>
      </w:pPr>
      <w:r>
        <w:rPr>
          <w:sz w:val="21"/>
        </w:rPr>
        <mc:AlternateContent>
          <mc:Choice Requires="wps">
            <w:drawing>
              <wp:anchor distT="0" distB="0" distL="114300" distR="114300" simplePos="0" relativeHeight="251740160" behindDoc="0" locked="0" layoutInCell="1" allowOverlap="1">
                <wp:simplePos x="0" y="0"/>
                <wp:positionH relativeFrom="column">
                  <wp:posOffset>4866640</wp:posOffset>
                </wp:positionH>
                <wp:positionV relativeFrom="paragraph">
                  <wp:posOffset>1712595</wp:posOffset>
                </wp:positionV>
                <wp:extent cx="885190" cy="228600"/>
                <wp:effectExtent l="6350" t="6350" r="22860" b="12700"/>
                <wp:wrapNone/>
                <wp:docPr id="93" name="矩形 93"/>
                <wp:cNvGraphicFramePr/>
                <a:graphic xmlns:a="http://schemas.openxmlformats.org/drawingml/2006/main">
                  <a:graphicData uri="http://schemas.microsoft.com/office/word/2010/wordprocessingShape">
                    <wps:wsp>
                      <wps:cNvSpPr/>
                      <wps:spPr>
                        <a:xfrm>
                          <a:off x="0" y="0"/>
                          <a:ext cx="88519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市森防指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3.2pt;margin-top:134.85pt;height:18pt;width:69.7pt;z-index:251740160;v-text-anchor:middle;mso-width-relative:page;mso-height-relative:page;" filled="f" stroked="t" coordsize="21600,21600" o:gfxdata="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RQcuY2gAAAAsBAAAPAAAAAAAAAAEAIAAAACIAAABkcnMvZG93bnJl&#10;di54bWxQSwECFAAUAAAACACHTuJAMuL+zW0CAADXBAAADgAAAAAAAAABACAAAAApAQAAZHJzL2Uy&#10;b0RvYy54bWxQSwUGAAAAAAYABgBZAQAACAY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市森防指</w:t>
                      </w:r>
                    </w:p>
                  </w:txbxContent>
                </v:textbox>
              </v:rect>
            </w:pict>
          </mc:Fallback>
        </mc:AlternateContent>
      </w:r>
      <w:r>
        <w:rPr>
          <w:sz w:val="21"/>
        </w:rPr>
        <mc:AlternateContent>
          <mc:Choice Requires="wps">
            <w:drawing>
              <wp:anchor distT="0" distB="0" distL="114300" distR="114300" simplePos="0" relativeHeight="251749376" behindDoc="0" locked="0" layoutInCell="1" allowOverlap="1">
                <wp:simplePos x="0" y="0"/>
                <wp:positionH relativeFrom="column">
                  <wp:posOffset>5219065</wp:posOffset>
                </wp:positionH>
                <wp:positionV relativeFrom="paragraph">
                  <wp:posOffset>1194435</wp:posOffset>
                </wp:positionV>
                <wp:extent cx="171450" cy="495300"/>
                <wp:effectExtent l="15240" t="6350" r="22860" b="12700"/>
                <wp:wrapNone/>
                <wp:docPr id="92" name="下箭头 92"/>
                <wp:cNvGraphicFramePr/>
                <a:graphic xmlns:a="http://schemas.openxmlformats.org/drawingml/2006/main">
                  <a:graphicData uri="http://schemas.microsoft.com/office/word/2010/wordprocessingShape">
                    <wps:wsp>
                      <wps:cNvSpPr/>
                      <wps:spPr>
                        <a:xfrm>
                          <a:off x="5390515" y="6633210"/>
                          <a:ext cx="171450" cy="49530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410.95pt;margin-top:94.05pt;height:39pt;width:13.5pt;z-index:251749376;v-text-anchor:middle;mso-width-relative:page;mso-height-relative:page;" filled="f" stroked="t" coordsize="21600,21600" o:gfxdata="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9ROyt1wAAAAsBAAAPAAAAAAAAAAEAIAAA&#10;ACIAAABkcnMvZG93bnJldi54bWxQSwECFAAUAAAACACHTuJAQfa3+n8CAADgBAAADgAAAAAAAAAB&#10;ACAAAAAmAQAAZHJzL2Uyb0RvYy54bWxQSwUGAAAAAAYABgBZAQAAFwYAAAAA&#10;" adj="17862,5400">
                <v:fill on="f" focussize="0,0"/>
                <v:stroke weight="1pt" color="#000000 [3213]" miterlimit="8" joinstyle="miter"/>
                <v:imagedata o:title=""/>
                <o:lock v:ext="edit" aspectratio="f"/>
              </v:shape>
            </w:pict>
          </mc:Fallback>
        </mc:AlternateContent>
      </w:r>
      <w:r>
        <w:rPr>
          <w:sz w:val="21"/>
        </w:rPr>
        <mc:AlternateContent>
          <mc:Choice Requires="wps">
            <w:drawing>
              <wp:anchor distT="0" distB="0" distL="114300" distR="114300" simplePos="0" relativeHeight="251748352" behindDoc="0" locked="0" layoutInCell="1" allowOverlap="1">
                <wp:simplePos x="0" y="0"/>
                <wp:positionH relativeFrom="column">
                  <wp:posOffset>4638675</wp:posOffset>
                </wp:positionH>
                <wp:positionV relativeFrom="paragraph">
                  <wp:posOffset>655320</wp:posOffset>
                </wp:positionV>
                <wp:extent cx="1332865" cy="532130"/>
                <wp:effectExtent l="17145" t="6985" r="21590" b="13335"/>
                <wp:wrapNone/>
                <wp:docPr id="90" name="流程图: 决策 90"/>
                <wp:cNvGraphicFramePr/>
                <a:graphic xmlns:a="http://schemas.openxmlformats.org/drawingml/2006/main">
                  <a:graphicData uri="http://schemas.microsoft.com/office/word/2010/wordprocessingShape">
                    <wps:wsp>
                      <wps:cNvSpPr/>
                      <wps:spPr>
                        <a:xfrm>
                          <a:off x="0" y="0"/>
                          <a:ext cx="1332865" cy="532130"/>
                        </a:xfrm>
                        <a:prstGeom prst="flowChartDecis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黑体" w:hAnsi="黑体" w:eastAsia="黑体" w:cs="黑体"/>
                                <w:sz w:val="18"/>
                                <w:szCs w:val="18"/>
                                <w:lang w:val="en-US" w:eastAsia="zh-CN"/>
                              </w:rPr>
                            </w:pPr>
                            <w:r>
                              <w:rPr>
                                <w:rFonts w:hint="eastAsia" w:ascii="黑体" w:hAnsi="黑体" w:eastAsia="黑体" w:cs="黑体"/>
                                <w:color w:val="000000" w:themeColor="text1"/>
                                <w:sz w:val="18"/>
                                <w:szCs w:val="18"/>
                                <w:lang w:val="en-US" w:eastAsia="zh-CN"/>
                                <w14:textFill>
                                  <w14:solidFill>
                                    <w14:schemeClr w14:val="tx1"/>
                                  </w14:solidFill>
                                </w14:textFill>
                              </w:rPr>
                              <w:t>信息研判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365.25pt;margin-top:51.6pt;height:41.9pt;width:104.95pt;z-index:251748352;v-text-anchor:middle;mso-width-relative:page;mso-height-relative:page;" filled="f" stroked="t" coordsize="21600,21600" o:gfxdata="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nqHVttkAAAALAQAA&#10;DwAAAAAAAAABACAAAAAiAAAAZHJzL2Rvd25yZXYueG1sUEsBAhQAFAAAAAgAh07iQDyYX+6KAgAA&#10;8AQAAA4AAAAAAAAAAQAgAAAAKAEAAGRycy9lMm9Eb2MueG1sUEsFBgAAAAAGAAYAWQEAACQGAAAA&#10;AA==&#10;">
                <v:fill on="f" focussize="0,0"/>
                <v:stroke weight="1pt" color="#000000 [3213]" miterlimit="8" joinstyle="miter"/>
                <v:imagedata o:title=""/>
                <o:lock v:ext="edit" aspectratio="f"/>
                <v:textbox>
                  <w:txbxContent>
                    <w:p>
                      <w:pPr>
                        <w:jc w:val="center"/>
                        <w:rPr>
                          <w:rFonts w:hint="eastAsia" w:ascii="黑体" w:hAnsi="黑体" w:eastAsia="黑体" w:cs="黑体"/>
                          <w:sz w:val="18"/>
                          <w:szCs w:val="18"/>
                          <w:lang w:val="en-US" w:eastAsia="zh-CN"/>
                        </w:rPr>
                      </w:pPr>
                      <w:r>
                        <w:rPr>
                          <w:rFonts w:hint="eastAsia" w:ascii="黑体" w:hAnsi="黑体" w:eastAsia="黑体" w:cs="黑体"/>
                          <w:color w:val="000000" w:themeColor="text1"/>
                          <w:sz w:val="18"/>
                          <w:szCs w:val="18"/>
                          <w:lang w:val="en-US" w:eastAsia="zh-CN"/>
                          <w14:textFill>
                            <w14:solidFill>
                              <w14:schemeClr w14:val="tx1"/>
                            </w14:solidFill>
                          </w14:textFill>
                        </w:rPr>
                        <w:t>信息研判</w:t>
                      </w:r>
                    </w:p>
                  </w:txbxContent>
                </v:textbox>
              </v:shape>
            </w:pict>
          </mc:Fallback>
        </mc:AlternateContent>
      </w:r>
      <w:r>
        <w:rPr>
          <w:sz w:val="21"/>
        </w:rPr>
        <mc:AlternateContent>
          <mc:Choice Requires="wps">
            <w:drawing>
              <wp:anchor distT="0" distB="0" distL="114300" distR="114300" simplePos="0" relativeHeight="251747328" behindDoc="0" locked="0" layoutInCell="1" allowOverlap="1">
                <wp:simplePos x="0" y="0"/>
                <wp:positionH relativeFrom="column">
                  <wp:posOffset>5295265</wp:posOffset>
                </wp:positionH>
                <wp:positionV relativeFrom="paragraph">
                  <wp:posOffset>429260</wp:posOffset>
                </wp:positionV>
                <wp:extent cx="0" cy="228600"/>
                <wp:effectExtent l="50800" t="0" r="63500" b="0"/>
                <wp:wrapNone/>
                <wp:docPr id="91" name="直接箭头连接符 91"/>
                <wp:cNvGraphicFramePr/>
                <a:graphic xmlns:a="http://schemas.openxmlformats.org/drawingml/2006/main">
                  <a:graphicData uri="http://schemas.microsoft.com/office/word/2010/wordprocessingShape">
                    <wps:wsp>
                      <wps:cNvCnPr/>
                      <wps:spPr>
                        <a:xfrm>
                          <a:off x="0" y="0"/>
                          <a:ext cx="0" cy="2286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16.95pt;margin-top:33.8pt;height:18pt;width:0pt;z-index:251747328;mso-width-relative:page;mso-height-relative:page;" filled="f" stroked="t" coordsize="21600,21600" o:gfxdata="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t4yRNUAAAAKAQAADwAAAAAAAAABACAAAAAiAAAAZHJzL2Rvd25y&#10;ZXYueG1sUEsBAhQAFAAAAAgAh07iQH/0QKkBAgAA4AMAAA4AAAAAAAAAAQAgAAAAJAEAAGRycy9l&#10;Mm9Eb2MueG1sUEsFBgAAAAAGAAYAWQEAAJcFAAAAAA==&#10;">
                <v:fill on="f" focussize="0,0"/>
                <v:stroke weight="1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4866640</wp:posOffset>
                </wp:positionH>
                <wp:positionV relativeFrom="paragraph">
                  <wp:posOffset>188595</wp:posOffset>
                </wp:positionV>
                <wp:extent cx="885190" cy="228600"/>
                <wp:effectExtent l="6350" t="6350" r="22860" b="12700"/>
                <wp:wrapNone/>
                <wp:docPr id="89" name="矩形 89"/>
                <wp:cNvGraphicFramePr/>
                <a:graphic xmlns:a="http://schemas.openxmlformats.org/drawingml/2006/main">
                  <a:graphicData uri="http://schemas.microsoft.com/office/word/2010/wordprocessingShape">
                    <wps:wsp>
                      <wps:cNvSpPr/>
                      <wps:spPr>
                        <a:xfrm>
                          <a:off x="0" y="0"/>
                          <a:ext cx="88519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黑体" w:hAnsi="黑体" w:eastAsia="黑体" w:cs="黑体"/>
                                <w:color w:val="000000" w:themeColor="text1"/>
                                <w:sz w:val="18"/>
                                <w:szCs w:val="18"/>
                                <w:highlight w:val="none"/>
                                <w:lang w:val="en-US" w:eastAsia="zh-CN"/>
                                <w14:textFill>
                                  <w14:solidFill>
                                    <w14:schemeClr w14:val="tx1"/>
                                  </w14:solidFill>
                                </w14:textFill>
                              </w:rPr>
                            </w:pPr>
                            <w:r>
                              <w:rPr>
                                <w:rFonts w:hint="eastAsia" w:ascii="黑体" w:hAnsi="黑体" w:eastAsia="黑体" w:cs="黑体"/>
                                <w:color w:val="000000" w:themeColor="text1"/>
                                <w:sz w:val="18"/>
                                <w:szCs w:val="18"/>
                                <w:highlight w:val="none"/>
                                <w:lang w:val="en-US" w:eastAsia="zh-CN"/>
                                <w14:textFill>
                                  <w14:solidFill>
                                    <w14:schemeClr w14:val="tx1"/>
                                  </w14:solidFill>
                                </w14:textFill>
                              </w:rPr>
                              <w:t>信息上报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3.2pt;margin-top:14.85pt;height:18pt;width:69.7pt;z-index:251681792;v-text-anchor:middle;mso-width-relative:page;mso-height-relative:page;" filled="f" stroked="t" coordsize="21600,21600" o:gfxdata="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Snwz2NgAAAAJAQAADwAAAAAAAAABACAAAAAiAAAAZHJzL2Rvd25yZXYu&#10;eG1sUEsBAhQAFAAAAAgAh07iQNvexQdtAgAA1wQAAA4AAAAAAAAAAQAgAAAAJwEAAGRycy9lMm9E&#10;b2MueG1sUEsFBgAAAAAGAAYAWQEAAAYGA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黑体" w:hAnsi="黑体" w:eastAsia="黑体" w:cs="黑体"/>
                          <w:color w:val="000000" w:themeColor="text1"/>
                          <w:sz w:val="18"/>
                          <w:szCs w:val="18"/>
                          <w:highlight w:val="none"/>
                          <w:lang w:val="en-US" w:eastAsia="zh-CN"/>
                          <w14:textFill>
                            <w14:solidFill>
                              <w14:schemeClr w14:val="tx1"/>
                            </w14:solidFill>
                          </w14:textFill>
                        </w:rPr>
                      </w:pPr>
                      <w:r>
                        <w:rPr>
                          <w:rFonts w:hint="eastAsia" w:ascii="黑体" w:hAnsi="黑体" w:eastAsia="黑体" w:cs="黑体"/>
                          <w:color w:val="000000" w:themeColor="text1"/>
                          <w:sz w:val="18"/>
                          <w:szCs w:val="18"/>
                          <w:highlight w:val="none"/>
                          <w:lang w:val="en-US" w:eastAsia="zh-CN"/>
                          <w14:textFill>
                            <w14:solidFill>
                              <w14:schemeClr w14:val="tx1"/>
                            </w14:solidFill>
                          </w14:textFill>
                        </w:rPr>
                        <w:t>信息上报</w:t>
                      </w:r>
                    </w:p>
                  </w:txbxContent>
                </v:textbox>
              </v:rect>
            </w:pict>
          </mc:Fallback>
        </mc:AlternateContent>
      </w:r>
      <w:r>
        <w:rPr>
          <w:rFonts w:hint="eastAsia"/>
          <w:sz w:val="18"/>
          <w:szCs w:val="18"/>
          <w:lang w:val="en-US" w:eastAsia="zh-CN"/>
        </w:rPr>
        <w:t>可能达到较大以上森林火灾</w:t>
      </w:r>
    </w:p>
    <w:p>
      <w:pPr>
        <w:bidi w:val="0"/>
        <w:rPr>
          <w:rFonts w:hint="default" w:ascii="Calibri" w:hAnsi="Calibri" w:eastAsia="宋体" w:cs="Calibri"/>
          <w:kern w:val="2"/>
          <w:sz w:val="21"/>
          <w:szCs w:val="21"/>
          <w:lang w:val="en-US" w:eastAsia="zh-CN" w:bidi="ar-SA"/>
        </w:rPr>
      </w:pPr>
    </w:p>
    <w:p>
      <w:pPr>
        <w:bidi w:val="0"/>
        <w:rPr>
          <w:rFonts w:hint="default"/>
          <w:lang w:val="en-US" w:eastAsia="zh-CN"/>
        </w:rPr>
      </w:pPr>
      <w:r>
        <w:rPr>
          <w:sz w:val="21"/>
        </w:rPr>
        <mc:AlternateContent>
          <mc:Choice Requires="wps">
            <w:drawing>
              <wp:anchor distT="0" distB="0" distL="114300" distR="114300" simplePos="0" relativeHeight="251684864" behindDoc="0" locked="0" layoutInCell="1" allowOverlap="1">
                <wp:simplePos x="0" y="0"/>
                <wp:positionH relativeFrom="column">
                  <wp:posOffset>2685415</wp:posOffset>
                </wp:positionH>
                <wp:positionV relativeFrom="paragraph">
                  <wp:posOffset>185420</wp:posOffset>
                </wp:positionV>
                <wp:extent cx="0" cy="339090"/>
                <wp:effectExtent l="50800" t="0" r="63500" b="3810"/>
                <wp:wrapNone/>
                <wp:docPr id="98" name="直接箭头连接符 98"/>
                <wp:cNvGraphicFramePr/>
                <a:graphic xmlns:a="http://schemas.openxmlformats.org/drawingml/2006/main">
                  <a:graphicData uri="http://schemas.microsoft.com/office/word/2010/wordprocessingShape">
                    <wps:wsp>
                      <wps:cNvCnPr/>
                      <wps:spPr>
                        <a:xfrm>
                          <a:off x="0" y="0"/>
                          <a:ext cx="0" cy="33909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1.45pt;margin-top:14.6pt;height:26.7pt;width:0pt;z-index:251684864;mso-width-relative:page;mso-height-relative:page;" filled="f" stroked="t" coordsize="21600,21600" o:gfxdata="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pSdWHVAAAACQEAAA8AAAAAAAAAAQAgAAAAIgAAAGRycy9kb3du&#10;cmV2LnhtbFBLAQIUABQAAAAIAIdO4kCoLqI/AgIAAOADAAAOAAAAAAAAAAEAIAAAACQBAABkcnMv&#10;ZTJvRG9jLnhtbFBLBQYAAAAABgAGAFkBAACYBQAAAAA=&#10;">
                <v:fill on="f" focussize="0,0"/>
                <v:stroke weight="1pt" color="#000000 [3213]" miterlimit="8" joinstyle="miter" endarrow="open"/>
                <v:imagedata o:title=""/>
                <o:lock v:ext="edit" aspectratio="f"/>
              </v:shape>
            </w:pict>
          </mc:Fallback>
        </mc:AlternateContent>
      </w:r>
    </w:p>
    <w:p>
      <w:pPr>
        <w:bidi w:val="0"/>
        <w:jc w:val="center"/>
        <w:rPr>
          <w:rFonts w:hint="eastAsia"/>
          <w:lang w:val="en-US" w:eastAsia="zh-CN"/>
        </w:rPr>
      </w:pPr>
      <w:r>
        <w:rPr>
          <w:sz w:val="21"/>
        </w:rPr>
        <mc:AlternateContent>
          <mc:Choice Requires="wps">
            <w:drawing>
              <wp:anchor distT="0" distB="0" distL="114300" distR="114300" simplePos="0" relativeHeight="251738112" behindDoc="0" locked="0" layoutInCell="1" allowOverlap="1">
                <wp:simplePos x="0" y="0"/>
                <wp:positionH relativeFrom="column">
                  <wp:posOffset>788035</wp:posOffset>
                </wp:positionH>
                <wp:positionV relativeFrom="paragraph">
                  <wp:posOffset>3079750</wp:posOffset>
                </wp:positionV>
                <wp:extent cx="1049655" cy="238760"/>
                <wp:effectExtent l="6350" t="6350" r="10795" b="21590"/>
                <wp:wrapNone/>
                <wp:docPr id="114" name="矩形 114"/>
                <wp:cNvGraphicFramePr/>
                <a:graphic xmlns:a="http://schemas.openxmlformats.org/drawingml/2006/main">
                  <a:graphicData uri="http://schemas.microsoft.com/office/word/2010/wordprocessingShape">
                    <wps:wsp>
                      <wps:cNvSpPr/>
                      <wps:spPr>
                        <a:xfrm>
                          <a:off x="0" y="0"/>
                          <a:ext cx="1049655" cy="2387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区森防指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2.05pt;margin-top:242.5pt;height:18.8pt;width:82.65pt;z-index:251738112;v-text-anchor:middle;mso-width-relative:page;mso-height-relative:page;" filled="f" stroked="t" coordsize="21600,21600" o:gfxdata="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QOWyU2QAAAAsBAAAPAAAAAAAAAAEAIAAAACIAAABkcnMvZG93&#10;bnJldi54bWxQSwECFAAUAAAACACHTuJAOs0JOXECAADaBAAADgAAAAAAAAABACAAAAAoAQAAZHJz&#10;L2Uyb0RvYy54bWxQSwUGAAAAAAYABgBZAQAACwY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区森防指</w:t>
                      </w:r>
                    </w:p>
                  </w:txbxContent>
                </v:textbox>
              </v:rect>
            </w:pict>
          </mc:Fallback>
        </mc:AlternateContent>
      </w:r>
      <w:r>
        <w:rPr>
          <w:sz w:val="21"/>
        </w:rPr>
        <mc:AlternateContent>
          <mc:Choice Requires="wps">
            <w:drawing>
              <wp:anchor distT="0" distB="0" distL="114300" distR="114300" simplePos="0" relativeHeight="251726848" behindDoc="0" locked="0" layoutInCell="1" allowOverlap="1">
                <wp:simplePos x="0" y="0"/>
                <wp:positionH relativeFrom="column">
                  <wp:posOffset>1856740</wp:posOffset>
                </wp:positionH>
                <wp:positionV relativeFrom="paragraph">
                  <wp:posOffset>3128010</wp:posOffset>
                </wp:positionV>
                <wp:extent cx="390525" cy="142875"/>
                <wp:effectExtent l="8890" t="15240" r="19685" b="32385"/>
                <wp:wrapNone/>
                <wp:docPr id="113" name="左箭头 113"/>
                <wp:cNvGraphicFramePr/>
                <a:graphic xmlns:a="http://schemas.openxmlformats.org/drawingml/2006/main">
                  <a:graphicData uri="http://schemas.microsoft.com/office/word/2010/wordprocessingShape">
                    <wps:wsp>
                      <wps:cNvSpPr/>
                      <wps:spPr>
                        <a:xfrm>
                          <a:off x="0" y="0"/>
                          <a:ext cx="390525" cy="142875"/>
                        </a:xfrm>
                        <a:prstGeom prst="lef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146.2pt;margin-top:246.3pt;height:11.25pt;width:30.75pt;z-index:251726848;v-text-anchor:middle;mso-width-relative:page;mso-height-relative:page;" filled="f" stroked="t" coordsize="21600,21600" o:gfxdata="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BitAZDbAAAACwEAAA8AAAAAAAAAAQAgAAAAIgAAAGRycy9k&#10;b3ducmV2LnhtbFBLAQIUABQAAAAIAIdO4kDxgh8XcQIAANYEAAAOAAAAAAAAAAEAIAAAACoBAABk&#10;cnMvZTJvRG9jLnhtbFBLBQYAAAAABgAGAFkBAAANBgAAAAA=&#10;" adj="3951,5400">
                <v:fill on="f" focussize="0,0"/>
                <v:stroke weight="1pt" color="#000000 [3213]" miterlimit="8" joinstyle="miter"/>
                <v:imagedata o:title=""/>
                <o:lock v:ext="edit" aspectratio="f"/>
              </v:shape>
            </w:pict>
          </mc:Fallback>
        </mc:AlternateContent>
      </w:r>
      <w:r>
        <w:rPr>
          <w:sz w:val="21"/>
        </w:rPr>
        <mc:AlternateContent>
          <mc:Choice Requires="wps">
            <w:drawing>
              <wp:anchor distT="0" distB="0" distL="114300" distR="114300" simplePos="0" relativeHeight="251746304" behindDoc="0" locked="0" layoutInCell="1" allowOverlap="1">
                <wp:simplePos x="0" y="0"/>
                <wp:positionH relativeFrom="column">
                  <wp:posOffset>2247265</wp:posOffset>
                </wp:positionH>
                <wp:positionV relativeFrom="paragraph">
                  <wp:posOffset>3072765</wp:posOffset>
                </wp:positionV>
                <wp:extent cx="885190" cy="228600"/>
                <wp:effectExtent l="6350" t="6350" r="22860" b="12700"/>
                <wp:wrapNone/>
                <wp:docPr id="112" name="矩形 112"/>
                <wp:cNvGraphicFramePr/>
                <a:graphic xmlns:a="http://schemas.openxmlformats.org/drawingml/2006/main">
                  <a:graphicData uri="http://schemas.microsoft.com/office/word/2010/wordprocessingShape">
                    <wps:wsp>
                      <wps:cNvSpPr/>
                      <wps:spPr>
                        <a:xfrm>
                          <a:off x="0" y="0"/>
                          <a:ext cx="88519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黑体" w:hAnsi="黑体" w:eastAsia="黑体" w:cs="黑体"/>
                                <w:color w:val="000000" w:themeColor="text1"/>
                                <w:sz w:val="18"/>
                                <w:szCs w:val="18"/>
                                <w:highlight w:val="none"/>
                                <w:lang w:val="en-US" w:eastAsia="zh-CN"/>
                                <w14:textFill>
                                  <w14:solidFill>
                                    <w14:schemeClr w14:val="tx1"/>
                                  </w14:solidFill>
                                </w14:textFill>
                              </w:rPr>
                            </w:pPr>
                            <w:r>
                              <w:rPr>
                                <w:rFonts w:hint="eastAsia" w:ascii="黑体" w:hAnsi="黑体" w:eastAsia="黑体" w:cs="黑体"/>
                                <w:color w:val="000000" w:themeColor="text1"/>
                                <w:sz w:val="18"/>
                                <w:szCs w:val="18"/>
                                <w:highlight w:val="none"/>
                                <w:lang w:val="en-US" w:eastAsia="zh-CN"/>
                                <w14:textFill>
                                  <w14:solidFill>
                                    <w14:schemeClr w14:val="tx1"/>
                                  </w14:solidFill>
                                </w14:textFill>
                              </w:rPr>
                              <w:t>应急结束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6.95pt;margin-top:241.95pt;height:18pt;width:69.7pt;z-index:251746304;v-text-anchor:middle;mso-width-relative:page;mso-height-relative:page;" filled="f" stroked="t" coordsize="21600,21600" o:gfxdata="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G4hl9fZAAAACwEAAA8AAAAAAAAAAQAgAAAAIgAAAGRycy9kb3ducmV2&#10;LnhtbFBLAQIUABQAAAAIAIdO4kBJ2I0LbQIAANkEAAAOAAAAAAAAAAEAIAAAACgBAABkcnMvZTJv&#10;RG9jLnhtbFBLBQYAAAAABgAGAFkBAAAHBg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黑体" w:hAnsi="黑体" w:eastAsia="黑体" w:cs="黑体"/>
                          <w:color w:val="000000" w:themeColor="text1"/>
                          <w:sz w:val="18"/>
                          <w:szCs w:val="18"/>
                          <w:highlight w:val="none"/>
                          <w:lang w:val="en-US" w:eastAsia="zh-CN"/>
                          <w14:textFill>
                            <w14:solidFill>
                              <w14:schemeClr w14:val="tx1"/>
                            </w14:solidFill>
                          </w14:textFill>
                        </w:rPr>
                      </w:pPr>
                      <w:r>
                        <w:rPr>
                          <w:rFonts w:hint="eastAsia" w:ascii="黑体" w:hAnsi="黑体" w:eastAsia="黑体" w:cs="黑体"/>
                          <w:color w:val="000000" w:themeColor="text1"/>
                          <w:sz w:val="18"/>
                          <w:szCs w:val="18"/>
                          <w:highlight w:val="none"/>
                          <w:lang w:val="en-US" w:eastAsia="zh-CN"/>
                          <w14:textFill>
                            <w14:solidFill>
                              <w14:schemeClr w14:val="tx1"/>
                            </w14:solidFill>
                          </w14:textFill>
                        </w:rPr>
                        <w:t>应急结束</w:t>
                      </w:r>
                    </w:p>
                  </w:txbxContent>
                </v:textbox>
              </v:rect>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2685415</wp:posOffset>
                </wp:positionH>
                <wp:positionV relativeFrom="paragraph">
                  <wp:posOffset>2654300</wp:posOffset>
                </wp:positionV>
                <wp:extent cx="0" cy="339090"/>
                <wp:effectExtent l="50800" t="0" r="63500" b="3810"/>
                <wp:wrapNone/>
                <wp:docPr id="111" name="直接箭头连接符 111"/>
                <wp:cNvGraphicFramePr/>
                <a:graphic xmlns:a="http://schemas.openxmlformats.org/drawingml/2006/main">
                  <a:graphicData uri="http://schemas.microsoft.com/office/word/2010/wordprocessingShape">
                    <wps:wsp>
                      <wps:cNvCnPr/>
                      <wps:spPr>
                        <a:xfrm>
                          <a:off x="0" y="0"/>
                          <a:ext cx="0" cy="33909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1.45pt;margin-top:209pt;height:26.7pt;width:0pt;z-index:251683840;mso-width-relative:page;mso-height-relative:page;" filled="f" stroked="t" coordsize="21600,21600" o:gfxdata="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aEZ9NYAAAALAQAADwAAAAAAAAABACAAAAAiAAAAZHJzL2Rv&#10;d25yZXYueG1sUEsBAhQAFAAAAAgAh07iQJzF6T4DAgAA4gMAAA4AAAAAAAAAAQAgAAAAJQEAAGRy&#10;cy9lMm9Eb2MueG1sUEsFBgAAAAAGAAYAWQEAAJoFAAAAAA==&#10;">
                <v:fill on="f" focussize="0,0"/>
                <v:stroke weight="1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2009775</wp:posOffset>
                </wp:positionH>
                <wp:positionV relativeFrom="paragraph">
                  <wp:posOffset>2127885</wp:posOffset>
                </wp:positionV>
                <wp:extent cx="1332865" cy="532130"/>
                <wp:effectExtent l="17145" t="6985" r="21590" b="13335"/>
                <wp:wrapNone/>
                <wp:docPr id="107" name="流程图: 决策 107"/>
                <wp:cNvGraphicFramePr/>
                <a:graphic xmlns:a="http://schemas.openxmlformats.org/drawingml/2006/main">
                  <a:graphicData uri="http://schemas.microsoft.com/office/word/2010/wordprocessingShape">
                    <wps:wsp>
                      <wps:cNvSpPr/>
                      <wps:spPr>
                        <a:xfrm>
                          <a:off x="0" y="0"/>
                          <a:ext cx="1332865" cy="532130"/>
                        </a:xfrm>
                        <a:prstGeom prst="flowChartDecis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黑体" w:hAnsi="黑体" w:eastAsia="黑体" w:cs="黑体"/>
                                <w:sz w:val="18"/>
                                <w:szCs w:val="18"/>
                                <w:lang w:val="en-US" w:eastAsia="zh-CN"/>
                              </w:rPr>
                            </w:pPr>
                            <w:r>
                              <w:rPr>
                                <w:rFonts w:hint="eastAsia" w:ascii="黑体" w:hAnsi="黑体" w:eastAsia="黑体" w:cs="黑体"/>
                                <w:color w:val="000000" w:themeColor="text1"/>
                                <w:sz w:val="18"/>
                                <w:szCs w:val="18"/>
                                <w:lang w:val="en-US" w:eastAsia="zh-CN"/>
                                <w14:textFill>
                                  <w14:solidFill>
                                    <w14:schemeClr w14:val="tx1"/>
                                  </w14:solidFill>
                                </w14:textFill>
                              </w:rPr>
                              <w:t>火灾扑救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58.25pt;margin-top:167.55pt;height:41.9pt;width:104.95pt;z-index:251680768;v-text-anchor:middle;mso-width-relative:page;mso-height-relative:page;" filled="f" stroked="t" coordsize="21600,21600" o:gfxdata="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J0dDqHbAAAA&#10;CwEAAA8AAAAAAAAAAQAgAAAAIgAAAGRycy9kb3ducmV2LnhtbFBLAQIUABQAAAAIAIdO4kDLO05K&#10;jAIAAPIEAAAOAAAAAAAAAAEAIAAAACoBAABkcnMvZTJvRG9jLnhtbFBLBQYAAAAABgAGAFkBAAAo&#10;BgAAAAA=&#10;">
                <v:fill on="f" focussize="0,0"/>
                <v:stroke weight="1pt" color="#000000 [3213]" miterlimit="8" joinstyle="miter"/>
                <v:imagedata o:title=""/>
                <o:lock v:ext="edit" aspectratio="f"/>
                <v:textbox>
                  <w:txbxContent>
                    <w:p>
                      <w:pPr>
                        <w:jc w:val="center"/>
                        <w:rPr>
                          <w:rFonts w:hint="default" w:ascii="黑体" w:hAnsi="黑体" w:eastAsia="黑体" w:cs="黑体"/>
                          <w:sz w:val="18"/>
                          <w:szCs w:val="18"/>
                          <w:lang w:val="en-US" w:eastAsia="zh-CN"/>
                        </w:rPr>
                      </w:pPr>
                      <w:r>
                        <w:rPr>
                          <w:rFonts w:hint="eastAsia" w:ascii="黑体" w:hAnsi="黑体" w:eastAsia="黑体" w:cs="黑体"/>
                          <w:color w:val="000000" w:themeColor="text1"/>
                          <w:sz w:val="18"/>
                          <w:szCs w:val="18"/>
                          <w:lang w:val="en-US" w:eastAsia="zh-CN"/>
                          <w14:textFill>
                            <w14:solidFill>
                              <w14:schemeClr w14:val="tx1"/>
                            </w14:solidFill>
                          </w14:textFill>
                        </w:rPr>
                        <w:t>火灾扑救</w:t>
                      </w:r>
                    </w:p>
                  </w:txbxContent>
                </v:textbox>
              </v:shape>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2675890</wp:posOffset>
                </wp:positionH>
                <wp:positionV relativeFrom="paragraph">
                  <wp:posOffset>1787525</wp:posOffset>
                </wp:positionV>
                <wp:extent cx="0" cy="327025"/>
                <wp:effectExtent l="50800" t="0" r="63500" b="15875"/>
                <wp:wrapNone/>
                <wp:docPr id="108" name="直接箭头连接符 108"/>
                <wp:cNvGraphicFramePr/>
                <a:graphic xmlns:a="http://schemas.openxmlformats.org/drawingml/2006/main">
                  <a:graphicData uri="http://schemas.microsoft.com/office/word/2010/wordprocessingShape">
                    <wps:wsp>
                      <wps:cNvCnPr/>
                      <wps:spPr>
                        <a:xfrm>
                          <a:off x="0" y="0"/>
                          <a:ext cx="0" cy="32702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0.7pt;margin-top:140.75pt;height:25.75pt;width:0pt;z-index:251685888;mso-width-relative:page;mso-height-relative:page;" filled="f" stroked="t" coordsize="21600,21600" o:gfxdata="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sL4Bx1wAAAAsBAAAPAAAAAAAAAAEAIAAAACIAAABkcnMvZG93&#10;bnJldi54bWxQSwECFAAUAAAACACHTuJA4P0EUgECAADiAwAADgAAAAAAAAABACAAAAAmAQAAZHJz&#10;L2Uyb0RvYy54bWxQSwUGAAAAAAYABgBZAQAAmQUAAAAA&#10;">
                <v:fill on="f" focussize="0,0"/>
                <v:stroke weight="1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359410</wp:posOffset>
                </wp:positionH>
                <wp:positionV relativeFrom="paragraph">
                  <wp:posOffset>1212215</wp:posOffset>
                </wp:positionV>
                <wp:extent cx="1478280" cy="876935"/>
                <wp:effectExtent l="6350" t="6350" r="20320" b="12065"/>
                <wp:wrapNone/>
                <wp:docPr id="105" name="矩形 105"/>
                <wp:cNvGraphicFramePr/>
                <a:graphic xmlns:a="http://schemas.openxmlformats.org/drawingml/2006/main">
                  <a:graphicData uri="http://schemas.microsoft.com/office/word/2010/wordprocessingShape">
                    <wps:wsp>
                      <wps:cNvSpPr/>
                      <wps:spPr>
                        <a:xfrm>
                          <a:off x="0" y="0"/>
                          <a:ext cx="1478280" cy="8769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综合调度组、通讯保障组</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交通保障组、后勤保障组</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信息发布组、专家资讯组</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安全保卫组、医疗救护组</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转移安置组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pt;margin-top:95.45pt;height:69.05pt;width:116.4pt;z-index:251672576;v-text-anchor:middle;mso-width-relative:page;mso-height-relative:page;" filled="f" stroked="t" coordsize="21600,21600" o:gfxdata="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fX5r62QAAAAoBAAAPAAAAAAAAAAEAIAAAACIAAABkcnMvZG93bnJl&#10;di54bWxQSwECFAAUAAAACACHTuJA+Q3C3W4CAADaBAAADgAAAAAAAAABACAAAAAoAQAAZHJzL2Uy&#10;b0RvYy54bWxQSwUGAAAAAAYABgBZAQAACAY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综合调度组、通讯保障组</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交通保障组、后勤保障组</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信息发布组、专家资讯组</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安全保卫组、医疗救护组</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转移安置组  ……………</w:t>
                      </w:r>
                    </w:p>
                  </w:txbxContent>
                </v:textbox>
              </v:rect>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1856740</wp:posOffset>
                </wp:positionH>
                <wp:positionV relativeFrom="paragraph">
                  <wp:posOffset>1604010</wp:posOffset>
                </wp:positionV>
                <wp:extent cx="390525" cy="142875"/>
                <wp:effectExtent l="8890" t="15240" r="19685" b="32385"/>
                <wp:wrapNone/>
                <wp:docPr id="106" name="左箭头 106"/>
                <wp:cNvGraphicFramePr/>
                <a:graphic xmlns:a="http://schemas.openxmlformats.org/drawingml/2006/main">
                  <a:graphicData uri="http://schemas.microsoft.com/office/word/2010/wordprocessingShape">
                    <wps:wsp>
                      <wps:cNvSpPr/>
                      <wps:spPr>
                        <a:xfrm>
                          <a:off x="0" y="0"/>
                          <a:ext cx="390525" cy="142875"/>
                        </a:xfrm>
                        <a:prstGeom prst="lef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146.2pt;margin-top:126.3pt;height:11.25pt;width:30.75pt;z-index:251667456;v-text-anchor:middle;mso-width-relative:page;mso-height-relative:page;" filled="f" stroked="t" coordsize="21600,21600" o:gfxdata="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giBKu2QAAAAsBAAAPAAAAAAAAAAEAIAAAACIAAABkcnMvZG93&#10;bnJldi54bWxQSwECFAAUAAAACACHTuJAonAPzXECAADWBAAADgAAAAAAAAABACAAAAAoAQAAZHJz&#10;L2Uyb0RvYy54bWxQSwUGAAAAAAYABgBZAQAACwYAAAAA&#10;" adj="3951,5400">
                <v:fill on="f" focussize="0,0"/>
                <v:stroke weight="1pt" color="#000000 [3213]" miterlimit="8" joinstyle="miter"/>
                <v:imagedata o:title=""/>
                <o:lock v:ext="edit" aspectratio="f"/>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2247265</wp:posOffset>
                </wp:positionH>
                <wp:positionV relativeFrom="paragraph">
                  <wp:posOffset>1548765</wp:posOffset>
                </wp:positionV>
                <wp:extent cx="885190" cy="228600"/>
                <wp:effectExtent l="6350" t="6350" r="22860" b="12700"/>
                <wp:wrapNone/>
                <wp:docPr id="104" name="矩形 104"/>
                <wp:cNvGraphicFramePr/>
                <a:graphic xmlns:a="http://schemas.openxmlformats.org/drawingml/2006/main">
                  <a:graphicData uri="http://schemas.microsoft.com/office/word/2010/wordprocessingShape">
                    <wps:wsp>
                      <wps:cNvSpPr/>
                      <wps:spPr>
                        <a:xfrm>
                          <a:off x="0" y="0"/>
                          <a:ext cx="88519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黑体" w:hAnsi="黑体" w:eastAsia="黑体" w:cs="黑体"/>
                                <w:color w:val="000000" w:themeColor="text1"/>
                                <w:sz w:val="18"/>
                                <w:szCs w:val="18"/>
                                <w:highlight w:val="none"/>
                                <w:lang w:val="en-US" w:eastAsia="zh-CN"/>
                                <w14:textFill>
                                  <w14:solidFill>
                                    <w14:schemeClr w14:val="tx1"/>
                                  </w14:solidFill>
                                </w14:textFill>
                              </w:rPr>
                            </w:pPr>
                            <w:r>
                              <w:rPr>
                                <w:rFonts w:hint="eastAsia" w:ascii="黑体" w:hAnsi="黑体" w:eastAsia="黑体" w:cs="黑体"/>
                                <w:color w:val="000000" w:themeColor="text1"/>
                                <w:sz w:val="18"/>
                                <w:szCs w:val="18"/>
                                <w:highlight w:val="none"/>
                                <w:lang w:val="en-US" w:eastAsia="zh-CN"/>
                                <w14:textFill>
                                  <w14:solidFill>
                                    <w14:schemeClr w14:val="tx1"/>
                                  </w14:solidFill>
                                </w14:textFill>
                              </w:rPr>
                              <w:t>应急处置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6.95pt;margin-top:121.95pt;height:18pt;width:69.7pt;z-index:251663360;v-text-anchor:middle;mso-width-relative:page;mso-height-relative:page;" filled="f" stroked="t" coordsize="21600,21600" o:gfxdata="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WBITp2QAAAAsBAAAPAAAAAAAAAAEAIAAAACIAAABkcnMvZG93bnJl&#10;di54bWxQSwECFAAUAAAACACHTuJAZdfq1W4CAADZBAAADgAAAAAAAAABACAAAAAoAQAAZHJzL2Uy&#10;b0RvYy54bWxQSwUGAAAAAAYABgBZAQAACAY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黑体" w:hAnsi="黑体" w:eastAsia="黑体" w:cs="黑体"/>
                          <w:color w:val="000000" w:themeColor="text1"/>
                          <w:sz w:val="18"/>
                          <w:szCs w:val="18"/>
                          <w:highlight w:val="none"/>
                          <w:lang w:val="en-US" w:eastAsia="zh-CN"/>
                          <w14:textFill>
                            <w14:solidFill>
                              <w14:schemeClr w14:val="tx1"/>
                            </w14:solidFill>
                          </w14:textFill>
                        </w:rPr>
                      </w:pPr>
                      <w:r>
                        <w:rPr>
                          <w:rFonts w:hint="eastAsia" w:ascii="黑体" w:hAnsi="黑体" w:eastAsia="黑体" w:cs="黑体"/>
                          <w:color w:val="000000" w:themeColor="text1"/>
                          <w:sz w:val="18"/>
                          <w:szCs w:val="18"/>
                          <w:highlight w:val="none"/>
                          <w:lang w:val="en-US" w:eastAsia="zh-CN"/>
                          <w14:textFill>
                            <w14:solidFill>
                              <w14:schemeClr w14:val="tx1"/>
                            </w14:solidFill>
                          </w14:textFill>
                        </w:rPr>
                        <w:t>应急处置</w:t>
                      </w:r>
                    </w:p>
                  </w:txbxContent>
                </v:textbox>
              </v:rect>
            </w:pict>
          </mc:Fallback>
        </mc:AlternateContent>
      </w:r>
      <w:r>
        <w:rPr>
          <w:sz w:val="21"/>
        </w:rPr>
        <mc:AlternateContent>
          <mc:Choice Requires="wps">
            <w:drawing>
              <wp:anchor distT="0" distB="0" distL="114300" distR="114300" simplePos="0" relativeHeight="251753472" behindDoc="0" locked="0" layoutInCell="1" allowOverlap="1">
                <wp:simplePos x="0" y="0"/>
                <wp:positionH relativeFrom="column">
                  <wp:posOffset>2685415</wp:posOffset>
                </wp:positionH>
                <wp:positionV relativeFrom="paragraph">
                  <wp:posOffset>996950</wp:posOffset>
                </wp:positionV>
                <wp:extent cx="4445" cy="551815"/>
                <wp:effectExtent l="46990" t="0" r="62865" b="635"/>
                <wp:wrapNone/>
                <wp:docPr id="103" name="直接箭头连接符 103"/>
                <wp:cNvGraphicFramePr/>
                <a:graphic xmlns:a="http://schemas.openxmlformats.org/drawingml/2006/main">
                  <a:graphicData uri="http://schemas.microsoft.com/office/word/2010/wordprocessingShape">
                    <wps:wsp>
                      <wps:cNvCnPr>
                        <a:endCxn id="104" idx="0"/>
                      </wps:cNvCnPr>
                      <wps:spPr>
                        <a:xfrm>
                          <a:off x="0" y="0"/>
                          <a:ext cx="4445" cy="55181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1.45pt;margin-top:78.5pt;height:43.45pt;width:0.35pt;z-index:251753472;mso-width-relative:page;mso-height-relative:page;" filled="f" stroked="t" coordsize="21600,21600" o:gfxdata="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GjG1XYAAAACwEAAA8A&#10;AAAAAAAAAQAgAAAAIgAAAGRycy9kb3ducmV2LnhtbFBLAQIUABQAAAAIAIdO4kBOHiEgFwIAAA4E&#10;AAAOAAAAAAAAAAEAIAAAACcBAABkcnMvZTJvRG9jLnhtbFBLBQYAAAAABgAGAFkBAACwBQAAAAA=&#10;">
                <v:fill on="f" focussize="0,0"/>
                <v:stroke weight="1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44256" behindDoc="0" locked="0" layoutInCell="1" allowOverlap="1">
                <wp:simplePos x="0" y="0"/>
                <wp:positionH relativeFrom="column">
                  <wp:posOffset>321310</wp:posOffset>
                </wp:positionH>
                <wp:positionV relativeFrom="paragraph">
                  <wp:posOffset>784225</wp:posOffset>
                </wp:positionV>
                <wp:extent cx="1383030" cy="238760"/>
                <wp:effectExtent l="6350" t="6350" r="20320" b="21590"/>
                <wp:wrapNone/>
                <wp:docPr id="102" name="矩形 102"/>
                <wp:cNvGraphicFramePr/>
                <a:graphic xmlns:a="http://schemas.openxmlformats.org/drawingml/2006/main">
                  <a:graphicData uri="http://schemas.microsoft.com/office/word/2010/wordprocessingShape">
                    <wps:wsp>
                      <wps:cNvSpPr/>
                      <wps:spPr>
                        <a:xfrm>
                          <a:off x="0" y="0"/>
                          <a:ext cx="1383030" cy="2387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总指挥或指定负责同志</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3pt;margin-top:61.75pt;height:18.8pt;width:108.9pt;z-index:251744256;v-text-anchor:middle;mso-width-relative:page;mso-height-relative:page;" filled="f" stroked="t" coordsize="21600,21600" o:gfxdata="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SxAPH2AAAAAoBAAAPAAAAAAAAAAEAIAAAACIAAABkcnMvZG93bnJl&#10;di54bWxQSwECFAAUAAAACACHTuJAIGcpPW8CAADaBAAADgAAAAAAAAABACAAAAAnAQAAZHJzL2Uy&#10;b0RvYy54bWxQSwUGAAAAAAYABgBZAQAACAY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总指挥或指定负责同志</w:t>
                      </w:r>
                    </w:p>
                  </w:txbxContent>
                </v:textbox>
              </v:rect>
            </w:pict>
          </mc:Fallback>
        </mc:AlternateContent>
      </w:r>
      <w:r>
        <w:rPr>
          <w:sz w:val="21"/>
        </w:rPr>
        <mc:AlternateContent>
          <mc:Choice Requires="wps">
            <w:drawing>
              <wp:anchor distT="0" distB="0" distL="114300" distR="114300" simplePos="0" relativeHeight="251737088" behindDoc="0" locked="0" layoutInCell="1" allowOverlap="1">
                <wp:simplePos x="0" y="0"/>
                <wp:positionH relativeFrom="column">
                  <wp:posOffset>1723390</wp:posOffset>
                </wp:positionH>
                <wp:positionV relativeFrom="paragraph">
                  <wp:posOffset>832485</wp:posOffset>
                </wp:positionV>
                <wp:extent cx="390525" cy="142875"/>
                <wp:effectExtent l="8890" t="15240" r="19685" b="32385"/>
                <wp:wrapNone/>
                <wp:docPr id="101" name="左箭头 101"/>
                <wp:cNvGraphicFramePr/>
                <a:graphic xmlns:a="http://schemas.openxmlformats.org/drawingml/2006/main">
                  <a:graphicData uri="http://schemas.microsoft.com/office/word/2010/wordprocessingShape">
                    <wps:wsp>
                      <wps:cNvSpPr/>
                      <wps:spPr>
                        <a:xfrm>
                          <a:off x="0" y="0"/>
                          <a:ext cx="390525" cy="142875"/>
                        </a:xfrm>
                        <a:prstGeom prst="lef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135.7pt;margin-top:65.55pt;height:11.25pt;width:30.75pt;z-index:251737088;v-text-anchor:middle;mso-width-relative:page;mso-height-relative:page;" filled="f" stroked="t" coordsize="21600,21600" o:gfxdata="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BZQBnjZAAAACwEAAA8AAAAAAAAAAQAgAAAAIgAAAGRycy9kb3du&#10;cmV2LnhtbFBLAQIUABQAAAAIAIdO4kAfM16ZcAIAANYEAAAOAAAAAAAAAAEAIAAAACgBAABkcnMv&#10;ZTJvRG9jLnhtbFBLBQYAAAAABgAGAFkBAAAKBgAAAAA=&#10;" adj="3951,5400">
                <v:fill on="f" focussize="0,0"/>
                <v:stroke weight="1pt" color="#000000 [3213]" miterlimit="8" joinstyle="miter"/>
                <v:imagedata o:title=""/>
                <o:lock v:ext="edit" aspectratio="f"/>
              </v:shape>
            </w:pict>
          </mc:Fallback>
        </mc:AlternateContent>
      </w:r>
      <w:r>
        <w:rPr>
          <w:sz w:val="21"/>
        </w:rPr>
        <mc:AlternateContent>
          <mc:Choice Requires="wps">
            <w:drawing>
              <wp:anchor distT="0" distB="0" distL="114300" distR="114300" simplePos="0" relativeHeight="251755520" behindDoc="0" locked="0" layoutInCell="1" allowOverlap="1">
                <wp:simplePos x="0" y="0"/>
                <wp:positionH relativeFrom="column">
                  <wp:posOffset>2114550</wp:posOffset>
                </wp:positionH>
                <wp:positionV relativeFrom="paragraph">
                  <wp:posOffset>775335</wp:posOffset>
                </wp:positionV>
                <wp:extent cx="1226820" cy="228600"/>
                <wp:effectExtent l="6350" t="6350" r="24130" b="12700"/>
                <wp:wrapNone/>
                <wp:docPr id="100" name="矩形 100"/>
                <wp:cNvGraphicFramePr/>
                <a:graphic xmlns:a="http://schemas.openxmlformats.org/drawingml/2006/main">
                  <a:graphicData uri="http://schemas.microsoft.com/office/word/2010/wordprocessingShape">
                    <wps:wsp>
                      <wps:cNvSpPr/>
                      <wps:spPr>
                        <a:xfrm>
                          <a:off x="0" y="0"/>
                          <a:ext cx="122682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黑体" w:hAnsi="黑体" w:eastAsia="黑体" w:cs="黑体"/>
                                <w:color w:val="000000" w:themeColor="text1"/>
                                <w:sz w:val="18"/>
                                <w:szCs w:val="18"/>
                                <w:highlight w:val="none"/>
                                <w:lang w:val="en-US" w:eastAsia="zh-CN"/>
                                <w14:textFill>
                                  <w14:solidFill>
                                    <w14:schemeClr w14:val="tx1"/>
                                  </w14:solidFill>
                                </w14:textFill>
                              </w:rPr>
                            </w:pPr>
                            <w:r>
                              <w:rPr>
                                <w:rFonts w:hint="eastAsia" w:ascii="黑体" w:hAnsi="黑体" w:eastAsia="黑体" w:cs="黑体"/>
                                <w:color w:val="000000" w:themeColor="text1"/>
                                <w:sz w:val="18"/>
                                <w:szCs w:val="18"/>
                                <w:highlight w:val="none"/>
                                <w:lang w:val="en-US" w:eastAsia="zh-CN"/>
                                <w14:textFill>
                                  <w14:solidFill>
                                    <w14:schemeClr w14:val="tx1"/>
                                  </w14:solidFill>
                                </w14:textFill>
                              </w:rPr>
                              <w:t>成立扑火前线指挥部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6.5pt;margin-top:61.05pt;height:18pt;width:96.6pt;z-index:251755520;v-text-anchor:middle;mso-width-relative:page;mso-height-relative:page;" filled="f" stroked="t" coordsize="21600,21600" o:gfxdata="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KrlBKLZAAAACwEAAA8AAAAAAAAAAQAgAAAAIgAAAGRycy9kb3ducmV2&#10;LnhtbFBLAQIUABQAAAAIAIdO4kB3t6v4bQIAANoEAAAOAAAAAAAAAAEAIAAAACgBAABkcnMvZTJv&#10;RG9jLnhtbFBLBQYAAAAABgAGAFkBAAAHBg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黑体" w:hAnsi="黑体" w:eastAsia="黑体" w:cs="黑体"/>
                          <w:color w:val="000000" w:themeColor="text1"/>
                          <w:sz w:val="18"/>
                          <w:szCs w:val="18"/>
                          <w:highlight w:val="none"/>
                          <w:lang w:val="en-US" w:eastAsia="zh-CN"/>
                          <w14:textFill>
                            <w14:solidFill>
                              <w14:schemeClr w14:val="tx1"/>
                            </w14:solidFill>
                          </w14:textFill>
                        </w:rPr>
                      </w:pPr>
                      <w:r>
                        <w:rPr>
                          <w:rFonts w:hint="eastAsia" w:ascii="黑体" w:hAnsi="黑体" w:eastAsia="黑体" w:cs="黑体"/>
                          <w:color w:val="000000" w:themeColor="text1"/>
                          <w:sz w:val="18"/>
                          <w:szCs w:val="18"/>
                          <w:highlight w:val="none"/>
                          <w:lang w:val="en-US" w:eastAsia="zh-CN"/>
                          <w14:textFill>
                            <w14:solidFill>
                              <w14:schemeClr w14:val="tx1"/>
                            </w14:solidFill>
                          </w14:textFill>
                        </w:rPr>
                        <w:t>成立扑火前线指挥部</w:t>
                      </w:r>
                    </w:p>
                  </w:txbxContent>
                </v:textbox>
              </v:rect>
            </w:pict>
          </mc:Fallback>
        </mc:AlternateContent>
      </w:r>
      <w:r>
        <w:rPr>
          <w:sz w:val="21"/>
        </w:rPr>
        <mc:AlternateContent>
          <mc:Choice Requires="wps">
            <w:drawing>
              <wp:anchor distT="0" distB="0" distL="114300" distR="114300" simplePos="0" relativeHeight="251730944" behindDoc="0" locked="0" layoutInCell="1" allowOverlap="1">
                <wp:simplePos x="0" y="0"/>
                <wp:positionH relativeFrom="column">
                  <wp:posOffset>2675890</wp:posOffset>
                </wp:positionH>
                <wp:positionV relativeFrom="paragraph">
                  <wp:posOffset>549275</wp:posOffset>
                </wp:positionV>
                <wp:extent cx="0" cy="228600"/>
                <wp:effectExtent l="50800" t="0" r="63500" b="0"/>
                <wp:wrapNone/>
                <wp:docPr id="99" name="直接箭头连接符 99"/>
                <wp:cNvGraphicFramePr/>
                <a:graphic xmlns:a="http://schemas.openxmlformats.org/drawingml/2006/main">
                  <a:graphicData uri="http://schemas.microsoft.com/office/word/2010/wordprocessingShape">
                    <wps:wsp>
                      <wps:cNvCnPr/>
                      <wps:spPr>
                        <a:xfrm>
                          <a:off x="0" y="0"/>
                          <a:ext cx="0" cy="2286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0.7pt;margin-top:43.25pt;height:18pt;width:0pt;z-index:251730944;mso-width-relative:page;mso-height-relative:page;" filled="f" stroked="t" coordsize="21600,21600" o:gfxdata="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9oNhi1gAAAAoBAAAPAAAAAAAAAAEAIAAAACIAAABkcnMvZG93&#10;bnJldi54bWxQSwECFAAUAAAACACHTuJALWAVSQICAADgAwAADgAAAAAAAAABACAAAAAlAQAAZHJz&#10;L2Uyb0RvYy54bWxQSwUGAAAAAAYABgBZAQAAmQUAAAAA&#10;">
                <v:fill on="f" focussize="0,0"/>
                <v:stroke weight="1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1828165</wp:posOffset>
                </wp:positionH>
                <wp:positionV relativeFrom="paragraph">
                  <wp:posOffset>375285</wp:posOffset>
                </wp:positionV>
                <wp:extent cx="390525" cy="142875"/>
                <wp:effectExtent l="8890" t="15240" r="19685" b="32385"/>
                <wp:wrapNone/>
                <wp:docPr id="97" name="左箭头 97"/>
                <wp:cNvGraphicFramePr/>
                <a:graphic xmlns:a="http://schemas.openxmlformats.org/drawingml/2006/main">
                  <a:graphicData uri="http://schemas.microsoft.com/office/word/2010/wordprocessingShape">
                    <wps:wsp>
                      <wps:cNvSpPr/>
                      <wps:spPr>
                        <a:xfrm>
                          <a:off x="0" y="0"/>
                          <a:ext cx="390525" cy="142875"/>
                        </a:xfrm>
                        <a:prstGeom prst="lef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143.95pt;margin-top:29.55pt;height:11.25pt;width:30.75pt;z-index:251671552;v-text-anchor:middle;mso-width-relative:page;mso-height-relative:page;" filled="f" stroked="t" coordsize="21600,21600" o:gfxdata="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OoUvRvZAAAACQEAAA8AAAAAAAAAAQAgAAAAIgAAAGRycy9kb3du&#10;cmV2LnhtbFBLAQIUABQAAAAIAIdO4kDHEG/kcAIAANQEAAAOAAAAAAAAAAEAIAAAACgBAABkcnMv&#10;ZTJvRG9jLnhtbFBLBQYAAAAABgAGAFkBAAAKBgAAAAA=&#10;" adj="3951,5400">
                <v:fill on="f" focussize="0,0"/>
                <v:stroke weight="1pt" color="#000000 [3213]" miterlimit="8" joinstyle="miter"/>
                <v:imagedata o:title=""/>
                <o:lock v:ext="edit" aspectratio="f"/>
              </v:shap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759460</wp:posOffset>
                </wp:positionH>
                <wp:positionV relativeFrom="paragraph">
                  <wp:posOffset>327025</wp:posOffset>
                </wp:positionV>
                <wp:extent cx="1049655" cy="238760"/>
                <wp:effectExtent l="6350" t="6350" r="10795" b="21590"/>
                <wp:wrapNone/>
                <wp:docPr id="96" name="矩形 96"/>
                <wp:cNvGraphicFramePr/>
                <a:graphic xmlns:a="http://schemas.openxmlformats.org/drawingml/2006/main">
                  <a:graphicData uri="http://schemas.microsoft.com/office/word/2010/wordprocessingShape">
                    <wps:wsp>
                      <wps:cNvSpPr/>
                      <wps:spPr>
                        <a:xfrm>
                          <a:off x="0" y="0"/>
                          <a:ext cx="1049655" cy="2387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区森防指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8pt;margin-top:25.75pt;height:18.8pt;width:82.65pt;z-index:251678720;v-text-anchor:middle;mso-width-relative:page;mso-height-relative:page;" filled="f" stroked="t" coordsize="21600,21600" o:gfxdata="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fqyWX9cAAAAJAQAADwAAAAAAAAABACAAAAAiAAAAZHJzL2Rvd25y&#10;ZXYueG1sUEsBAhQAFAAAAAgAh07iQI+XeNlxAgAA2AQAAA4AAAAAAAAAAQAgAAAAJgEAAGRycy9l&#10;Mm9Eb2MueG1sUEsFBgAAAAAGAAYAWQEAAAkGA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区森防指</w:t>
                      </w:r>
                    </w:p>
                  </w:txbxContent>
                </v:textbox>
              </v:rect>
            </w:pict>
          </mc:Fallback>
        </mc:AlternateContent>
      </w:r>
      <w:r>
        <w:rPr>
          <w:sz w:val="21"/>
        </w:rPr>
        <mc:AlternateContent>
          <mc:Choice Requires="wps">
            <w:drawing>
              <wp:anchor distT="0" distB="0" distL="114300" distR="114300" simplePos="0" relativeHeight="251751424" behindDoc="0" locked="0" layoutInCell="1" allowOverlap="1">
                <wp:simplePos x="0" y="0"/>
                <wp:positionH relativeFrom="column">
                  <wp:posOffset>2218690</wp:posOffset>
                </wp:positionH>
                <wp:positionV relativeFrom="paragraph">
                  <wp:posOffset>327660</wp:posOffset>
                </wp:positionV>
                <wp:extent cx="885190" cy="228600"/>
                <wp:effectExtent l="6350" t="6350" r="22860" b="12700"/>
                <wp:wrapNone/>
                <wp:docPr id="95" name="矩形 95"/>
                <wp:cNvGraphicFramePr/>
                <a:graphic xmlns:a="http://schemas.openxmlformats.org/drawingml/2006/main">
                  <a:graphicData uri="http://schemas.microsoft.com/office/word/2010/wordprocessingShape">
                    <wps:wsp>
                      <wps:cNvSpPr/>
                      <wps:spPr>
                        <a:xfrm>
                          <a:off x="0" y="0"/>
                          <a:ext cx="88519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黑体" w:hAnsi="黑体" w:eastAsia="黑体" w:cs="黑体"/>
                                <w:color w:val="000000" w:themeColor="text1"/>
                                <w:sz w:val="18"/>
                                <w:szCs w:val="18"/>
                                <w:highlight w:val="none"/>
                                <w:lang w:val="en-US" w:eastAsia="zh-CN"/>
                                <w14:textFill>
                                  <w14:solidFill>
                                    <w14:schemeClr w14:val="tx1"/>
                                  </w14:solidFill>
                                </w14:textFill>
                              </w:rPr>
                            </w:pPr>
                            <w:r>
                              <w:rPr>
                                <w:rFonts w:hint="eastAsia" w:ascii="黑体" w:hAnsi="黑体" w:eastAsia="黑体" w:cs="黑体"/>
                                <w:color w:val="000000" w:themeColor="text1"/>
                                <w:sz w:val="18"/>
                                <w:szCs w:val="18"/>
                                <w:highlight w:val="none"/>
                                <w:lang w:val="en-US" w:eastAsia="zh-CN"/>
                                <w14:textFill>
                                  <w14:solidFill>
                                    <w14:schemeClr w14:val="tx1"/>
                                  </w14:solidFill>
                                </w14:textFill>
                              </w:rPr>
                              <w:t>启动响应</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4.7pt;margin-top:25.8pt;height:18pt;width:69.7pt;z-index:251751424;v-text-anchor:middle;mso-width-relative:page;mso-height-relative:page;" filled="f" stroked="t" coordsize="21600,21600" o:gfxdata="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0c86WdgAAAAJAQAADwAAAAAAAAABACAAAAAiAAAAZHJzL2Rvd25yZXYu&#10;eG1sUEsBAhQAFAAAAAgAh07iQHRKkR1tAgAA1wQAAA4AAAAAAAAAAQAgAAAAJwEAAGRycy9lMm9E&#10;b2MueG1sUEsFBgAAAAAGAAYAWQEAAAYGA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黑体" w:hAnsi="黑体" w:eastAsia="黑体" w:cs="黑体"/>
                          <w:color w:val="000000" w:themeColor="text1"/>
                          <w:sz w:val="18"/>
                          <w:szCs w:val="18"/>
                          <w:highlight w:val="none"/>
                          <w:lang w:val="en-US" w:eastAsia="zh-CN"/>
                          <w14:textFill>
                            <w14:solidFill>
                              <w14:schemeClr w14:val="tx1"/>
                            </w14:solidFill>
                          </w14:textFill>
                        </w:rPr>
                      </w:pPr>
                      <w:r>
                        <w:rPr>
                          <w:rFonts w:hint="eastAsia" w:ascii="黑体" w:hAnsi="黑体" w:eastAsia="黑体" w:cs="黑体"/>
                          <w:color w:val="000000" w:themeColor="text1"/>
                          <w:sz w:val="18"/>
                          <w:szCs w:val="18"/>
                          <w:highlight w:val="none"/>
                          <w:lang w:val="en-US" w:eastAsia="zh-CN"/>
                          <w14:textFill>
                            <w14:solidFill>
                              <w14:schemeClr w14:val="tx1"/>
                            </w14:solidFill>
                          </w14:textFill>
                        </w:rPr>
                        <w:t>启动响应</w:t>
                      </w:r>
                    </w:p>
                  </w:txbxContent>
                </v:textbox>
              </v:rect>
            </w:pict>
          </mc:Fallback>
        </mc:AlternateContent>
      </w:r>
      <w:r>
        <w:rPr>
          <w:rFonts w:hint="eastAsia"/>
          <w:lang w:val="en-US" w:eastAsia="zh-CN"/>
        </w:rPr>
        <w:t xml:space="preserve">   一般森林火灾</w:t>
      </w:r>
    </w:p>
    <w:p>
      <w:pPr>
        <w:bidi w:val="0"/>
        <w:rPr>
          <w:rFonts w:hint="default" w:ascii="Calibri" w:hAnsi="Calibri" w:eastAsia="宋体" w:cs="Calibri"/>
          <w:kern w:val="2"/>
          <w:sz w:val="21"/>
          <w:szCs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r>
        <w:rPr>
          <w:sz w:val="21"/>
        </w:rPr>
        <mc:AlternateContent>
          <mc:Choice Requires="wps">
            <w:drawing>
              <wp:anchor distT="0" distB="0" distL="114300" distR="114300" simplePos="0" relativeHeight="251725824" behindDoc="0" locked="0" layoutInCell="1" allowOverlap="1">
                <wp:simplePos x="0" y="0"/>
                <wp:positionH relativeFrom="column">
                  <wp:posOffset>5219065</wp:posOffset>
                </wp:positionH>
                <wp:positionV relativeFrom="paragraph">
                  <wp:posOffset>173355</wp:posOffset>
                </wp:positionV>
                <wp:extent cx="171450" cy="914400"/>
                <wp:effectExtent l="15240" t="8890" r="22860" b="10160"/>
                <wp:wrapNone/>
                <wp:docPr id="119" name="下箭头 119"/>
                <wp:cNvGraphicFramePr/>
                <a:graphic xmlns:a="http://schemas.openxmlformats.org/drawingml/2006/main">
                  <a:graphicData uri="http://schemas.microsoft.com/office/word/2010/wordprocessingShape">
                    <wps:wsp>
                      <wps:cNvSpPr/>
                      <wps:spPr>
                        <a:xfrm rot="10800000">
                          <a:off x="0" y="0"/>
                          <a:ext cx="171450" cy="91440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410.95pt;margin-top:13.65pt;height:72pt;width:13.5pt;rotation:11796480f;z-index:251725824;v-text-anchor:middle;mso-width-relative:page;mso-height-relative:page;" filled="f" stroked="t" coordsize="21600,21600" o:gfxdata="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8yn7y1gAAAAoBAAAPAAAAAAAAAAEAIAAAACIAAABkcnMv&#10;ZG93bnJldi54bWxQSwECFAAUAAAACACHTuJAXWkEDncCAADlBAAADgAAAAAAAAABACAAAAAlAQAA&#10;ZHJzL2Uyb0RvYy54bWxQSwUGAAAAAAYABgBZAQAADgYAAAAA&#10;" adj="19575,5400">
                <v:fill on="f" focussize="0,0"/>
                <v:stroke weight="1pt" color="#000000 [3213]" miterlimit="8" joinstyle="miter"/>
                <v:imagedata o:title=""/>
                <o:lock v:ext="edit" aspectratio="f"/>
              </v:shape>
            </w:pict>
          </mc:Fallback>
        </mc:AlternateConten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jc w:val="center"/>
        <w:rPr>
          <w:rFonts w:hint="default"/>
          <w:lang w:val="en-US" w:eastAsia="zh-CN"/>
        </w:rPr>
      </w:pPr>
      <w:r>
        <w:rPr>
          <w:sz w:val="21"/>
        </w:rPr>
        <mc:AlternateContent>
          <mc:Choice Requires="wps">
            <w:drawing>
              <wp:anchor distT="0" distB="0" distL="114300" distR="114300" simplePos="0" relativeHeight="251745280" behindDoc="0" locked="0" layoutInCell="1" allowOverlap="1">
                <wp:simplePos x="0" y="0"/>
                <wp:positionH relativeFrom="column">
                  <wp:posOffset>3676015</wp:posOffset>
                </wp:positionH>
                <wp:positionV relativeFrom="paragraph">
                  <wp:posOffset>100965</wp:posOffset>
                </wp:positionV>
                <wp:extent cx="885190" cy="228600"/>
                <wp:effectExtent l="6350" t="6350" r="22860" b="12700"/>
                <wp:wrapNone/>
                <wp:docPr id="116" name="矩形 116"/>
                <wp:cNvGraphicFramePr/>
                <a:graphic xmlns:a="http://schemas.openxmlformats.org/drawingml/2006/main">
                  <a:graphicData uri="http://schemas.microsoft.com/office/word/2010/wordprocessingShape">
                    <wps:wsp>
                      <wps:cNvSpPr/>
                      <wps:spPr>
                        <a:xfrm>
                          <a:off x="0" y="0"/>
                          <a:ext cx="88519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黑体" w:hAnsi="黑体" w:eastAsia="黑体" w:cs="黑体"/>
                                <w:color w:val="000000" w:themeColor="text1"/>
                                <w:sz w:val="18"/>
                                <w:szCs w:val="18"/>
                                <w:highlight w:val="none"/>
                                <w:lang w:val="en-US" w:eastAsia="zh-CN"/>
                                <w14:textFill>
                                  <w14:solidFill>
                                    <w14:schemeClr w14:val="tx1"/>
                                  </w14:solidFill>
                                </w14:textFill>
                              </w:rPr>
                            </w:pPr>
                            <w:r>
                              <w:rPr>
                                <w:rFonts w:hint="eastAsia" w:ascii="黑体" w:hAnsi="黑体" w:eastAsia="黑体" w:cs="黑体"/>
                                <w:color w:val="000000" w:themeColor="text1"/>
                                <w:sz w:val="18"/>
                                <w:szCs w:val="18"/>
                                <w:highlight w:val="none"/>
                                <w:lang w:val="en-US" w:eastAsia="zh-CN"/>
                                <w14:textFill>
                                  <w14:solidFill>
                                    <w14:schemeClr w14:val="tx1"/>
                                  </w14:solidFill>
                                </w14:textFill>
                              </w:rPr>
                              <w:t>响应升级</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9.45pt;margin-top:7.95pt;height:18pt;width:69.7pt;z-index:251745280;v-text-anchor:middle;mso-width-relative:page;mso-height-relative:page;" filled="f" stroked="t" coordsize="21600,21600" o:gfxdata="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oBTbUNcAAAAJAQAADwAAAAAAAAABACAAAAAiAAAAZHJzL2Rvd25yZXYu&#10;eG1sUEsBAhQAFAAAAAgAh07iQFFunZhuAgAA2QQAAA4AAAAAAAAAAQAgAAAAJgEAAGRycy9lMm9E&#10;b2MueG1sUEsFBgAAAAAGAAYAWQEAAAYGA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黑体" w:hAnsi="黑体" w:eastAsia="黑体" w:cs="黑体"/>
                          <w:color w:val="000000" w:themeColor="text1"/>
                          <w:sz w:val="18"/>
                          <w:szCs w:val="18"/>
                          <w:highlight w:val="none"/>
                          <w:lang w:val="en-US" w:eastAsia="zh-CN"/>
                          <w14:textFill>
                            <w14:solidFill>
                              <w14:schemeClr w14:val="tx1"/>
                            </w14:solidFill>
                          </w14:textFill>
                        </w:rPr>
                      </w:pPr>
                      <w:r>
                        <w:rPr>
                          <w:rFonts w:hint="eastAsia" w:ascii="黑体" w:hAnsi="黑体" w:eastAsia="黑体" w:cs="黑体"/>
                          <w:color w:val="000000" w:themeColor="text1"/>
                          <w:sz w:val="18"/>
                          <w:szCs w:val="18"/>
                          <w:highlight w:val="none"/>
                          <w:lang w:val="en-US" w:eastAsia="zh-CN"/>
                          <w14:textFill>
                            <w14:solidFill>
                              <w14:schemeClr w14:val="tx1"/>
                            </w14:solidFill>
                          </w14:textFill>
                        </w:rPr>
                        <w:t>响应升级</w:t>
                      </w:r>
                    </w:p>
                  </w:txbxContent>
                </v:textbox>
              </v:rect>
            </w:pict>
          </mc:Fallback>
        </mc:AlternateContent>
      </w:r>
      <w:r>
        <w:rPr>
          <w:sz w:val="21"/>
        </w:rPr>
        <mc:AlternateContent>
          <mc:Choice Requires="wps">
            <w:drawing>
              <wp:anchor distT="0" distB="0" distL="114300" distR="114300" simplePos="0" relativeHeight="251759616" behindDoc="0" locked="0" layoutInCell="1" allowOverlap="1">
                <wp:simplePos x="0" y="0"/>
                <wp:positionH relativeFrom="column">
                  <wp:posOffset>4866640</wp:posOffset>
                </wp:positionH>
                <wp:positionV relativeFrom="paragraph">
                  <wp:posOffset>100965</wp:posOffset>
                </wp:positionV>
                <wp:extent cx="885190" cy="228600"/>
                <wp:effectExtent l="6350" t="6350" r="22860" b="12700"/>
                <wp:wrapNone/>
                <wp:docPr id="117" name="矩形 117"/>
                <wp:cNvGraphicFramePr/>
                <a:graphic xmlns:a="http://schemas.openxmlformats.org/drawingml/2006/main">
                  <a:graphicData uri="http://schemas.microsoft.com/office/word/2010/wordprocessingShape">
                    <wps:wsp>
                      <wps:cNvSpPr/>
                      <wps:spPr>
                        <a:xfrm>
                          <a:off x="0" y="0"/>
                          <a:ext cx="88519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黑体" w:hAnsi="黑体" w:eastAsia="黑体" w:cs="黑体"/>
                                <w:color w:val="000000" w:themeColor="text1"/>
                                <w:sz w:val="18"/>
                                <w:szCs w:val="18"/>
                                <w:highlight w:val="none"/>
                                <w:lang w:val="en-US" w:eastAsia="zh-CN"/>
                                <w14:textFill>
                                  <w14:solidFill>
                                    <w14:schemeClr w14:val="tx1"/>
                                  </w14:solidFill>
                                </w14:textFill>
                              </w:rPr>
                            </w:pPr>
                            <w:r>
                              <w:rPr>
                                <w:rFonts w:hint="eastAsia" w:ascii="黑体" w:hAnsi="黑体" w:eastAsia="黑体" w:cs="黑体"/>
                                <w:color w:val="000000" w:themeColor="text1"/>
                                <w:sz w:val="18"/>
                                <w:szCs w:val="18"/>
                                <w:highlight w:val="none"/>
                                <w:lang w:val="en-US" w:eastAsia="zh-CN"/>
                                <w14:textFill>
                                  <w14:solidFill>
                                    <w14:schemeClr w14:val="tx1"/>
                                  </w14:solidFill>
                                </w14:textFill>
                              </w:rPr>
                              <w:t>请求应急增援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3.2pt;margin-top:7.95pt;height:18pt;width:69.7pt;z-index:251759616;v-text-anchor:middle;mso-width-relative:page;mso-height-relative:page;" filled="f" stroked="t" coordsize="21600,21600" o:gfxdata="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Er7AP9cAAAAJAQAADwAAAAAAAAABACAAAAAiAAAAZHJzL2Rvd25yZXYu&#10;eG1sUEsBAhQAFAAAAAgAh07iQNdDWbxuAgAA2QQAAA4AAAAAAAAAAQAgAAAAJgEAAGRycy9lMm9E&#10;b2MueG1sUEsFBgAAAAAGAAYAWQEAAAYGA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黑体" w:hAnsi="黑体" w:eastAsia="黑体" w:cs="黑体"/>
                          <w:color w:val="000000" w:themeColor="text1"/>
                          <w:sz w:val="18"/>
                          <w:szCs w:val="18"/>
                          <w:highlight w:val="none"/>
                          <w:lang w:val="en-US" w:eastAsia="zh-CN"/>
                          <w14:textFill>
                            <w14:solidFill>
                              <w14:schemeClr w14:val="tx1"/>
                            </w14:solidFill>
                          </w14:textFill>
                        </w:rPr>
                      </w:pPr>
                      <w:r>
                        <w:rPr>
                          <w:rFonts w:hint="eastAsia" w:ascii="黑体" w:hAnsi="黑体" w:eastAsia="黑体" w:cs="黑体"/>
                          <w:color w:val="000000" w:themeColor="text1"/>
                          <w:sz w:val="18"/>
                          <w:szCs w:val="18"/>
                          <w:highlight w:val="none"/>
                          <w:lang w:val="en-US" w:eastAsia="zh-CN"/>
                          <w14:textFill>
                            <w14:solidFill>
                              <w14:schemeClr w14:val="tx1"/>
                            </w14:solidFill>
                          </w14:textFill>
                        </w:rPr>
                        <w:t>请求应急增援</w:t>
                      </w:r>
                    </w:p>
                  </w:txbxContent>
                </v:textbox>
              </v:rect>
            </w:pict>
          </mc:Fallback>
        </mc:AlternateContent>
      </w:r>
      <w:r>
        <w:rPr>
          <w:rFonts w:hint="eastAsia"/>
          <w:lang w:val="en-US" w:eastAsia="zh-CN"/>
        </w:rPr>
        <w:t xml:space="preserve">          </w:t>
      </w:r>
      <w:r>
        <w:rPr>
          <w:rFonts w:hint="eastAsia"/>
          <w:sz w:val="18"/>
          <w:szCs w:val="18"/>
          <w:lang w:val="en-US" w:eastAsia="zh-CN"/>
        </w:rPr>
        <w:t>否</w:t>
      </w:r>
    </w:p>
    <w:p>
      <w:pPr>
        <w:bidi w:val="0"/>
        <w:rPr>
          <w:rFonts w:hint="default"/>
          <w:lang w:val="en-US" w:eastAsia="zh-CN"/>
        </w:rPr>
      </w:pPr>
      <w:r>
        <w:rPr>
          <w:sz w:val="21"/>
        </w:rPr>
        <mc:AlternateContent>
          <mc:Choice Requires="wps">
            <w:drawing>
              <wp:anchor distT="0" distB="0" distL="114300" distR="114300" simplePos="0" relativeHeight="251670528" behindDoc="0" locked="0" layoutInCell="1" allowOverlap="1">
                <wp:simplePos x="0" y="0"/>
                <wp:positionH relativeFrom="column">
                  <wp:posOffset>4571365</wp:posOffset>
                </wp:positionH>
                <wp:positionV relativeFrom="paragraph">
                  <wp:posOffset>15875</wp:posOffset>
                </wp:positionV>
                <wp:extent cx="295275" cy="0"/>
                <wp:effectExtent l="0" t="50800" r="9525" b="63500"/>
                <wp:wrapNone/>
                <wp:docPr id="118" name="直接箭头连接符 118"/>
                <wp:cNvGraphicFramePr/>
                <a:graphic xmlns:a="http://schemas.openxmlformats.org/drawingml/2006/main">
                  <a:graphicData uri="http://schemas.microsoft.com/office/word/2010/wordprocessingShape">
                    <wps:wsp>
                      <wps:cNvCnPr/>
                      <wps:spPr>
                        <a:xfrm>
                          <a:off x="0" y="0"/>
                          <a:ext cx="29527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59.95pt;margin-top:1.25pt;height:0pt;width:23.25pt;z-index:251670528;mso-width-relative:page;mso-height-relative:page;" filled="f" stroked="t" coordsize="21600,21600" o:gfxdata="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sP0Ux1AAAAAcBAAAPAAAAAAAAAAEAIAAAACIAAABkcnMvZG93&#10;bnJldi54bWxQSwECFAAUAAAACACHTuJA7vYivwQCAADiAwAADgAAAAAAAAABACAAAAAjAQAAZHJz&#10;L2Uyb0RvYy54bWxQSwUGAAAAAAYABgBZAQAAmQUAAAAA&#10;">
                <v:fill on="f" focussize="0,0"/>
                <v:stroke weight="1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54496" behindDoc="0" locked="0" layoutInCell="1" allowOverlap="1">
                <wp:simplePos x="0" y="0"/>
                <wp:positionH relativeFrom="column">
                  <wp:posOffset>3352165</wp:posOffset>
                </wp:positionH>
                <wp:positionV relativeFrom="paragraph">
                  <wp:posOffset>15875</wp:posOffset>
                </wp:positionV>
                <wp:extent cx="295275" cy="0"/>
                <wp:effectExtent l="0" t="50800" r="9525" b="63500"/>
                <wp:wrapNone/>
                <wp:docPr id="115" name="直接箭头连接符 115"/>
                <wp:cNvGraphicFramePr/>
                <a:graphic xmlns:a="http://schemas.openxmlformats.org/drawingml/2006/main">
                  <a:graphicData uri="http://schemas.microsoft.com/office/word/2010/wordprocessingShape">
                    <wps:wsp>
                      <wps:cNvCnPr/>
                      <wps:spPr>
                        <a:xfrm>
                          <a:off x="0" y="0"/>
                          <a:ext cx="29527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63.95pt;margin-top:1.25pt;height:0pt;width:23.25pt;z-index:251754496;mso-width-relative:page;mso-height-relative:page;" filled="f" stroked="t" coordsize="21600,21600" o:gfxdata="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E1dfV1AAAAAcBAAAPAAAAAAAAAAEAIAAAACIAAABkcnMvZG93&#10;bnJldi54bWxQSwECFAAUAAAACACHTuJAXbXMLQQCAADiAwAADgAAAAAAAAABACAAAAAjAQAAZHJz&#10;L2Uyb0RvYy54bWxQSwUGAAAAAAYABgBZAQAAmQUAAAAA&#10;">
                <v:fill on="f" focussize="0,0"/>
                <v:stroke weight="1pt" color="#000000 [3213]" miterlimit="8" joinstyle="miter" endarrow="open"/>
                <v:imagedata o:title=""/>
                <o:lock v:ext="edit" aspectratio="f"/>
              </v:shape>
            </w:pict>
          </mc:Fallback>
        </mc:AlternateContent>
      </w:r>
    </w:p>
    <w:p>
      <w:pPr>
        <w:bidi w:val="0"/>
        <w:rPr>
          <w:rFonts w:hint="default"/>
          <w:lang w:val="en-US" w:eastAsia="zh-CN"/>
        </w:rPr>
      </w:pPr>
    </w:p>
    <w:p>
      <w:pPr>
        <w:tabs>
          <w:tab w:val="left" w:pos="3899"/>
        </w:tabs>
        <w:bidi w:val="0"/>
        <w:jc w:val="left"/>
        <w:rPr>
          <w:rFonts w:hint="default"/>
          <w:lang w:val="en-US" w:eastAsia="zh-CN"/>
        </w:rPr>
      </w:pPr>
      <w:r>
        <w:rPr>
          <w:rFonts w:hint="eastAsia"/>
          <w:lang w:val="en-US" w:eastAsia="zh-CN"/>
        </w:rPr>
        <w:tab/>
      </w:r>
      <w:r>
        <w:rPr>
          <w:rFonts w:hint="eastAsia"/>
          <w:sz w:val="18"/>
          <w:szCs w:val="18"/>
          <w:lang w:val="en-US" w:eastAsia="zh-CN"/>
        </w:rPr>
        <w:t>是</w:t>
      </w:r>
    </w:p>
    <w:sectPr>
      <w:pgSz w:w="11906" w:h="16838"/>
      <w:pgMar w:top="1440" w:right="1423" w:bottom="1440" w:left="14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roman"/>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16454"/>
    <w:multiLevelType w:val="multilevel"/>
    <w:tmpl w:val="05816454"/>
    <w:lvl w:ilvl="0" w:tentative="0">
      <w:start w:val="1"/>
      <w:numFmt w:val="decimal"/>
      <w:pStyle w:val="7"/>
      <w:lvlText w:val="%1"/>
      <w:lvlJc w:val="left"/>
      <w:rPr>
        <w:rFonts w:hint="eastAsia"/>
      </w:rPr>
    </w:lvl>
    <w:lvl w:ilvl="1" w:tentative="0">
      <w:start w:val="1"/>
      <w:numFmt w:val="decimal"/>
      <w:isLgl/>
      <w:lvlText w:val="%1.%2"/>
      <w:lvlJc w:val="left"/>
      <w:pPr>
        <w:ind w:left="400" w:hanging="400"/>
      </w:pPr>
      <w:rPr>
        <w:rFonts w:hint="eastAsia"/>
      </w:rPr>
    </w:lvl>
    <w:lvl w:ilvl="2" w:tentative="0">
      <w:start w:val="1"/>
      <w:numFmt w:val="decimal"/>
      <w:lvlText w:val="%1.%2.%3"/>
      <w:lvlJc w:val="left"/>
      <w:pPr>
        <w:ind w:left="1277"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5735E3"/>
    <w:rsid w:val="007E7B8A"/>
    <w:rsid w:val="03E9326F"/>
    <w:rsid w:val="06E07F5F"/>
    <w:rsid w:val="08B21FAA"/>
    <w:rsid w:val="0A614926"/>
    <w:rsid w:val="0E381A5F"/>
    <w:rsid w:val="0EFD00F3"/>
    <w:rsid w:val="120610C7"/>
    <w:rsid w:val="13D72492"/>
    <w:rsid w:val="14207B80"/>
    <w:rsid w:val="148A28A2"/>
    <w:rsid w:val="161F34C5"/>
    <w:rsid w:val="16947861"/>
    <w:rsid w:val="16BC2EA2"/>
    <w:rsid w:val="1EC777B9"/>
    <w:rsid w:val="2055575E"/>
    <w:rsid w:val="20A929B7"/>
    <w:rsid w:val="250B1D03"/>
    <w:rsid w:val="25904A9B"/>
    <w:rsid w:val="270B0B1F"/>
    <w:rsid w:val="290F6154"/>
    <w:rsid w:val="2B2427DA"/>
    <w:rsid w:val="305735E3"/>
    <w:rsid w:val="31BD6232"/>
    <w:rsid w:val="31FF4387"/>
    <w:rsid w:val="331112A4"/>
    <w:rsid w:val="34103D9F"/>
    <w:rsid w:val="37E83DF0"/>
    <w:rsid w:val="3C195C24"/>
    <w:rsid w:val="3C2D4661"/>
    <w:rsid w:val="3D28490A"/>
    <w:rsid w:val="3D312AA3"/>
    <w:rsid w:val="3EA51973"/>
    <w:rsid w:val="3F3D4F32"/>
    <w:rsid w:val="41051329"/>
    <w:rsid w:val="41927A34"/>
    <w:rsid w:val="42581F01"/>
    <w:rsid w:val="429C1664"/>
    <w:rsid w:val="45F23579"/>
    <w:rsid w:val="469804AB"/>
    <w:rsid w:val="4ABF37BE"/>
    <w:rsid w:val="5A2F6977"/>
    <w:rsid w:val="5D8D7501"/>
    <w:rsid w:val="5D9E4605"/>
    <w:rsid w:val="5E296A5A"/>
    <w:rsid w:val="5F370327"/>
    <w:rsid w:val="60AF19F9"/>
    <w:rsid w:val="618073A1"/>
    <w:rsid w:val="63322E93"/>
    <w:rsid w:val="644F2E8D"/>
    <w:rsid w:val="68320303"/>
    <w:rsid w:val="6A7820AF"/>
    <w:rsid w:val="6CFF760F"/>
    <w:rsid w:val="7136663C"/>
    <w:rsid w:val="715D2BAB"/>
    <w:rsid w:val="71B24D75"/>
    <w:rsid w:val="721E5A84"/>
    <w:rsid w:val="74AF6F60"/>
    <w:rsid w:val="773C509A"/>
    <w:rsid w:val="77FC2940"/>
    <w:rsid w:val="79263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
    <w:name w:val="标题一"/>
    <w:basedOn w:val="1"/>
    <w:qFormat/>
    <w:uiPriority w:val="99"/>
    <w:pPr>
      <w:tabs>
        <w:tab w:val="left" w:pos="720"/>
      </w:tabs>
      <w:spacing w:before="240" w:after="60"/>
      <w:ind w:left="720" w:hanging="720"/>
      <w:jc w:val="left"/>
      <w:outlineLvl w:val="0"/>
    </w:pPr>
    <w:rPr>
      <w:rFonts w:ascii="Calibri Light" w:hAnsi="Calibri Light" w:cs="Times New Roman"/>
      <w:b/>
      <w:bCs/>
      <w:kern w:val="0"/>
      <w:sz w:val="32"/>
      <w:szCs w:val="32"/>
    </w:rPr>
  </w:style>
  <w:style w:type="paragraph" w:customStyle="1" w:styleId="6">
    <w:name w:val="预案正文"/>
    <w:basedOn w:val="1"/>
    <w:qFormat/>
    <w:uiPriority w:val="99"/>
    <w:pPr>
      <w:ind w:firstLine="640" w:firstLineChars="200"/>
    </w:pPr>
    <w:rPr>
      <w:rFonts w:ascii="仿宋_GB2312" w:hAnsi="Calibri Light" w:eastAsia="仿宋_GB2312" w:cs="Times New Roman"/>
      <w:kern w:val="0"/>
      <w:sz w:val="32"/>
      <w:szCs w:val="32"/>
    </w:rPr>
  </w:style>
  <w:style w:type="paragraph" w:customStyle="1" w:styleId="7">
    <w:name w:val="A1"/>
    <w:basedOn w:val="1"/>
    <w:qFormat/>
    <w:uiPriority w:val="99"/>
    <w:pPr>
      <w:numPr>
        <w:ilvl w:val="0"/>
        <w:numId w:val="1"/>
      </w:numPr>
      <w:jc w:val="left"/>
    </w:pPr>
    <w:rPr>
      <w:rFonts w:ascii="Times New Roman" w:hAnsi="Times New Roman"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128</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2020-12-16T01:18:00Z</dcterms:created>
  <dc:creator>丹丹</dc:creator>
  <cp:lastModifiedBy>晴天~</cp:lastModifiedBy>
  <cp:lastPrinted>2021-03-10T05:54:00Z</cp:lastPrinted>
  <dcterms:modified xsi:type="dcterms:W3CDTF">2021-06-01T02:20:37Z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284609661_btnclosed</vt:lpwstr>
  </property>
  <property fmtid="{D5CDD505-2E9C-101B-9397-08002B2CF9AE}" pid="4" name="ICV">
    <vt:lpwstr>C72D5C496E274D90AB1EC3C4AC6444F7</vt:lpwstr>
  </property>
</Properties>
</file>