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8"/>
          <w:szCs w:val="48"/>
        </w:rPr>
      </w:pPr>
      <w:r>
        <w:rPr>
          <w:rFonts w:hint="eastAsia" w:ascii="黑体" w:hAnsi="黑体" w:eastAsia="黑体"/>
          <w:b/>
          <w:sz w:val="48"/>
          <w:szCs w:val="48"/>
          <w:lang w:val="en-US" w:eastAsia="zh-CN"/>
        </w:rPr>
        <w:t>国家税务总局常州市武进区税务局</w:t>
      </w:r>
      <w:r>
        <w:rPr>
          <w:rFonts w:hint="eastAsia" w:ascii="黑体" w:hAnsi="黑体" w:eastAsia="黑体"/>
          <w:b/>
          <w:sz w:val="48"/>
          <w:szCs w:val="48"/>
        </w:rPr>
        <w:t>税收管理领域政务公开事项标准目录</w:t>
      </w:r>
    </w:p>
    <w:tbl>
      <w:tblPr>
        <w:tblStyle w:val="4"/>
        <w:tblW w:w="5000" w:type="pct"/>
        <w:tblInd w:w="0" w:type="dxa"/>
        <w:tblLayout w:type="fixed"/>
        <w:tblCellMar>
          <w:top w:w="17" w:type="dxa"/>
          <w:left w:w="17" w:type="dxa"/>
          <w:bottom w:w="17" w:type="dxa"/>
          <w:right w:w="17" w:type="dxa"/>
        </w:tblCellMar>
      </w:tblPr>
      <w:tblGrid>
        <w:gridCol w:w="590"/>
        <w:gridCol w:w="561"/>
        <w:gridCol w:w="567"/>
        <w:gridCol w:w="2127"/>
        <w:gridCol w:w="425"/>
        <w:gridCol w:w="709"/>
        <w:gridCol w:w="567"/>
        <w:gridCol w:w="567"/>
        <w:gridCol w:w="850"/>
        <w:gridCol w:w="1134"/>
        <w:gridCol w:w="709"/>
        <w:gridCol w:w="709"/>
        <w:gridCol w:w="425"/>
        <w:gridCol w:w="425"/>
        <w:gridCol w:w="425"/>
        <w:gridCol w:w="375"/>
        <w:gridCol w:w="1299"/>
        <w:gridCol w:w="579"/>
        <w:gridCol w:w="722"/>
        <w:gridCol w:w="576"/>
        <w:gridCol w:w="595"/>
        <w:gridCol w:w="576"/>
      </w:tblGrid>
      <w:tr>
        <w:tblPrEx>
          <w:tblCellMar>
            <w:top w:w="17" w:type="dxa"/>
            <w:left w:w="17" w:type="dxa"/>
            <w:bottom w:w="17" w:type="dxa"/>
            <w:right w:w="17" w:type="dxa"/>
          </w:tblCellMar>
        </w:tblPrEx>
        <w:trPr>
          <w:trHeight w:val="312" w:hRule="atLeast"/>
          <w:tblHeader/>
        </w:trPr>
        <w:tc>
          <w:tcPr>
            <w:tcW w:w="4979"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黑体" w:hAnsi="黑体" w:eastAsia="黑体" w:cs="宋体"/>
                <w:b/>
                <w:color w:val="000000"/>
                <w:kern w:val="0"/>
                <w:sz w:val="20"/>
                <w:szCs w:val="20"/>
              </w:rPr>
            </w:pPr>
            <w:r>
              <w:rPr>
                <w:rFonts w:hint="eastAsia" w:ascii="黑体" w:hAnsi="黑体" w:eastAsia="黑体" w:cs="宋体"/>
                <w:b/>
                <w:color w:val="000000"/>
                <w:kern w:val="0"/>
                <w:sz w:val="20"/>
                <w:szCs w:val="20"/>
              </w:rPr>
              <w:t>事项属</w:t>
            </w:r>
            <w:bookmarkStart w:id="0" w:name="_GoBack"/>
            <w:bookmarkEnd w:id="0"/>
            <w:r>
              <w:rPr>
                <w:rFonts w:hint="eastAsia" w:ascii="黑体" w:hAnsi="黑体" w:eastAsia="黑体" w:cs="宋体"/>
                <w:b/>
                <w:color w:val="000000"/>
                <w:kern w:val="0"/>
                <w:sz w:val="20"/>
                <w:szCs w:val="20"/>
              </w:rPr>
              <w:t>性</w:t>
            </w:r>
          </w:p>
        </w:tc>
        <w:tc>
          <w:tcPr>
            <w:tcW w:w="3118"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黑体" w:hAnsi="黑体" w:eastAsia="黑体" w:cs="宋体"/>
                <w:b/>
                <w:color w:val="000000"/>
                <w:kern w:val="0"/>
                <w:sz w:val="20"/>
                <w:szCs w:val="20"/>
              </w:rPr>
            </w:pPr>
            <w:r>
              <w:rPr>
                <w:rFonts w:hint="eastAsia" w:ascii="黑体" w:hAnsi="黑体" w:eastAsia="黑体" w:cs="宋体"/>
                <w:b/>
                <w:color w:val="000000"/>
                <w:kern w:val="0"/>
                <w:sz w:val="20"/>
                <w:szCs w:val="20"/>
              </w:rPr>
              <w:t>事项信息</w:t>
            </w:r>
          </w:p>
        </w:tc>
        <w:tc>
          <w:tcPr>
            <w:tcW w:w="6839" w:type="dxa"/>
            <w:gridSpan w:val="11"/>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黑体" w:hAnsi="黑体" w:eastAsia="黑体" w:cs="宋体"/>
                <w:b/>
                <w:color w:val="000000"/>
                <w:kern w:val="0"/>
                <w:sz w:val="20"/>
                <w:szCs w:val="20"/>
              </w:rPr>
            </w:pPr>
            <w:r>
              <w:rPr>
                <w:rFonts w:hint="eastAsia" w:ascii="黑体" w:hAnsi="黑体" w:eastAsia="黑体" w:cs="宋体"/>
                <w:b/>
                <w:color w:val="000000"/>
                <w:kern w:val="0"/>
                <w:sz w:val="20"/>
                <w:szCs w:val="20"/>
              </w:rPr>
              <w:t>政务公开办理</w:t>
            </w:r>
          </w:p>
        </w:tc>
        <w:tc>
          <w:tcPr>
            <w:tcW w:w="5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黑体" w:hAnsi="黑体" w:eastAsia="黑体" w:cs="宋体"/>
                <w:b/>
                <w:color w:val="000000"/>
                <w:kern w:val="0"/>
                <w:sz w:val="20"/>
                <w:szCs w:val="20"/>
              </w:rPr>
            </w:pPr>
            <w:r>
              <w:rPr>
                <w:rFonts w:hint="eastAsia" w:ascii="黑体" w:hAnsi="黑体" w:eastAsia="黑体" w:cs="宋体"/>
                <w:b/>
                <w:color w:val="000000"/>
                <w:kern w:val="0"/>
                <w:sz w:val="20"/>
                <w:szCs w:val="20"/>
              </w:rPr>
              <w:t>监督方式</w:t>
            </w:r>
          </w:p>
        </w:tc>
      </w:tr>
      <w:tr>
        <w:tblPrEx>
          <w:tblCellMar>
            <w:top w:w="17" w:type="dxa"/>
            <w:left w:w="17" w:type="dxa"/>
            <w:bottom w:w="17" w:type="dxa"/>
            <w:right w:w="17" w:type="dxa"/>
          </w:tblCellMar>
        </w:tblPrEx>
        <w:trPr>
          <w:trHeight w:val="312" w:hRule="atLeast"/>
          <w:tblHeader/>
        </w:trPr>
        <w:tc>
          <w:tcPr>
            <w:tcW w:w="4979"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50" w:lineRule="exact"/>
              <w:jc w:val="center"/>
              <w:rPr>
                <w:rFonts w:ascii="黑体" w:hAnsi="黑体" w:eastAsia="黑体" w:cs="宋体"/>
                <w:b/>
                <w:color w:val="000000"/>
                <w:kern w:val="0"/>
                <w:sz w:val="20"/>
                <w:szCs w:val="20"/>
              </w:rPr>
            </w:pPr>
          </w:p>
        </w:tc>
        <w:tc>
          <w:tcPr>
            <w:tcW w:w="311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250" w:lineRule="exact"/>
              <w:jc w:val="center"/>
              <w:rPr>
                <w:rFonts w:ascii="黑体" w:hAnsi="黑体" w:eastAsia="黑体" w:cs="宋体"/>
                <w:b/>
                <w:color w:val="000000"/>
                <w:kern w:val="0"/>
                <w:sz w:val="20"/>
                <w:szCs w:val="20"/>
              </w:rPr>
            </w:pPr>
          </w:p>
        </w:tc>
        <w:tc>
          <w:tcPr>
            <w:tcW w:w="6839"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spacing w:line="250" w:lineRule="exact"/>
              <w:jc w:val="center"/>
              <w:rPr>
                <w:rFonts w:ascii="黑体" w:hAnsi="黑体" w:eastAsia="黑体" w:cs="宋体"/>
                <w:b/>
                <w:color w:val="000000"/>
                <w:kern w:val="0"/>
                <w:sz w:val="20"/>
                <w:szCs w:val="20"/>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50" w:lineRule="exact"/>
              <w:jc w:val="center"/>
              <w:rPr>
                <w:rFonts w:ascii="黑体" w:hAnsi="黑体" w:eastAsia="黑体" w:cs="宋体"/>
                <w:b/>
                <w:color w:val="000000"/>
                <w:kern w:val="0"/>
                <w:sz w:val="20"/>
                <w:szCs w:val="20"/>
              </w:rPr>
            </w:pPr>
          </w:p>
        </w:tc>
      </w:tr>
      <w:tr>
        <w:tblPrEx>
          <w:tblCellMar>
            <w:top w:w="17" w:type="dxa"/>
            <w:left w:w="17" w:type="dxa"/>
            <w:bottom w:w="17" w:type="dxa"/>
            <w:right w:w="17" w:type="dxa"/>
          </w:tblCellMar>
        </w:tblPrEx>
        <w:trPr>
          <w:trHeight w:val="270" w:hRule="atLeast"/>
          <w:tblHeader/>
        </w:trPr>
        <w:tc>
          <w:tcPr>
            <w:tcW w:w="4979"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50" w:lineRule="exact"/>
              <w:jc w:val="center"/>
              <w:rPr>
                <w:rFonts w:ascii="黑体" w:hAnsi="黑体" w:eastAsia="黑体" w:cs="宋体"/>
                <w:b/>
                <w:color w:val="000000"/>
                <w:kern w:val="0"/>
                <w:sz w:val="20"/>
                <w:szCs w:val="20"/>
              </w:rPr>
            </w:pPr>
          </w:p>
        </w:tc>
        <w:tc>
          <w:tcPr>
            <w:tcW w:w="311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250" w:lineRule="exact"/>
              <w:jc w:val="center"/>
              <w:rPr>
                <w:rFonts w:ascii="黑体" w:hAnsi="黑体" w:eastAsia="黑体" w:cs="宋体"/>
                <w:b/>
                <w:color w:val="000000"/>
                <w:kern w:val="0"/>
                <w:sz w:val="20"/>
                <w:szCs w:val="20"/>
              </w:rPr>
            </w:pPr>
          </w:p>
        </w:tc>
        <w:tc>
          <w:tcPr>
            <w:tcW w:w="14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黑体" w:hAnsi="黑体" w:eastAsia="黑体" w:cs="宋体"/>
                <w:b/>
                <w:color w:val="000000"/>
                <w:kern w:val="0"/>
                <w:sz w:val="20"/>
                <w:szCs w:val="20"/>
              </w:rPr>
            </w:pPr>
            <w:r>
              <w:rPr>
                <w:rFonts w:hint="eastAsia" w:ascii="黑体" w:hAnsi="黑体" w:eastAsia="黑体" w:cs="宋体"/>
                <w:b/>
                <w:color w:val="000000"/>
                <w:kern w:val="0"/>
                <w:sz w:val="20"/>
                <w:szCs w:val="20"/>
              </w:rPr>
              <w:t>政务信息简明实时推送（查询）</w:t>
            </w:r>
          </w:p>
        </w:tc>
        <w:tc>
          <w:tcPr>
            <w:tcW w:w="5421"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250" w:lineRule="exact"/>
              <w:jc w:val="center"/>
              <w:rPr>
                <w:rFonts w:ascii="黑体" w:hAnsi="黑体" w:eastAsia="黑体" w:cs="宋体"/>
                <w:b/>
                <w:color w:val="000000"/>
                <w:kern w:val="0"/>
                <w:sz w:val="20"/>
                <w:szCs w:val="20"/>
              </w:rPr>
            </w:pPr>
            <w:r>
              <w:rPr>
                <w:rFonts w:hint="eastAsia" w:ascii="黑体" w:hAnsi="黑体" w:eastAsia="黑体" w:cs="宋体"/>
                <w:b/>
                <w:color w:val="000000"/>
                <w:kern w:val="0"/>
                <w:sz w:val="20"/>
                <w:szCs w:val="20"/>
              </w:rPr>
              <w:t>成文政务信息公开</w:t>
            </w: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50" w:lineRule="exact"/>
              <w:jc w:val="center"/>
              <w:rPr>
                <w:rFonts w:ascii="黑体" w:hAnsi="黑体" w:eastAsia="黑体" w:cs="宋体"/>
                <w:b/>
                <w:color w:val="000000"/>
                <w:kern w:val="0"/>
                <w:sz w:val="20"/>
                <w:szCs w:val="20"/>
              </w:rPr>
            </w:pPr>
          </w:p>
        </w:tc>
      </w:tr>
      <w:tr>
        <w:tblPrEx>
          <w:tblCellMar>
            <w:top w:w="17" w:type="dxa"/>
            <w:left w:w="17" w:type="dxa"/>
            <w:bottom w:w="17" w:type="dxa"/>
            <w:right w:w="17" w:type="dxa"/>
          </w:tblCellMar>
        </w:tblPrEx>
        <w:trPr>
          <w:trHeight w:val="270" w:hRule="atLeast"/>
          <w:tblHeader/>
        </w:trPr>
        <w:tc>
          <w:tcPr>
            <w:tcW w:w="4979"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50" w:lineRule="exact"/>
              <w:jc w:val="center"/>
              <w:rPr>
                <w:rFonts w:ascii="黑体" w:hAnsi="黑体" w:eastAsia="黑体" w:cs="宋体"/>
                <w:b/>
                <w:color w:val="000000"/>
                <w:kern w:val="0"/>
                <w:sz w:val="20"/>
                <w:szCs w:val="20"/>
              </w:rPr>
            </w:pPr>
          </w:p>
        </w:tc>
        <w:tc>
          <w:tcPr>
            <w:tcW w:w="311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250" w:lineRule="exact"/>
              <w:jc w:val="center"/>
              <w:rPr>
                <w:rFonts w:ascii="黑体" w:hAnsi="黑体" w:eastAsia="黑体" w:cs="宋体"/>
                <w:b/>
                <w:color w:val="000000"/>
                <w:kern w:val="0"/>
                <w:sz w:val="20"/>
                <w:szCs w:val="20"/>
              </w:rPr>
            </w:pPr>
          </w:p>
        </w:tc>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50" w:lineRule="exact"/>
              <w:jc w:val="center"/>
              <w:rPr>
                <w:rFonts w:ascii="黑体" w:hAnsi="黑体" w:eastAsia="黑体" w:cs="宋体"/>
                <w:b/>
                <w:color w:val="000000"/>
                <w:kern w:val="0"/>
                <w:sz w:val="20"/>
                <w:szCs w:val="20"/>
              </w:rPr>
            </w:pPr>
          </w:p>
        </w:tc>
        <w:tc>
          <w:tcPr>
            <w:tcW w:w="165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50" w:lineRule="exact"/>
              <w:jc w:val="center"/>
              <w:rPr>
                <w:rFonts w:ascii="黑体" w:hAnsi="黑体" w:eastAsia="黑体" w:cs="宋体"/>
                <w:b/>
                <w:color w:val="000000"/>
                <w:kern w:val="0"/>
                <w:sz w:val="20"/>
                <w:szCs w:val="20"/>
              </w:rPr>
            </w:pPr>
            <w:r>
              <w:rPr>
                <w:rFonts w:hint="eastAsia" w:ascii="黑体" w:hAnsi="黑体" w:eastAsia="黑体" w:cs="宋体"/>
                <w:b/>
                <w:color w:val="000000"/>
                <w:kern w:val="0"/>
                <w:sz w:val="20"/>
                <w:szCs w:val="20"/>
              </w:rPr>
              <w:t>公开属性</w:t>
            </w:r>
          </w:p>
        </w:tc>
        <w:tc>
          <w:tcPr>
            <w:tcW w:w="129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黑体" w:hAnsi="黑体" w:eastAsia="黑体" w:cs="宋体"/>
                <w:b/>
                <w:color w:val="000000"/>
                <w:kern w:val="0"/>
                <w:sz w:val="20"/>
                <w:szCs w:val="20"/>
              </w:rPr>
            </w:pPr>
            <w:r>
              <w:rPr>
                <w:rFonts w:hint="eastAsia" w:ascii="黑体" w:hAnsi="黑体" w:eastAsia="黑体" w:cs="宋体"/>
                <w:b/>
                <w:color w:val="000000"/>
                <w:kern w:val="0"/>
                <w:sz w:val="20"/>
                <w:szCs w:val="20"/>
              </w:rPr>
              <w:t>非主动公开依据及理由</w:t>
            </w:r>
          </w:p>
        </w:tc>
        <w:tc>
          <w:tcPr>
            <w:tcW w:w="57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黑体" w:hAnsi="黑体" w:eastAsia="黑体" w:cs="宋体"/>
                <w:b/>
                <w:color w:val="000000"/>
                <w:kern w:val="0"/>
                <w:sz w:val="20"/>
                <w:szCs w:val="20"/>
              </w:rPr>
            </w:pPr>
            <w:r>
              <w:rPr>
                <w:rFonts w:hint="eastAsia" w:ascii="黑体" w:hAnsi="黑体" w:eastAsia="黑体" w:cs="宋体"/>
                <w:b/>
                <w:color w:val="000000"/>
                <w:kern w:val="0"/>
                <w:sz w:val="20"/>
                <w:szCs w:val="20"/>
              </w:rPr>
              <w:t>公开主体</w:t>
            </w:r>
          </w:p>
        </w:tc>
        <w:tc>
          <w:tcPr>
            <w:tcW w:w="72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黑体" w:hAnsi="黑体" w:eastAsia="黑体" w:cs="宋体"/>
                <w:b/>
                <w:color w:val="000000"/>
                <w:kern w:val="0"/>
                <w:sz w:val="20"/>
                <w:szCs w:val="20"/>
              </w:rPr>
            </w:pPr>
            <w:r>
              <w:rPr>
                <w:rFonts w:hint="eastAsia" w:ascii="黑体" w:hAnsi="黑体" w:eastAsia="黑体" w:cs="宋体"/>
                <w:b/>
                <w:color w:val="000000"/>
                <w:kern w:val="0"/>
                <w:sz w:val="20"/>
                <w:szCs w:val="20"/>
              </w:rPr>
              <w:t>公开办理时限</w:t>
            </w:r>
          </w:p>
        </w:tc>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黑体" w:hAnsi="黑体" w:eastAsia="黑体" w:cs="宋体"/>
                <w:b/>
                <w:color w:val="000000"/>
                <w:kern w:val="0"/>
                <w:sz w:val="20"/>
                <w:szCs w:val="20"/>
              </w:rPr>
            </w:pPr>
            <w:r>
              <w:rPr>
                <w:rFonts w:hint="eastAsia" w:ascii="黑体" w:hAnsi="黑体" w:eastAsia="黑体" w:cs="宋体"/>
                <w:b/>
                <w:color w:val="000000"/>
                <w:kern w:val="0"/>
                <w:sz w:val="20"/>
                <w:szCs w:val="20"/>
              </w:rPr>
              <w:t>公开方式</w:t>
            </w:r>
          </w:p>
        </w:tc>
        <w:tc>
          <w:tcPr>
            <w:tcW w:w="59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黑体" w:hAnsi="黑体" w:eastAsia="黑体" w:cs="宋体"/>
                <w:b/>
                <w:color w:val="000000"/>
                <w:kern w:val="0"/>
                <w:sz w:val="20"/>
                <w:szCs w:val="20"/>
              </w:rPr>
            </w:pPr>
            <w:r>
              <w:rPr>
                <w:rFonts w:hint="eastAsia" w:ascii="黑体" w:hAnsi="黑体" w:eastAsia="黑体" w:cs="宋体"/>
                <w:b/>
                <w:color w:val="000000"/>
                <w:kern w:val="0"/>
                <w:sz w:val="20"/>
                <w:szCs w:val="20"/>
              </w:rPr>
              <w:t>公开渠道</w:t>
            </w: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50" w:lineRule="exact"/>
              <w:jc w:val="center"/>
              <w:rPr>
                <w:rFonts w:ascii="黑体" w:hAnsi="黑体" w:eastAsia="黑体" w:cs="宋体"/>
                <w:b/>
                <w:color w:val="000000"/>
                <w:kern w:val="0"/>
                <w:sz w:val="20"/>
                <w:szCs w:val="20"/>
              </w:rPr>
            </w:pPr>
          </w:p>
        </w:tc>
      </w:tr>
      <w:tr>
        <w:tblPrEx>
          <w:tblCellMar>
            <w:top w:w="17" w:type="dxa"/>
            <w:left w:w="17" w:type="dxa"/>
            <w:bottom w:w="17" w:type="dxa"/>
            <w:right w:w="17" w:type="dxa"/>
          </w:tblCellMar>
        </w:tblPrEx>
        <w:trPr>
          <w:trHeight w:val="1335" w:hRule="atLeast"/>
          <w:tblHeader/>
        </w:trPr>
        <w:tc>
          <w:tcPr>
            <w:tcW w:w="590" w:type="dxa"/>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黑体" w:hAnsi="黑体" w:eastAsia="黑体" w:cs="宋体"/>
                <w:b/>
                <w:color w:val="000000"/>
                <w:kern w:val="0"/>
                <w:sz w:val="20"/>
                <w:szCs w:val="20"/>
              </w:rPr>
            </w:pPr>
            <w:r>
              <w:rPr>
                <w:rFonts w:hint="eastAsia" w:ascii="黑体" w:hAnsi="黑体" w:eastAsia="黑体" w:cs="宋体"/>
                <w:b/>
                <w:color w:val="000000"/>
                <w:kern w:val="0"/>
                <w:sz w:val="20"/>
                <w:szCs w:val="20"/>
              </w:rPr>
              <w:t>事项类别</w:t>
            </w:r>
          </w:p>
        </w:tc>
        <w:tc>
          <w:tcPr>
            <w:tcW w:w="561"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黑体" w:hAnsi="黑体" w:eastAsia="黑体" w:cs="宋体"/>
                <w:b/>
                <w:color w:val="000000"/>
                <w:kern w:val="0"/>
                <w:sz w:val="20"/>
                <w:szCs w:val="20"/>
              </w:rPr>
            </w:pPr>
            <w:r>
              <w:rPr>
                <w:rFonts w:hint="eastAsia" w:ascii="黑体" w:hAnsi="黑体" w:eastAsia="黑体" w:cs="宋体"/>
                <w:b/>
                <w:color w:val="000000"/>
                <w:kern w:val="0"/>
                <w:sz w:val="20"/>
                <w:szCs w:val="20"/>
              </w:rPr>
              <w:t>事项编码</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黑体" w:hAnsi="黑体" w:eastAsia="黑体" w:cs="宋体"/>
                <w:b/>
                <w:color w:val="000000"/>
                <w:kern w:val="0"/>
                <w:sz w:val="20"/>
                <w:szCs w:val="20"/>
              </w:rPr>
            </w:pPr>
            <w:r>
              <w:rPr>
                <w:rFonts w:hint="eastAsia" w:ascii="黑体" w:hAnsi="黑体" w:eastAsia="黑体" w:cs="宋体"/>
                <w:b/>
                <w:color w:val="000000"/>
                <w:kern w:val="0"/>
                <w:sz w:val="20"/>
                <w:szCs w:val="20"/>
              </w:rPr>
              <w:t>事项名称</w:t>
            </w:r>
          </w:p>
        </w:tc>
        <w:tc>
          <w:tcPr>
            <w:tcW w:w="212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黑体" w:hAnsi="黑体" w:eastAsia="黑体" w:cs="宋体"/>
                <w:b/>
                <w:color w:val="000000"/>
                <w:kern w:val="0"/>
                <w:sz w:val="20"/>
                <w:szCs w:val="20"/>
              </w:rPr>
            </w:pPr>
            <w:r>
              <w:rPr>
                <w:rFonts w:hint="eastAsia" w:ascii="黑体" w:hAnsi="黑体" w:eastAsia="黑体" w:cs="宋体"/>
                <w:b/>
                <w:color w:val="000000"/>
                <w:kern w:val="0"/>
                <w:sz w:val="20"/>
                <w:szCs w:val="20"/>
              </w:rPr>
              <w:t>设定依据</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黑体" w:hAnsi="黑体" w:eastAsia="黑体" w:cs="宋体"/>
                <w:b/>
                <w:color w:val="000000"/>
                <w:kern w:val="0"/>
                <w:sz w:val="20"/>
                <w:szCs w:val="20"/>
              </w:rPr>
            </w:pPr>
            <w:r>
              <w:rPr>
                <w:rFonts w:hint="eastAsia" w:ascii="黑体" w:hAnsi="黑体" w:eastAsia="黑体" w:cs="宋体"/>
                <w:b/>
                <w:color w:val="000000"/>
                <w:kern w:val="0"/>
                <w:sz w:val="20"/>
                <w:szCs w:val="20"/>
              </w:rPr>
              <w:t>办理主体</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黑体" w:hAnsi="黑体" w:eastAsia="黑体" w:cs="宋体"/>
                <w:b/>
                <w:color w:val="000000"/>
                <w:kern w:val="0"/>
                <w:sz w:val="20"/>
                <w:szCs w:val="20"/>
              </w:rPr>
            </w:pPr>
            <w:r>
              <w:rPr>
                <w:rFonts w:hint="eastAsia" w:ascii="黑体" w:hAnsi="黑体" w:eastAsia="黑体" w:cs="宋体"/>
                <w:b/>
                <w:color w:val="000000"/>
                <w:kern w:val="0"/>
                <w:sz w:val="20"/>
                <w:szCs w:val="20"/>
              </w:rPr>
              <w:t>办理时限</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黑体" w:hAnsi="黑体" w:eastAsia="黑体" w:cs="宋体"/>
                <w:b/>
                <w:color w:val="000000"/>
                <w:kern w:val="0"/>
                <w:sz w:val="20"/>
                <w:szCs w:val="20"/>
              </w:rPr>
            </w:pPr>
            <w:r>
              <w:rPr>
                <w:rFonts w:hint="eastAsia" w:ascii="黑体" w:hAnsi="黑体" w:eastAsia="黑体" w:cs="宋体"/>
                <w:b/>
                <w:color w:val="000000"/>
                <w:kern w:val="0"/>
                <w:sz w:val="20"/>
                <w:szCs w:val="20"/>
              </w:rPr>
              <w:t>办理环节</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黑体" w:hAnsi="黑体" w:eastAsia="黑体" w:cs="宋体"/>
                <w:b/>
                <w:color w:val="000000"/>
                <w:kern w:val="0"/>
                <w:sz w:val="20"/>
                <w:szCs w:val="20"/>
              </w:rPr>
            </w:pPr>
            <w:r>
              <w:rPr>
                <w:rFonts w:hint="eastAsia" w:ascii="黑体" w:hAnsi="黑体" w:eastAsia="黑体" w:cs="宋体"/>
                <w:b/>
                <w:color w:val="000000"/>
                <w:kern w:val="0"/>
                <w:sz w:val="20"/>
                <w:szCs w:val="20"/>
              </w:rPr>
              <w:t>办理岗位</w:t>
            </w: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黑体" w:hAnsi="黑体" w:eastAsia="黑体" w:cs="宋体"/>
                <w:b/>
                <w:color w:val="000000"/>
                <w:kern w:val="0"/>
                <w:sz w:val="20"/>
                <w:szCs w:val="20"/>
              </w:rPr>
            </w:pPr>
            <w:r>
              <w:rPr>
                <w:rFonts w:hint="eastAsia" w:ascii="黑体" w:hAnsi="黑体" w:eastAsia="黑体" w:cs="宋体"/>
                <w:b/>
                <w:color w:val="000000"/>
                <w:kern w:val="0"/>
                <w:sz w:val="20"/>
                <w:szCs w:val="20"/>
              </w:rPr>
              <w:t>信息编码</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黑体" w:hAnsi="黑体" w:eastAsia="黑体" w:cs="宋体"/>
                <w:b/>
                <w:color w:val="000000"/>
                <w:kern w:val="0"/>
                <w:sz w:val="20"/>
                <w:szCs w:val="20"/>
              </w:rPr>
            </w:pPr>
            <w:r>
              <w:rPr>
                <w:rFonts w:hint="eastAsia" w:ascii="黑体" w:hAnsi="黑体" w:eastAsia="黑体" w:cs="宋体"/>
                <w:b/>
                <w:color w:val="000000"/>
                <w:kern w:val="0"/>
                <w:sz w:val="20"/>
                <w:szCs w:val="20"/>
              </w:rPr>
              <w:t>办理环节产生的信息名称</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黑体" w:hAnsi="黑体" w:eastAsia="黑体" w:cs="宋体"/>
                <w:b/>
                <w:color w:val="000000"/>
                <w:kern w:val="0"/>
                <w:sz w:val="20"/>
                <w:szCs w:val="20"/>
              </w:rPr>
            </w:pPr>
            <w:r>
              <w:rPr>
                <w:rFonts w:hint="eastAsia" w:ascii="黑体" w:hAnsi="黑体" w:eastAsia="黑体" w:cs="宋体"/>
                <w:b/>
                <w:color w:val="000000"/>
                <w:kern w:val="0"/>
                <w:sz w:val="20"/>
                <w:szCs w:val="20"/>
              </w:rPr>
              <w:t>信息推送（查询）内容要素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黑体" w:hAnsi="黑体" w:eastAsia="黑体" w:cs="宋体"/>
                <w:b/>
                <w:color w:val="000000"/>
                <w:kern w:val="0"/>
                <w:sz w:val="20"/>
                <w:szCs w:val="20"/>
              </w:rPr>
            </w:pPr>
            <w:r>
              <w:rPr>
                <w:rFonts w:hint="eastAsia" w:ascii="黑体" w:hAnsi="黑体" w:eastAsia="黑体" w:cs="宋体"/>
                <w:b/>
                <w:color w:val="000000"/>
                <w:kern w:val="0"/>
                <w:sz w:val="20"/>
                <w:szCs w:val="20"/>
              </w:rPr>
              <w:t>信息推送（查询）渠道</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黑体" w:hAnsi="黑体" w:eastAsia="黑体" w:cs="宋体"/>
                <w:b/>
                <w:color w:val="000000"/>
                <w:kern w:val="0"/>
                <w:sz w:val="20"/>
                <w:szCs w:val="20"/>
              </w:rPr>
            </w:pPr>
            <w:r>
              <w:rPr>
                <w:rFonts w:hint="eastAsia" w:ascii="黑体" w:hAnsi="黑体" w:eastAsia="黑体" w:cs="宋体"/>
                <w:b/>
                <w:color w:val="000000"/>
                <w:kern w:val="0"/>
                <w:sz w:val="20"/>
                <w:szCs w:val="20"/>
              </w:rPr>
              <w:t>主动公开</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黑体" w:hAnsi="黑体" w:eastAsia="黑体" w:cs="宋体"/>
                <w:b/>
                <w:color w:val="000000"/>
                <w:kern w:val="0"/>
                <w:sz w:val="20"/>
                <w:szCs w:val="20"/>
              </w:rPr>
            </w:pPr>
            <w:r>
              <w:rPr>
                <w:rFonts w:hint="eastAsia" w:ascii="黑体" w:hAnsi="黑体" w:eastAsia="黑体" w:cs="宋体"/>
                <w:b/>
                <w:color w:val="000000"/>
                <w:kern w:val="0"/>
                <w:sz w:val="20"/>
                <w:szCs w:val="20"/>
              </w:rPr>
              <w:t>部分公开</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黑体" w:hAnsi="黑体" w:eastAsia="黑体" w:cs="宋体"/>
                <w:b/>
                <w:color w:val="000000"/>
                <w:kern w:val="0"/>
                <w:sz w:val="20"/>
                <w:szCs w:val="20"/>
              </w:rPr>
            </w:pPr>
            <w:r>
              <w:rPr>
                <w:rFonts w:hint="eastAsia" w:ascii="黑体" w:hAnsi="黑体" w:eastAsia="黑体" w:cs="宋体"/>
                <w:b/>
                <w:color w:val="000000"/>
                <w:kern w:val="0"/>
                <w:sz w:val="20"/>
                <w:szCs w:val="20"/>
              </w:rPr>
              <w:t>依申请公开</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黑体" w:hAnsi="黑体" w:eastAsia="黑体" w:cs="宋体"/>
                <w:b/>
                <w:color w:val="000000"/>
                <w:kern w:val="0"/>
                <w:sz w:val="20"/>
                <w:szCs w:val="20"/>
              </w:rPr>
            </w:pPr>
            <w:r>
              <w:rPr>
                <w:rFonts w:hint="eastAsia" w:ascii="黑体" w:hAnsi="黑体" w:eastAsia="黑体" w:cs="宋体"/>
                <w:b/>
                <w:color w:val="000000"/>
                <w:kern w:val="0"/>
                <w:sz w:val="20"/>
                <w:szCs w:val="20"/>
              </w:rPr>
              <w:t>不予公开</w:t>
            </w:r>
          </w:p>
        </w:tc>
        <w:tc>
          <w:tcPr>
            <w:tcW w:w="1299"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center"/>
              <w:rPr>
                <w:rFonts w:ascii="黑体" w:hAnsi="黑体" w:eastAsia="黑体" w:cs="宋体"/>
                <w:color w:val="000000"/>
                <w:kern w:val="0"/>
                <w:sz w:val="20"/>
                <w:szCs w:val="20"/>
              </w:rPr>
            </w:pPr>
          </w:p>
        </w:tc>
        <w:tc>
          <w:tcPr>
            <w:tcW w:w="579"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center"/>
              <w:rPr>
                <w:rFonts w:ascii="黑体" w:hAnsi="黑体" w:eastAsia="黑体" w:cs="宋体"/>
                <w:color w:val="000000"/>
                <w:kern w:val="0"/>
                <w:sz w:val="20"/>
                <w:szCs w:val="20"/>
              </w:rPr>
            </w:pPr>
          </w:p>
        </w:tc>
        <w:tc>
          <w:tcPr>
            <w:tcW w:w="722"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center"/>
              <w:rPr>
                <w:rFonts w:ascii="黑体" w:hAnsi="黑体" w:eastAsia="黑体" w:cs="宋体"/>
                <w:color w:val="000000"/>
                <w:kern w:val="0"/>
                <w:sz w:val="20"/>
                <w:szCs w:val="20"/>
              </w:rPr>
            </w:pPr>
          </w:p>
        </w:tc>
        <w:tc>
          <w:tcPr>
            <w:tcW w:w="576"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center"/>
              <w:rPr>
                <w:rFonts w:ascii="黑体" w:hAnsi="黑体" w:eastAsia="黑体" w:cs="宋体"/>
                <w:color w:val="000000"/>
                <w:kern w:val="0"/>
                <w:sz w:val="20"/>
                <w:szCs w:val="20"/>
              </w:rPr>
            </w:pPr>
          </w:p>
        </w:tc>
        <w:tc>
          <w:tcPr>
            <w:tcW w:w="59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center"/>
              <w:rPr>
                <w:rFonts w:ascii="黑体" w:hAnsi="黑体" w:eastAsia="黑体" w:cs="宋体"/>
                <w:color w:val="000000"/>
                <w:kern w:val="0"/>
                <w:sz w:val="20"/>
                <w:szCs w:val="20"/>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50" w:lineRule="exact"/>
              <w:jc w:val="center"/>
              <w:rPr>
                <w:rFonts w:ascii="黑体" w:hAnsi="黑体" w:eastAsia="黑体" w:cs="宋体"/>
                <w:color w:val="000000"/>
                <w:kern w:val="0"/>
                <w:sz w:val="20"/>
                <w:szCs w:val="20"/>
              </w:rPr>
            </w:pPr>
          </w:p>
        </w:tc>
      </w:tr>
      <w:tr>
        <w:tblPrEx>
          <w:tblCellMar>
            <w:top w:w="17" w:type="dxa"/>
            <w:left w:w="17" w:type="dxa"/>
            <w:bottom w:w="17" w:type="dxa"/>
            <w:right w:w="17" w:type="dxa"/>
          </w:tblCellMar>
        </w:tblPrEx>
        <w:trPr>
          <w:trHeight w:val="1920" w:hRule="atLeast"/>
        </w:trPr>
        <w:tc>
          <w:tcPr>
            <w:tcW w:w="590" w:type="dxa"/>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公共服务政务公开事项--公开政策法规</w:t>
            </w:r>
          </w:p>
        </w:tc>
        <w:tc>
          <w:tcPr>
            <w:tcW w:w="561"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公开政策法规</w:t>
            </w:r>
          </w:p>
        </w:tc>
        <w:tc>
          <w:tcPr>
            <w:tcW w:w="212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1.《中华人民共和国政府信息公开条例》（中华人民共和国国务院令第711号）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2.《国家税务总局关于印发&lt;全面推进政务公开工作实施办法&gt;的通知》（税总发〔2017〕44号）</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法定时限/承诺时限：自该政府信息形成或者变更之日起20个工作日内及时公开</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公告</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公告岗</w:t>
            </w: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1.税收法律法规；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2.税收规范性文件</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政府网站、办税服务厅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法定时限/承诺时限：自该政府信息形成或者变更之日起20个工作日内及时公开</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政府网站、办税服务厅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375" w:hRule="atLeast"/>
        </w:trPr>
        <w:tc>
          <w:tcPr>
            <w:tcW w:w="590" w:type="dxa"/>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公共服务政务公开事项--公开纳税人权利</w:t>
            </w:r>
          </w:p>
        </w:tc>
        <w:tc>
          <w:tcPr>
            <w:tcW w:w="561"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公开纳税人权利</w:t>
            </w:r>
          </w:p>
        </w:tc>
        <w:tc>
          <w:tcPr>
            <w:tcW w:w="212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《国家税务总局关于纳税人权利与义务的公告》（公告2009年第1号）</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法定时限/承诺时限：自该政府信息形成或者变更之日起20个工作日内及时公开</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公告</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公告岗</w:t>
            </w: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纳税人权利</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政府网站、办税服务厅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法定时限/承诺时限：自该政府信息形成或者变更之日起20个工作日内及时公开</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政府网站、办税服务厅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3342" w:hRule="atLeast"/>
        </w:trPr>
        <w:tc>
          <w:tcPr>
            <w:tcW w:w="590" w:type="dxa"/>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公共服务政务公开事项--公开纳税人义务</w:t>
            </w:r>
          </w:p>
        </w:tc>
        <w:tc>
          <w:tcPr>
            <w:tcW w:w="561"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公开纳税人义务</w:t>
            </w:r>
          </w:p>
        </w:tc>
        <w:tc>
          <w:tcPr>
            <w:tcW w:w="212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《国家税务总局关于纳税人权利与义务的公告》（公告2009年第1号）</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法定时限/承诺时限：自该政府信息形成或者变更之日起20个工作日内及时公开</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公告</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公告岗</w:t>
            </w: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纳税人义务</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政府网站、办税服务厅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法定时限/承诺时限：自该政府信息形成或者变更之日起20个工作日内及时公开</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政府网站、办税服务厅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654" w:hRule="atLeast"/>
        </w:trPr>
        <w:tc>
          <w:tcPr>
            <w:tcW w:w="590" w:type="dxa"/>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公共服务政务公开事项--公开办税地图</w:t>
            </w:r>
          </w:p>
        </w:tc>
        <w:tc>
          <w:tcPr>
            <w:tcW w:w="561"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公开办税地图</w:t>
            </w:r>
          </w:p>
        </w:tc>
        <w:tc>
          <w:tcPr>
            <w:tcW w:w="212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《国家税务总局关于印发&lt;全面推进政务公开工作实施办法&gt;的通知》（税总发〔2017〕44号）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法定时限/承诺时限：自该政府信息形成或者变更之日起20个工作日内及时公开</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公告</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公告岗</w:t>
            </w: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办税地图</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政府网站、办税服务厅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法定时限/承诺时限：自该政府信息形成或者变更之日起20个工作日内及时公开</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政府网站、办税服务厅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公共服务政务公开事项--公开办税日历</w:t>
            </w:r>
          </w:p>
        </w:tc>
        <w:tc>
          <w:tcPr>
            <w:tcW w:w="561"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公开办税日历</w:t>
            </w:r>
          </w:p>
        </w:tc>
        <w:tc>
          <w:tcPr>
            <w:tcW w:w="212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《国家税务总局关于印发&lt;全面推进政务公开工作实施办法&gt;的通知》（税总发〔2017〕44号）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法定时限/承诺时限：自该政府信息形成或者变更之日起20个工作日内及时公开</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公告</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公告岗</w:t>
            </w: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办税日历</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政府网站、办税服务厅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法定时限/承诺时限：自该政府信息形成或者变更之日起20个工作日内及时公开</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政府网站、办税服务厅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公共服务政务公开事项--公开办税指南</w:t>
            </w:r>
          </w:p>
        </w:tc>
        <w:tc>
          <w:tcPr>
            <w:tcW w:w="561"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公开办税指南</w:t>
            </w:r>
          </w:p>
        </w:tc>
        <w:tc>
          <w:tcPr>
            <w:tcW w:w="212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《国家税务总局关于印发&lt;全面推进政务公开工作实施办法&gt;的通知》（税总发〔2017〕44号）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法定时限/承诺时限：自该政府信息形成或者变更之日起20个工作日内及时公开</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公告</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公告岗</w:t>
            </w: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办税指南</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政府网站、办税服务厅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法定时限/承诺时限：自该政府信息形成或者变更之日起20个工作日内及时公开</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政府网站、办税服务厅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4193" w:hRule="atLeast"/>
        </w:trPr>
        <w:tc>
          <w:tcPr>
            <w:tcW w:w="590" w:type="dxa"/>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公共服务政务公开事项--A级纳税人名单</w:t>
            </w:r>
          </w:p>
        </w:tc>
        <w:tc>
          <w:tcPr>
            <w:tcW w:w="561"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公开A级纳税人名单</w:t>
            </w:r>
          </w:p>
        </w:tc>
        <w:tc>
          <w:tcPr>
            <w:tcW w:w="212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1.《国家税务总局关于发布&lt;纳税信用管理办法（试行）&gt;的公告》（国家税务总局公告2014年第40号）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2.《国家税务总局关于明确纳税信用管理若干业务口径的公告》（国家税务总局公告2015年第85号）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3.《国家税务总局关于印发&lt;全面推进政务公开工作实施办法&gt;的通知》（税总发〔2017〕44号）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法定时限/承诺时限：自该政府信息形成或者变更之日起20个工作日内及时公开</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公告</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纳税服务机构综合管理岗</w:t>
            </w: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A级纳税人名单</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政府网站、办税服务厅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法定时限/承诺时限：自该政府信息形成或者变更之日起20个工作日内及时公开</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kern w:val="0"/>
                <w:sz w:val="20"/>
                <w:szCs w:val="20"/>
              </w:rPr>
              <w:t>政府网站、</w:t>
            </w:r>
            <w:r>
              <w:rPr>
                <w:rFonts w:hint="eastAsia" w:ascii="宋体" w:hAnsi="宋体" w:eastAsia="宋体" w:cs="宋体"/>
                <w:color w:val="000000"/>
                <w:kern w:val="0"/>
                <w:sz w:val="20"/>
                <w:szCs w:val="20"/>
              </w:rPr>
              <w:t>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行政权力政务公开事项——权责清单</w:t>
            </w:r>
          </w:p>
        </w:tc>
        <w:tc>
          <w:tcPr>
            <w:tcW w:w="561"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公开权责清单</w:t>
            </w:r>
          </w:p>
        </w:tc>
        <w:tc>
          <w:tcPr>
            <w:tcW w:w="212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《国家税务总局关于印发&lt;全面推进政务公开工作实施办法&gt;的通知》（税总发〔2017〕44号）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tcPr>
          <w:p>
            <w:pPr>
              <w:widowControl/>
              <w:spacing w:line="25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法定时限/承诺时限：自该政府信息形成或者变更之日起20个工作日内及时公开</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公告</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公告岗</w:t>
            </w: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权责清单</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政府网站、办税服务厅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法定时限/承诺时限：自该政府信息形成或者变更之日起20个工作日内及时公开</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政府网站、办税服务厅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85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行政权力政务公开事项——欠税公告</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欠税公告</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1.《中华人民共和国税收征收管理法》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2.《中华人民共和国税收征收管理法实施细则》(国务院令第362号公布,国务院令第666号《国务院关于修改部分行政法规的决定》第三次修订)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3.《欠税公告办法（试行）》（国家税务总局令第 9 号）</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县（区）级税务局</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启动</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征管科技部门综合管理岗</w:t>
            </w: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333333"/>
                <w:kern w:val="0"/>
                <w:sz w:val="20"/>
                <w:szCs w:val="20"/>
              </w:rPr>
            </w:pPr>
            <w:r>
              <w:rPr>
                <w:rFonts w:hint="eastAsia" w:ascii="宋体" w:hAnsi="宋体" w:eastAsia="宋体" w:cs="宋体"/>
                <w:color w:val="333333"/>
                <w:kern w:val="0"/>
                <w:sz w:val="20"/>
                <w:szCs w:val="20"/>
              </w:rPr>
              <w:t>欠税清册</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Times New Roman" w:hAnsi="Times New Roman" w:eastAsia="宋体" w:cs="Times New Roman"/>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审核</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征管科技部门审核认定岗</w:t>
            </w: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审核意见</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92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Times New Roman" w:hAnsi="Times New Roman" w:eastAsia="宋体" w:cs="Times New Roman"/>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法定时限/承诺时限：企业或单位欠税的，每季公告一次；个体工商户和其他个人欠税的，每半年公告一次</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公告</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征管科技部门综合管理岗</w:t>
            </w: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欠税公告</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县（区）级税务局</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法定时限/承诺时限：企业或单位欠税的，每季公告一次；个体工商户和其他个人欠税的，每半年公告一次</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5469" w:hRule="atLeast"/>
        </w:trPr>
        <w:tc>
          <w:tcPr>
            <w:tcW w:w="590" w:type="dxa"/>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行政权力政务公开事项——非正常公告</w:t>
            </w:r>
          </w:p>
        </w:tc>
        <w:tc>
          <w:tcPr>
            <w:tcW w:w="561"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非正常公告</w:t>
            </w:r>
          </w:p>
        </w:tc>
        <w:tc>
          <w:tcPr>
            <w:tcW w:w="2127" w:type="dxa"/>
            <w:tcBorders>
              <w:top w:val="nil"/>
              <w:left w:val="nil"/>
              <w:bottom w:val="single" w:color="auto" w:sz="4" w:space="0"/>
              <w:right w:val="single" w:color="auto" w:sz="4" w:space="0"/>
            </w:tcBorders>
            <w:shd w:val="clear" w:color="auto" w:fill="auto"/>
            <w:vAlign w:val="center"/>
          </w:tcPr>
          <w:p>
            <w:pPr>
              <w:widowControl/>
              <w:spacing w:line="25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1.《中华人民共和国税收征收管理法》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2.《中华人民共和国税收征收管理法实施细则》(国务院令第362号公布,国务院令第666号《国务院关于修改部分行政法规的决定》第三次修订)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3.《国家税务总局关于进一步完善税务登记管理有关问题的公告》（国家税务总局公告 2011年第21号）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4.《国家税务总局江苏省税务局关于优化完善有关税收征管业务流程的通知》（苏税发〔2018〕30号）</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法定时限/承诺时限：在非正常户认定的次月公告非正常户</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公告</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纳税服务机构综合管理岗</w:t>
            </w: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非正常公告</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政府网站、办税服务厅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法定时限/承诺时限：在非正常户认定的次月公告非正常户</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政府网站、办税服务厅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4080" w:hRule="atLeast"/>
        </w:trPr>
        <w:tc>
          <w:tcPr>
            <w:tcW w:w="590" w:type="dxa"/>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行政权力政务公开事项——个体工商户定额公示（公布）公告</w:t>
            </w:r>
          </w:p>
        </w:tc>
        <w:tc>
          <w:tcPr>
            <w:tcW w:w="561"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个体工商户定额公示（公布）公告</w:t>
            </w:r>
          </w:p>
        </w:tc>
        <w:tc>
          <w:tcPr>
            <w:tcW w:w="2127" w:type="dxa"/>
            <w:tcBorders>
              <w:top w:val="nil"/>
              <w:left w:val="nil"/>
              <w:bottom w:val="single" w:color="auto" w:sz="4" w:space="0"/>
              <w:right w:val="single" w:color="auto" w:sz="4" w:space="0"/>
            </w:tcBorders>
            <w:shd w:val="clear" w:color="auto" w:fill="auto"/>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1.《中华人民共和国税收征收管理法》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2.《中华人民共和国税收征收管理法实施细则》(国务院令第362号公布,国务院令第666号《国务院关于修改部分行政法规的决定》第三次修订)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3.《国家税务总局关于印发个体工商户税收定期定额征收管理文书的通知》（国税函〔2006〕1199 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4.《国家税务总局关于个体工商户定期定额征收管理有关问题的通知》（国税发〔2006〕183号）</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法定时限/承诺时限：自该政府信息形成或者变更之日起20个工作日内及时公开</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公告</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纳税服务机构综合管理岗</w:t>
            </w: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个体工商户定额公示（公布）公告</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政府网站、办税服务厅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自该政府信息形成或者变更之日起20个工作日内及时公开</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政府网站、办税服务厅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880" w:hRule="atLeast"/>
        </w:trPr>
        <w:tc>
          <w:tcPr>
            <w:tcW w:w="590" w:type="dxa"/>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行政权力政务公开事项——委托代征公告</w:t>
            </w:r>
          </w:p>
        </w:tc>
        <w:tc>
          <w:tcPr>
            <w:tcW w:w="561"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委托代征公告</w:t>
            </w:r>
          </w:p>
        </w:tc>
        <w:tc>
          <w:tcPr>
            <w:tcW w:w="2127" w:type="dxa"/>
            <w:tcBorders>
              <w:top w:val="nil"/>
              <w:left w:val="nil"/>
              <w:bottom w:val="single" w:color="auto" w:sz="4" w:space="0"/>
              <w:right w:val="single" w:color="auto" w:sz="4" w:space="0"/>
            </w:tcBorders>
            <w:shd w:val="clear" w:color="auto" w:fill="auto"/>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1.《中华人民共和国税收征收管理法》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2.《中华人民共和国税收征收管理法实施细则》(国务院令第362号公布,国务院令第666号《国务院关于修改部分行政法规的决定》第三次修订)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3.《国家税务总局关于发布＜委托代征管理办法＞的公告》（国家税务总局公告2013年第24号）</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法定时限/承诺时限：自该政府信息形成或者变更之日起20个工作日内及时公开</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公告</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征管部门综合管理岗</w:t>
            </w: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委托代征公告</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政府网站、办税服务厅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法定时限/承诺时限：自该政府信息形成或者变更之日起20个工作日内及时公开</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政府网站、办税服务厅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行政权力政务公开事项——行政许可</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增值税专用发票（增值税税控系统）最高开票限额审批</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《国务院对确需保留的行政审批项目设定行政许可的决定》（国务院令第</w:t>
            </w:r>
            <w:r>
              <w:rPr>
                <w:rFonts w:ascii="Times New Roman" w:hAnsi="Times New Roman" w:eastAsia="宋体" w:cs="Times New Roman"/>
                <w:color w:val="000000"/>
                <w:kern w:val="0"/>
                <w:sz w:val="20"/>
                <w:szCs w:val="20"/>
              </w:rPr>
              <w:t>412</w:t>
            </w:r>
            <w:r>
              <w:rPr>
                <w:rFonts w:hint="eastAsia" w:ascii="宋体" w:hAnsi="宋体" w:eastAsia="宋体" w:cs="宋体"/>
                <w:color w:val="000000"/>
                <w:kern w:val="0"/>
                <w:sz w:val="20"/>
                <w:szCs w:val="20"/>
              </w:rPr>
              <w:t>号）附件第</w:t>
            </w:r>
            <w:r>
              <w:rPr>
                <w:rFonts w:ascii="Times New Roman" w:hAnsi="Times New Roman" w:eastAsia="宋体" w:cs="Times New Roman"/>
                <w:color w:val="000000"/>
                <w:kern w:val="0"/>
                <w:sz w:val="20"/>
                <w:szCs w:val="20"/>
              </w:rPr>
              <w:t>236</w:t>
            </w:r>
            <w:r>
              <w:rPr>
                <w:rFonts w:hint="eastAsia" w:ascii="宋体" w:hAnsi="宋体" w:eastAsia="宋体" w:cs="宋体"/>
                <w:color w:val="000000"/>
                <w:kern w:val="0"/>
                <w:sz w:val="20"/>
                <w:szCs w:val="20"/>
              </w:rPr>
              <w:t>项：增值税防伪税控系统最高开票限额审批。</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受理</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办税受理岗</w:t>
            </w: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《税务事项通知书》（受理通知）</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Times New Roman" w:hAnsi="Times New Roman" w:eastAsia="宋体" w:cs="Times New Roman"/>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《税务事项通知书》（补正通知）</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Times New Roman" w:hAnsi="Times New Roman" w:eastAsia="宋体" w:cs="Times New Roman"/>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《税务事项通知书》（不予受理通知）</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Times New Roman" w:hAnsi="Times New Roman" w:eastAsia="宋体" w:cs="Times New Roman"/>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审批</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办税审核岗</w:t>
            </w: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审查意见</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Times New Roman" w:hAnsi="Times New Roman" w:eastAsia="宋体" w:cs="Times New Roman"/>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出件公示</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办税受理岗、综合管理岗</w:t>
            </w: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《不予税务行政许可决定书》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3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Times New Roman" w:hAnsi="Times New Roman" w:eastAsia="宋体" w:cs="Times New Roman"/>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法定时限</w:t>
            </w:r>
            <w:r>
              <w:rPr>
                <w:rFonts w:ascii="Times New Roman" w:hAnsi="Times New Roman" w:eastAsia="宋体" w:cs="Times New Roman"/>
                <w:color w:val="000000"/>
                <w:kern w:val="0"/>
                <w:sz w:val="20"/>
                <w:szCs w:val="20"/>
              </w:rPr>
              <w:t>/</w:t>
            </w:r>
            <w:r>
              <w:rPr>
                <w:rFonts w:hint="eastAsia" w:ascii="宋体" w:hAnsi="宋体" w:eastAsia="宋体" w:cs="Times New Roman"/>
                <w:color w:val="000000"/>
                <w:kern w:val="0"/>
                <w:sz w:val="20"/>
                <w:szCs w:val="20"/>
              </w:rPr>
              <w:t>承诺时限：在做出行政许可决定之日起</w:t>
            </w:r>
            <w:r>
              <w:rPr>
                <w:rFonts w:ascii="Times New Roman" w:hAnsi="Times New Roman" w:eastAsia="宋体" w:cs="Times New Roman"/>
                <w:color w:val="000000"/>
                <w:kern w:val="0"/>
                <w:sz w:val="20"/>
                <w:szCs w:val="20"/>
              </w:rPr>
              <w:t>7</w:t>
            </w:r>
            <w:r>
              <w:rPr>
                <w:rFonts w:hint="eastAsia" w:ascii="宋体" w:hAnsi="宋体" w:eastAsia="宋体" w:cs="Times New Roman"/>
                <w:color w:val="000000"/>
                <w:kern w:val="0"/>
                <w:sz w:val="20"/>
                <w:szCs w:val="20"/>
              </w:rPr>
              <w:t>个工作日内完成公示</w:t>
            </w: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《准予税务行政许可决定书》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法定时限/承诺时限：在做出行政许可决定之日起7个工作日内完成公示</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信息推送、查询</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行政权力政务公开事项——行政许可</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对纳税人延期申报的核准</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1.《中华人民共和国税收征收管理法》第二十七条第一款。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2.《中华人民共和国税收征收管理法实施细则》第三十七条。</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受理</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办税受理岗</w:t>
            </w: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《税务事项通知书》（受理通知）</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Times New Roman" w:hAnsi="Times New Roman" w:eastAsia="宋体" w:cs="Times New Roman"/>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《税务事项通知书》（补正通知）</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Times New Roman" w:hAnsi="Times New Roman" w:eastAsia="宋体" w:cs="Times New Roman"/>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《税务事项通知书》（不予受理通知）</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Times New Roman" w:hAnsi="Times New Roman" w:eastAsia="宋体" w:cs="Times New Roman"/>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审批</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办税审核岗</w:t>
            </w: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审查意见</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Times New Roman" w:hAnsi="Times New Roman" w:eastAsia="宋体" w:cs="Times New Roman"/>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出件公示</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办税受理岗、综合管理岗</w:t>
            </w: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《不予税务行政许可决定书》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3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Times New Roman" w:hAnsi="Times New Roman" w:eastAsia="宋体" w:cs="Times New Roman"/>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Times New Roman" w:hAnsi="Times New Roman" w:eastAsia="宋体" w:cs="Times New Roman"/>
                <w:kern w:val="0"/>
                <w:sz w:val="20"/>
                <w:szCs w:val="20"/>
              </w:rPr>
            </w:pPr>
            <w:r>
              <w:rPr>
                <w:rFonts w:hint="eastAsia" w:ascii="宋体" w:hAnsi="宋体" w:eastAsia="宋体" w:cs="Times New Roman"/>
                <w:kern w:val="0"/>
                <w:sz w:val="20"/>
                <w:szCs w:val="20"/>
              </w:rPr>
              <w:t>法定时限</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承诺时限：在做出行政许可决定之日起</w:t>
            </w:r>
            <w:r>
              <w:rPr>
                <w:rFonts w:ascii="Times New Roman" w:hAnsi="Times New Roman" w:eastAsia="宋体" w:cs="Times New Roman"/>
                <w:kern w:val="0"/>
                <w:sz w:val="20"/>
                <w:szCs w:val="20"/>
              </w:rPr>
              <w:t>7</w:t>
            </w:r>
            <w:r>
              <w:rPr>
                <w:rFonts w:hint="eastAsia" w:ascii="宋体" w:hAnsi="宋体" w:eastAsia="宋体" w:cs="Times New Roman"/>
                <w:kern w:val="0"/>
                <w:sz w:val="20"/>
                <w:szCs w:val="20"/>
              </w:rPr>
              <w:t>个工作日内完成公示</w:t>
            </w: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《准予税务行政许可决定书》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法定时限/承诺时限：在做出行政许可决定之日起7个工作日内完成公示</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信息推送、查询</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行政权力政务公开事项——行政许可</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对纳税人变更纳税定额的核准</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《中华人民共和国税收征收管理法实施细则》第四十七条第三款。</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受理</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办税受理岗</w:t>
            </w: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《税务事项通知书》（受理通知）</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Times New Roman" w:hAnsi="Times New Roman" w:eastAsia="宋体" w:cs="Times New Roman"/>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《税务事项通知书》（补正通知）</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Times New Roman" w:hAnsi="Times New Roman" w:eastAsia="宋体" w:cs="Times New Roman"/>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《税务事项通知书》（不予受理通知）</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Times New Roman" w:hAnsi="Times New Roman" w:eastAsia="宋体" w:cs="Times New Roman"/>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审批</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办税审核岗</w:t>
            </w: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审查意见</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Times New Roman" w:hAnsi="Times New Roman" w:eastAsia="宋体" w:cs="Times New Roman"/>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出件公示</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办税受理岗、综合管理岗</w:t>
            </w: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《不予税务行政许可决定书》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3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Times New Roman" w:hAnsi="Times New Roman" w:eastAsia="宋体" w:cs="Times New Roman"/>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Times New Roman" w:hAnsi="Times New Roman" w:eastAsia="宋体" w:cs="Times New Roman"/>
                <w:kern w:val="0"/>
                <w:sz w:val="20"/>
                <w:szCs w:val="20"/>
              </w:rPr>
            </w:pPr>
            <w:r>
              <w:rPr>
                <w:rFonts w:hint="eastAsia" w:ascii="宋体" w:hAnsi="宋体" w:eastAsia="宋体" w:cs="Times New Roman"/>
                <w:kern w:val="0"/>
                <w:sz w:val="20"/>
                <w:szCs w:val="20"/>
              </w:rPr>
              <w:t>法定时限</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承诺时限：在做出行政许可决定之日起</w:t>
            </w:r>
            <w:r>
              <w:rPr>
                <w:rFonts w:ascii="Times New Roman" w:hAnsi="Times New Roman" w:eastAsia="宋体" w:cs="Times New Roman"/>
                <w:kern w:val="0"/>
                <w:sz w:val="20"/>
                <w:szCs w:val="20"/>
              </w:rPr>
              <w:t>7</w:t>
            </w:r>
            <w:r>
              <w:rPr>
                <w:rFonts w:hint="eastAsia" w:ascii="宋体" w:hAnsi="宋体" w:eastAsia="宋体" w:cs="Times New Roman"/>
                <w:kern w:val="0"/>
                <w:sz w:val="20"/>
                <w:szCs w:val="20"/>
              </w:rPr>
              <w:t>个工作日内完成公示</w:t>
            </w: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《准予税务行政许可决定书》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法定时限/承诺时限：在做出行政许可决定之日起7个工作日内完成公示</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信息推送、查询</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行政权力政务公开事项——行政许可</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对采取实际利润额预缴以外的其他企业所得税预缴方式的核定</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《中华人民共和国企业所得税法实施条例》第一百二十七条。</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受理</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办税受理岗</w:t>
            </w: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《税务事项通知书》（受理通知）</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Times New Roman" w:hAnsi="Times New Roman" w:eastAsia="宋体" w:cs="Times New Roman"/>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《税务事项通知书》（补正通知）</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Times New Roman" w:hAnsi="Times New Roman" w:eastAsia="宋体" w:cs="Times New Roman"/>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《税务事项通知书》（不予受理通知）</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Times New Roman" w:hAnsi="Times New Roman" w:eastAsia="宋体" w:cs="Times New Roman"/>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审批</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办税审核岗</w:t>
            </w: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审查意见</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Times New Roman" w:hAnsi="Times New Roman" w:eastAsia="宋体" w:cs="Times New Roman"/>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出件公示</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办税受理岗、综合管理岗</w:t>
            </w: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《不予税务行政许可决定书》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3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Times New Roman" w:hAnsi="Times New Roman" w:eastAsia="宋体" w:cs="Times New Roman"/>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Times New Roman" w:hAnsi="Times New Roman" w:eastAsia="宋体" w:cs="Times New Roman"/>
                <w:kern w:val="0"/>
                <w:sz w:val="20"/>
                <w:szCs w:val="20"/>
              </w:rPr>
            </w:pPr>
            <w:r>
              <w:rPr>
                <w:rFonts w:hint="eastAsia" w:ascii="宋体" w:hAnsi="宋体" w:eastAsia="宋体" w:cs="Times New Roman"/>
                <w:kern w:val="0"/>
                <w:sz w:val="20"/>
                <w:szCs w:val="20"/>
              </w:rPr>
              <w:t>法定时限</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承诺时限：在做出行政许可决定之日起</w:t>
            </w:r>
            <w:r>
              <w:rPr>
                <w:rFonts w:ascii="Times New Roman" w:hAnsi="Times New Roman" w:eastAsia="宋体" w:cs="Times New Roman"/>
                <w:kern w:val="0"/>
                <w:sz w:val="20"/>
                <w:szCs w:val="20"/>
              </w:rPr>
              <w:t>7</w:t>
            </w:r>
            <w:r>
              <w:rPr>
                <w:rFonts w:hint="eastAsia" w:ascii="宋体" w:hAnsi="宋体" w:eastAsia="宋体" w:cs="Times New Roman"/>
                <w:kern w:val="0"/>
                <w:sz w:val="20"/>
                <w:szCs w:val="20"/>
              </w:rPr>
              <w:t>个工作日内完成公示</w:t>
            </w: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《准予税务行政许可决定书》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法定时限/承诺时限：在做出行政许可决定之日起7个工作日内完成公示</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信息推送、查询</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行政权力政务公开事项--行政处罚</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对未按照规定期限办理税务登记、变更或者注销税务登记，未按照规定报告银行账号的处罚</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after="240"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《中华人民共和国税收征收管理法》第六十条第一款第一、四项。 纳税人有下列行为之一的，由税务机关责令限期改正，可以处二千元以下的罚款；情节严重的，处二千元以上一万元以下的罚款：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（一）未按照规定的期限申报办理税务登记、变更或者注销登记的；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（四）未按照规定将其全部银行账号向税务机关报告的；</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征管类：启动(违法登记）</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征管类：《税收（规费）违法行为登记表》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征管类：案件调查</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征管类：《税务违法行为行政处罚审查报告》（非稽查处罚）</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中华人民共和国政府信息公开条例（中华人民共和国国务院令第712号修订）第十六条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33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征管类：案件审查（处罚告知）（听取陈述申辩）（听证）</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征管类：《税务行政处罚事项告知书》《陈述申辩笔录》</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征管类：案件审核</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征管类：部门审核认定岗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征管类：审核意见</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处罚决定</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作出税务行政一般程序处罚结果的部门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信息发布、推送</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《不予税务行政处罚决定书》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征管类：《税务违法事实不成立通知书》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执行处理</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征管类：《税收（规费）违法行为终结审核表》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行政权力政务公开事项--行政处罚</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对未按照规定使用税务登记证件或者转借、涂改、损毁、买卖、伪造税务登记证件的处罚</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《中华人民共和国税收征收管理法》第六十条第三款。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纳税人未按照规定使用税务登记证件，或者转借、涂改、损毁、买卖、伪造税务登记证件的，处二千元以上一万元以下的罚款；情节严重的，处一万元以上五万元以下的罚款。</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征管类：启动(违法登记）</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征管类：《税收（规费）违法行为登记表》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征管类：案件调查</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征管类：《税务违法行为行政处罚审查报告》（非稽查处罚）</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中华人民共和国政府信息公开条例（中华人民共和国国务院令第712号修订）第十六条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33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征管类：案件审查（处罚告知）（听取陈述申辩）（听证）</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征管类：《税务行政处罚事项告知书》《陈述申辩笔录》</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征管类：案件审核</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征管类：部门审核认定岗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征管类：审核意见</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处罚决定</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作出税务行政一般程序处罚结果的部门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信息发布、推送</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《不予税务行政处罚决定书》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征管类：《税务违法事实不成立通知书》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执行处理</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征管类：《税收（规费）违法行为终结审核表》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行政权力政务公开事项--行政处罚</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对未按照规定办理税务登记证件验证或者换证手续的处罚</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《中华人民共和国税收征收管理法实施细则》第九十条 纳税人未按照规定办理税务登记证件验证或者换证手续的，由税务机关责令限期改正，可以处2000元以下的罚款；情节严重的，处2000元以上1万元以下的罚款。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征管类：启动(违法登记）</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征管类：《税收（规费）违法行为登记表》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征管类：案件调查</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征管类：《税务违法行为行政处罚审查报告》（非稽查处罚）</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中华人民共和国政府信息公开条例（中华人民共和国国务院令第712号修订）第十六条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33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征管类：案件审查（处罚告知）（听取陈述申辩）（听证）</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征管类：《税务行政处罚事项告知书》《陈述申辩笔录》</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征管类：案件审核</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征管类：部门审核认定岗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征管类：审核意见</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处罚决定</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作出税务行政一般程序处罚结果的部门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信息发布、推送</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《不予税务行政处罚决定书》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征管类：《税务违法事实不成立通知书》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执行处理</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征管类：《税收（规费）违法行为终结审核表》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行政权力政务公开事项--行政处罚</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对银行和其他金融机构未依法在从事生产、经营的纳税人的账户中登录税务登记证件号码，或者未按规定在税务登记证件中登录从事生产、经营的纳税人的账户账号的处罚</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after="240"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《中华人民共和国税收征收管理法实施细则》第九十二条 银行和其他金融机构未依照税收征管法的规定在从事生产、经营的纳税人的账户中登录税务登记证件号码，或者未按规定在税务登记证件中登录从事生产、经营的纳税人的账户账号的，由税务机关责令其限期改正，处2000元以上2万元以下的罚款；情节严重的，处2万元以上5万元以下的罚款。</w:t>
            </w:r>
            <w:r>
              <w:rPr>
                <w:rFonts w:hint="eastAsia" w:ascii="宋体" w:hAnsi="宋体" w:eastAsia="宋体" w:cs="宋体"/>
                <w:color w:val="000000"/>
                <w:kern w:val="0"/>
                <w:sz w:val="20"/>
                <w:szCs w:val="20"/>
              </w:rPr>
              <w:br w:type="textWrapping"/>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征管类：启动(违法登记）</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征管类：《税收（规费）违法行为登记表》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征管类：案件调查</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征管类：《税务违法行为行政处罚审查报告》（非稽查处罚）</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中华人民共和国政府信息公开条例（中华人民共和国国务院令第712号修订）第十六条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33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征管类：案件审查（处罚告知）（听取陈述申辩）（听证）</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征管类：《税务行政处罚事项告知书》《陈述申辩笔录》</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征管类：案件审核</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征管类：部门审核认定岗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征管类：审核意见</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处罚决定</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作出税务行政一般程序处罚结果的部门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信息发布、推送</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《不予税务行政处罚决定书》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征管类：《税务违法事实不成立通知书》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执行处理</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征管类：《税收（规费）违法行为终结审核表》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行政权力政务公开事项--行政处罚</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对纳税人不办理税务登记的处罚</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after="240"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中华人民共和国行政处罚法》第十二条第二款尚未制定法律、行政法规的，前款规定的国务院部、委员会制定的规章对违反行政管理秩序的行为，可以设定警告或者一定数量罚款的行政处罚。罚款的限额由国务院规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税务登记管理办法》（国家税务总局令第7号公布，国家税务总局令第36号、第44号、第48号修改）第四十条纳税人不办理税务登记的，税务机关应当自发现之日起3日内责令其限期改正；逾期不改正的，依照《税收征管法》第六十条第一款的规定处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3.《中华人民共和国税收征收管理法》第六十条第一款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rPr>
              <w:br w:type="textWrapping"/>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征管类：启动(违法登记）</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征管类：《税收（规费）违法行为登记表》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征管类：案件调查</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征管类：《税务违法行为行政处罚审查报告》（非稽查处罚）</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中华人民共和国政府信息公开条例（中华人民共和国国务院令第712号修订）第十六条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33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征管类：案件审查（处罚告知）（听取陈述申辩）（听证）</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征管类：《税务行政处罚事项告知书》《陈述申辩笔录》</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征管类：案件审核</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征管类：部门审核认定岗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征管类：审核意见</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处罚决定</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作出税务行政一般程序处罚结果的部门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信息发布、推送</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《不予税务行政处罚决定书》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征管类：《税务违法事实不成立通知书》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执行处理</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征管类：《税收（规费）违法行为终结审核表》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行政权力政务公开事项--行政处罚</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对纳税人通过提供虚假的证明资料等手段，骗取税务登记证的处罚</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中华人民共和国行政处罚法》第十二条第二款尚未制定法律、行政法规的，前款规定的国务院部、委员会制定的规章对违反行政管理秩序的行为，可以设定警告或者一定数量罚款的行政处罚。罚款的限额由国务院规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2.《税务登记管理办法》（国家税务总局令第7号公布，国家税务总局令第36号、第44号、第48号修改）第四十一条 纳税人通过提供虚假的证明资料等手段，骗取税务登记证的，处2000元以下的罚款；情节严重的，处2000元以上10000元以下的罚款。纳税人涉嫌其他违法行为的，按有关法律、行政法规的规定处理。</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征管类：启动(违法登记）</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征管类：《税收（规费）违法行为登记表》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征管类：案件调查</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征管类：《税务违法行为行政处罚审查报告》（非稽查处罚）</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中华人民共和国政府信息公开条例（中华人民共和国国务院令第712号修订）第十六条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33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征管类：案件审查（处罚告知）（听取陈述申辩）（听证）</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征管类：《税务行政处罚事项告知书》《陈述申辩笔录》</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征管类：案件审核</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征管类：部门审核认定岗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征管类：审核意见</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处罚决定</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作出税务行政一般程序处罚结果的部门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信息发布、推送</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《不予税务行政处罚决定书》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征管类：《税务违法事实不成立通知书》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执行处理</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征管类：《税收（规费）违法行为终结审核表》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行政权力政务公开事项--行政处罚</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对扣缴义务人未按照规定办理扣缴税款登记的处罚</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after="240"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中华人民共和国行政处罚法》第十二条第二款尚未制定法律、行政法规的，前款规定的国务院部、委员会制定的规章对违反行政管理秩序的行为，可以设定警告或者一定数量罚款的行政处罚。罚款的限额由国务院规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2.《税务登记管理办法》（国家税务总局令第7号公布，国家税务总局令第36号、第44号、第48号修改）第四十二条 扣缴义务人未按照规定办理扣缴税款登记的，税务机关应当自发现之日起3日内责令其限期改正，并可处以1000元以下的罚款。</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征管类：启动(违法登记）</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征管类：《税收（规费）违法行为登记表》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征管类：案件调查</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征管类：《税务违法行为行政处罚审查报告》（非稽查处罚）</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中华人民共和国政府信息公开条例（中华人民共和国国务院令第712号修订）第十六条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33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征管类：案件审查（处罚告知）（听取陈述申辩）（听证）</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征管类：《税务行政处罚事项告知书》《陈述申辩笔录》</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征管类：案件审核</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征管类：部门审核认定岗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征管类：审核意见</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处罚决定</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作出税务行政一般程序处罚结果的部门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信息发布、推送</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《不予税务行政处罚决定书》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征管类：《税务违法事实不成立通知书》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执行处理</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征管类：《税收（规费）违法行为终结审核表》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行政权力政务公开事项--行政处罚</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对境内机构或个人发包工程作业或劳务项目，未按规定向主管税务机关报告有关事项的处罚</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中华人民共和国行政处罚法》第十二条第二款尚未制定法律、行政法规的，前款规定的国务院部、委员会制定的规章对违反行政管理秩序的行为，可以设定警告或者一定数量罚款的行政处罚。罚款的限额由国务院规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2.《非居民承包工程作业和提供劳务税收管理暂行办法》（国家税务总局令第19号公布）第三十三条　境内机构或个人发包工程作业或劳务项目，未按本办法第五条、第七条、第八条、第九条规定向主管税务机关报告有关事项的，由税务机关责令限期改正，可以处2000元以下的罚款；情节严重的，处2000元以上10000元以下的罚款。</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征管类：启动(违法登记）</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征管类：《税收（规费）违法行为登记表》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征管类：案件调查</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征管类：《税务违法行为行政处罚审查报告》（非稽查处罚）</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中华人民共和国政府信息公开条例（中华人民共和国国务院令第712号修订）第十六条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33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征管类：案件审查（处罚告知）（听取陈述申辩）（听证）</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征管类：《税务行政处罚事项告知书》《陈述申辩笔录》</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征管类：案件审核</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征管类：部门审核认定岗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征管类：审核意见</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处罚决定</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作出税务行政一般程序处罚结果的部门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信息发布、推送</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《不予税务行政处罚决定书》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征管类：《税务违法事实不成立通知书》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执行处理</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征管类：《税收（规费）违法行为终结审核表》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行政权力政务公开事项--行政处罚</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对未按照规定设置、保管账簿或者保管记账凭证和有关资料，未按照规定报送财务、会计制度、办法和会计核算软件，未按照规定安装、使用或者损毁、擅自改动税控装置的处罚</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《中华人民共和国税收征收管理法》第六十条第一款第二、三、五项：纳税人有下列行为之一的，由税务机关责令限期改正，可以处二千元以下的罚款；情节严重的，处二千元以上一万元以下的罚款：……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（二）未按照规定设置、保管帐簿或者保管记帐凭证和有关资料的；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（三）未按照规定将财务、会计制度或者财务、会计处理办法和会计核算软件报送税务机关备查的；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（五）未按照规定安装、使用税控装置，或者损毁或者擅自改动税控装置的。</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征管类：启动(违法登记）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征管类：《税收（规费）违法行为登记表》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征管类：案件调查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征管类：《税务违法行为行政处罚审查报告》（非稽查处罚）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中华人民共和国政府信息公开条例（中华人民共和国国务院令第712号修订）第十六条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33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征管类：案件审查（处罚告知）（听取陈述申辩）（听证）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征管类：《税务行政处罚事项告知书》《陈述申辩笔录》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征管类：部门审核认定岗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征管类：审核意见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处罚决定</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作出税务行政一般程序处罚结果的部门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信息发布、推送</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《不予税务行政处罚决定书》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征管类：《税务违法事实不成立通知书》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执行处理</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征管类：《税收（规费）违法行为终结审核表》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行政权力政务公开事项--行政处罚</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对扣缴义务人未按照规定设置、保管代扣代缴、代收代缴税款账簿或者保管代扣代缴、代收代缴税款记账凭证及有关资料的处罚</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税收征收管理法》第六十一条：扣缴义务人未按照规定设置、保管代扣代缴、代收代缴税款账簿或者保管代扣代缴、代收代缴税款记账凭证及有关资料的，由税务机关责令限期改正，可以处二千元以下的罚款；情节严重的，处二千元以上五千元以下的罚款。</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征管类：启动(违法登记）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征管类：《税收（规费）违法行为登记表》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征管类：案件调查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征管类：《税务违法行为行政处罚审查报告》（非稽查处罚）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中华人民共和国政府信息公开条例（中华人民共和国国务院令第712号修订）第十六条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33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征管类：案件审查（处罚告知）（听取陈述申辩）（听证）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征管类：《税务行政处罚事项告知书》《陈述申辩笔录》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征管类：部门审核认定岗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征管类：审核意见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处罚决定</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作出税务行政一般程序处罚结果的部门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信息发布、推送</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《不予税务行政处罚决定书》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征管类：《税务违法事实不成立通知书》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执行处理</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征管类：《税收（规费）违法行为终结审核表》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行政权力政务公开事项--行政处罚</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对非法印制、转借、倒卖、变造或者伪造完税凭证的处罚</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税收征收管理法实施细则》第九十一条：非法印制、转借、倒卖、变造或者伪造完税凭证的，由税务机关责令改正，处2000元以上1万元以下的罚款；情节严重的，处1万元以上5万元以下的罚款；构成犯罪的，依法追究刑事责任。第九十一条 非法印制、转借、倒卖、变造或者伪造完税凭证的，由税务机关责令改正，处2000元以上1万元以下的罚款；情节严重的，处1万元以上5万元以下的罚款；构成犯罪的，依法追究刑事责任。</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征管类：启动(违法登记）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征管类：《税收（规费）违法行为登记表》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征管类：案件调查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征管类：《税务违法行为行政处罚审查报告》（非稽查处罚）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中华人民共和国政府信息公开条例（中华人民共和国国务院令第712号修订）第十六条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33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征管类：案件审查（处罚告知）（听取陈述申辩）（听证）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征管类：《税务行政处罚事项告知书》《陈述申辩笔录》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征管类：部门审核认定岗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征管类：审核意见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处罚决定</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作出税务行政一般程序处罚结果的部门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信息发布、推送</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《不予税务行政处罚决定书》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征管类：《税务违法事实不成立通知书》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执行处理</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征管类：《税收（规费）违法行为终结审核表》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行政权力政务公开事项--行政处罚</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对纳税人未按照规定的期限办理纳税申报和报送纳税资料的处罚</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《中华人民共和国税收征收管理法》 第六十二条　纳税人未按照规定的期限办理纳税申报和报送纳税资料的，或者扣缴义务人未按照规定的期限向税务机关报送代扣代缴、代收代缴税款报告表和有关资料的，由税务机关责令限期改正，可以处二千元以下的罚款；情节严重的，可以处二千元以上一万元以下的罚款。</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征管类：启动(违法登记）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征管类：《税收（规费）违法行为登记表》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征管类：案件调查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征管类：《税务违法行为行政处罚审查报告》（非稽查处罚）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中华人民共和国政府信息公开条例（中华人民共和国国务院令第712号修订）第十六条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33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征管类：案件审查（处罚告知）（听取陈述申辩）（听证）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征管类：《税务行政处罚事项告知书》《陈述申辩笔录》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征管类：部门审核认定岗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征管类：审核意见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处罚决定</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作出税务行政一般程序处罚结果的部门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信息发布、推送</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《不予税务行政处罚决定书》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征管类：《税务违法事实不成立通知书》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执行处理</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征管类：《税收（规费）违法行为终结审核表》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行政权力政务公开事项--行政处罚</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对纳税人、扣缴义务人编造虚假计税依据的处罚</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《中华人民共和国税收征收管理法》第六十四条第一款：纳税人、扣缴义务人编造虚假计税依据的，由税务机关责令限期改正，并处五万元以下罚款。</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征管类：启动(违法登记）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征管类：《税收（规费）违法行为登记表》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征管类：案件调查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征管类：《税务违法行为行政处罚审查报告》（非稽查处罚）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中华人民共和国政府信息公开条例（中华人民共和国国务院令第712号修订）第十六条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33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征管类：案件审查（处罚告知）（听取陈述申辩）（听证）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征管类：《税务行政处罚事项告知书》《陈述申辩笔录》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征管类：部门审核认定岗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征管类：审核意见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处罚决定</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政府网站、办税服务厅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作出税务行政一般程序处罚结果的部门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信息发布、推送</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《不予税务行政处罚决定书》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征管类：《税务违法事实不成立通知书》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执行处理</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征管类：《税收（规费）违法行为终结审核表》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行政权力政务公开事项--行政处罚</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对纳税人不进行纳税申报，不缴或者少缴应纳税款的处罚</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税收征收管理法》第六十四条第二款：纳税人不进行纳税申报，不缴或者少缴应纳税款的，由税务机关追缴其不缴或者少缴的税款、滞纳金，并处不缴或者少缴的税款百分之五十以上五倍以下的罚款。</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征管类：启动(违法登记）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征管类：《税收（规费）违法行为登记表》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征管类：案件调查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征管类：《税务违法行为行政处罚审查报告》（非稽查处罚）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中华人民共和国政府信息公开条例（中华人民共和国国务院令第712号修订）第十六条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33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征管类：案件审查（处罚告知）（听取陈述申辩）（听证）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征管类：《税务行政处罚事项告知书》《陈述申辩笔录》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征管类：部门审核认定岗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征管类：审核意见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处罚决定</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作出税务行政一般程序处罚结果的部门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信息发布、推送</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《不予税务行政处罚决定书》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征管类：《税务违法事实不成立通知书》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执行处理</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征管类：《税收（规费）违法行为终结审核表》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行政权力政务公开事项--行政处罚</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对纳税人、扣缴义务人在规定期限内不缴或者少缴应纳或者应解缴的税款，经税务机关责令限期缴纳，逾期仍未缴纳的处罚</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税收征收管理法》第六十八条：纳税人、扣缴义务人在规定期限内不缴或者少缴应纳或者应解缴的税款，经税务机关责令限期缴纳，逾期仍未缴纳的，税务机关除依照本法第四十条的规定采取强制执行措施追缴其不缴或者少缴的税款外，可以处不缴或者少缴的税款百分之五十以上五倍以下的罚款。</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征管类：启动(违法登记）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征管类：《税收（规费）违法行为登记表》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征管类：案件调查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征管类：《税务违法行为行政处罚审查报告》（非稽查处罚）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中华人民共和国政府信息公开条例（中华人民共和国国务院令第712号修订）第十六条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33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征管类：案件审查（处罚告知）（听取陈述申辩）（听证）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征管类：《税务行政处罚事项告知书》《陈述申辩笔录》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征管类：部门审核认定岗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征管类：审核意见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处罚决定</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作出税务行政一般程序处罚结果的部门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信息发布、推送</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《不予税务行政处罚决定书》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征管类：《税务违法事实不成立通知书》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执行处理</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征管类：《税收（规费）违法行为终结审核表》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行政权力政务公开事项--行政处罚</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对扣缴义务人应扣未扣、应收未收税款的处罚</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《中华人民共和国税收征收管理法》第六十九条：扣缴义务人应扣未扣、应收而不收税款的，由税务机关向纳税人追缴税款，对扣缴义务人处应扣未扣、应收未收税款百分之五十以上三倍以下的罚款。</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征管类：启动(违法登记）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征管类：《税收（规费）违法行为登记表》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征管类：案件调查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征管类：《税务违法行为行政处罚审查报告》（非稽查处罚）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中华人民共和国政府信息公开条例（中华人民共和国国务院令第712号修订）第十六条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33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征管类：案件审查（处罚告知）（听取陈述申辩）（听证）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征管类：《税务行政处罚事项告知书》《陈述申辩笔录》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征管类：部门审核认定岗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征管类：审核意见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处罚决定</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作出税务行政一般程序处罚结果的部门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信息发布、推送</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《不予税务行政处罚决定书》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征管类：《税务违法事实不成立通知书》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执行处理</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征管类：《税收（规费）违法行为终结审核表》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行政权力政务公开事项--行政处罚</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对未经税务机关依法委托征收税款的处罚</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税收征收管理法》第七十八条：未经税务机关依法委托征收税款的，责令退还收取的财物，依法给予行政处分或者行政处罚；致使他人合法权益受到损失的，依法承担赔偿责任；构成犯罪的，依法追究刑事责任。</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征管类：启动(违法登记）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征管类：《税收（规费）违法行为登记表》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征管类：案件调查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征管类：《税务违法行为行政处罚审查报告》（非稽查处罚）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中华人民共和国政府信息公开条例（中华人民共和国国务院令第712号修订）第十六条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33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征管类：案件审查（处罚告知）（听取陈述申辩）（听证）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征管类：《税务行政处罚事项告知书》《陈述申辩笔录》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征管类：部门审核认定岗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征管类：审核意见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处罚决定</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作出税务行政一般程序处罚结果的部门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信息发布、推送</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《不予税务行政处罚决定书》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征管类：《税务违法事实不成立通知书》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执行处理</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征管类：《税收（规费）违法行为终结审核表》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行政权力政务公开事项--行政处罚</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对为纳税人、扣缴义务人非法提供银行账户、发票、证明或者其他方便，导致未缴、少缴税款的处罚</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税收征收管理法实施细则》第九十三条：为纳税人、扣缴义务人非法提供银行账户、发票、证明或者其他方便，导致未缴、少缴税款或者骗取国家出口退税款的，税务机关除没收其违法所得外，可以处未缴、少缴或者骗取的税款1倍以下的罚款。</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启动(违法登记）</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办税受理岗、税源管理机构基础管理岗/风险应对岗</w:t>
            </w: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《税收（规费）违法行为登记表》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案件调查</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办税受理岗、税源管理机构基础管理岗/风险应对岗</w:t>
            </w: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《税务违法行为行政处罚审查报告》（非稽查处罚）</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中华人民共和国政府信息公开条例（中华人民共和国国务院令第712号修订）第十六条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64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案件审查（处罚告知）（听取陈述申辩）（听证）</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纳税服务机构/税源管理机构法制事务岗</w:t>
            </w: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《税务行政处罚事项告知书》《陈述申辩笔录》</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案件审核</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部门审核认定岗</w:t>
            </w: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审核意见</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处罚决定</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纳税服务机构/税源管理机构法制事务岗</w:t>
            </w: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作出税务行政一般程序处罚结果的部门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信息发布、推送</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《不予税务行政处罚决定书》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《税务违法事实不成立通知书》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执行处理</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办税受理岗、税源管理机构基础管理岗/风险应对岗</w:t>
            </w:r>
          </w:p>
        </w:tc>
        <w:tc>
          <w:tcPr>
            <w:tcW w:w="85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《税收（规费）违法行为终结审核表》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行政权力政务公开事项--行政处罚</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对纳税人拒绝代扣、代收税款以及拒不缴纳税款的处罚</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中华人民共和国税收征收管理法》第六十八条：纳税人、扣缴义务人在规定期限内不缴或者少缴应纳或者应解缴的税款，经税务机关责令限期缴纳，逾期仍未缴纳的，税务机关除依照本法第四十条的规定采取强制执行措施追缴其不缴或者少缴的税款外，可以处不缴或者少缴的税款百分之五十以上五倍以下的罚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中华人民共和国税收征收管理法实施细则》第九十四条：纳税人拒绝代扣、代收税款的，扣缴义务人应当向税务机关报告，由税务机关直接向纳税人追缴税款、滞纳金；纳税人拒不缴纳的，依照税收征管法第六十八条的规定执行。</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征管类：启动(违法登记）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征管类：《税收（规费）违法行为登记表》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征管类：案件调查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征管类：《税务违法行为行政处罚审查报告》（非稽查处罚）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中华人民共和国政府信息公开条例（中华人民共和国国务院令第712号修订）第十六条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33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征管类：案件审查（处罚告知）（听取陈述申辩）（听证）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征管类：《税务行政处罚事项告知书》《陈述申辩笔录》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征管类：部门审核认定岗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征管类：审核意见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处罚决定</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作出税务行政一般程序处罚结果的部门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信息发布、推送</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《不予税务行政处罚决定书》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征管类：《税务违法事实不成立通知书》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执行处理</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征管类：《税收（规费）违法行为终结审核表》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行政权力政务公开事项--行政处罚</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对税务代理人违反税收法律、行政法规，造成纳税人未缴或者少缴税款的处罚</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税收征收管理法实施细则》第九十八条：税务代理人违反税收法律、行政法规，造成纳税人未缴或者少缴税款的，除由纳税人缴纳或者补缴应纳税款、滞纳金外，对税务代理人处纳税人未缴或者少缴税款50%以上3倍以下的罚款。</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征管类：启动(违法登记）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征管类：《税收（规费）违法行为登记表》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征管类：案件调查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征管类：《税务违法行为行政处罚审查报告》（非稽查处罚）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中华人民共和国政府信息公开条例（中华人民共和国国务院令第712号修订）第十六条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33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征管类：案件审查（处罚告知）（听取陈述申辩）（听证）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征管类：《税务行政处罚事项告知书》《陈述申辩笔录》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征管类：部门审核认定岗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征管类：审核意见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处罚决定</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作出税务行政一般程序处罚结果的部门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信息发布、推送</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《不予税务行政处罚决定书》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征管类：《税务违法事实不成立通知书》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执行处理</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征管类：《税收（规费）违法行为终结审核表》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行政权力政务公开事项--行政处罚</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对纳税人、扣缴义务人逃避、拒绝或者以其他方式阻挠税务机关检查的处罚</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中华人民共和国税收征收管理法》第七十条：纳税人、扣缴义务人逃避、拒绝或者以其他方式阻挠税务机关检查的，由税务机关责令改正，可以处一万元以下的罚款；情节严重的，处一万元以上五万元以下的罚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2.《中华人民共和国税收征收管理法实施细则》第九十六条：纳税人、扣缴义务人有下列情形之一的，依照税收征管法第七十条的规定处罚：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（一）提供虚假资料，不如实反映情况，或者拒绝提供有关资料的；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（二）拒绝或者阻止税务机关记录、录音、录像、照相和复制与案件有关的情况和资料的；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（三）在检查期间，纳税人、扣缴义务人转移、隐匿、销毁有关资料的；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（四）有不依法接受税务检查的其他情形的。</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征管类：启动(违法登记）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征管类：《税收（规费）违法行为登记表》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征管类：案件调查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征管类：《税务违法行为行政处罚审查报告》（非稽查处罚）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中华人民共和国政府信息公开条例（中华人民共和国国务院令第712号修订）第十六条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33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征管类：案件审查（处罚告知）（听取陈述申辩）（听证）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征管类：《税务行政处罚事项告知书》《陈述申辩笔录》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征管类：部门审核认定岗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征管类：审核意见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处罚决定</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作出税务行政一般程序处罚结果的部门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信息发布、推送</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《不予税务行政处罚决定书》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征管类：《税务违法事实不成立通知书》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执行处理</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征管类：《税收（规费）违法行为终结审核表》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行政权力政务公开事项--行政处罚</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纳税人、扣缴义务人的开户银行或者其他金融机构拒绝接受税务机关依法检查纳税人、扣缴义务人存款账户，或者拒绝执行税务机关作出的冻结存款或者扣缴税款的决定，或者在接到税务机关的书面通知后帮助纳税人、扣缴义务人转移存款，造成税款流失的处罚</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税收征收管理法》第七十三条：纳税人、扣缴义务人的开户银行或者其他金融机构拒绝接受税务机关依法检查纳税人、扣缴义务人存款账户，或者拒绝执行税务机关作出的冻结存款或者扣缴税款的决定，或者在接到税务机关的书面通知后帮助纳税人、扣缴义务人转移存款，造成税款流失的，由税务机关处十万元以上五十万元以下的罚款，对直接负责的主管人员和其他直接责任人员处一千元以上一万元以下的罚款。</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征管类：启动(违法登记）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征管类：《税收（规费）违法行为登记表》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征管类：案件调查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征管类：《税务违法行为行政处罚审查报告》（非稽查处罚）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中华人民共和国政府信息公开条例（中华人民共和国国务院令第712号修订）第十六条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33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征管类：案件审查（处罚告知）（听取陈述申辩）（听证）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征管类：《税务行政处罚事项告知书》《陈述申辩笔录》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征管类：部门审核认定岗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征管类：审核意见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处罚决定</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作出税务行政一般程序处罚结果的部门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信息发布、推送</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《不予税务行政处罚决定书》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征管类：《税务违法事实不成立通知书》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执行处理</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征管类：《税收（规费）违法行为终结审核表》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行政权力政务公开事项--行政处罚</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对有关单位拒绝税务机关依照税收征管法第五十四条第（五）项的规定，到车站、码头、机场、邮政企业及其分支机构检查纳税人有关情况的处罚</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税收征收管理法实施细则》第九十五条：税务机关依照税收征管法第五十四条第（五）项的规定，到车站、码头、机场、邮政企业及其分支机构检查纳税人有关情况时，有关单位拒绝的，由税务机关责令改正，可以处1万元以下的罚款；情节严重的，处1万元以上5万元以下的罚款。</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征管类：启动(违法登记）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征管类：《税收（规费）违法行为登记表》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征管类：案件调查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征管类：《税务违法行为行政处罚审查报告》（非稽查处罚）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中华人民共和国政府信息公开条例（中华人民共和国国务院令第712号修订）第十六条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33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征管类：案件审查（处罚告知）（听取陈述申辩）（听证）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征管类：《税务行政处罚事项告知书》《陈述申辩笔录》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征管类：部门审核认定岗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征管类：审核意见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处罚决定</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作出税务行政一般程序处罚结果的部门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信息发布、推送</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《不予税务行政处罚决定书》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征管类：《税务违法事实不成立通知书》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执行处理</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征管类：《税收（规费）违法行为终结审核表》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行政权力政务公开事项--行政处罚</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对未按照规定开具、使用、缴销、存放、保管发票，未按照规定报备非税控电子器具使用的软件程序说明资料，未按照规定保存、报送开具发票数据的处罚</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《中华人民共和国发票管理办法》第三十五条：违反本办法的规定，有下列情形之一的，由税务机关责令改正，可以处1万元以下的罚款；有违法所得的予以没收：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（一）应当开具而未开具发票，或者未按照规定的时限、顺序、栏目，全部联次一次性开具发票，或者未加盖发票专用章的；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（二）使用税控装置开具发票，未按期向主管税务机关报送开具发票的数据的；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（三）使用非税控电子器具开具发票，未将非税控电子器具使用的软件程序说明资料报主管税务机关备案，或者未按照规定保存、报送开具发票的数据的；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（四）拆本使用发票的；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（五）扩大发票使用范围的；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（六）以其他凭证代替发票使用的；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（七）跨规定区域开具发票的；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（八）未按照规定缴销发票的；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（九）未按照规定存放和保管发票的。</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征管类：启动(违法登记）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征管类：《税收（规费）违法行为登记表》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征管类：案件调查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征管类：《税务违法行为行政处罚审查报告》（非稽查处罚）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中华人民共和国政府信息公开条例（中华人民共和国国务院令第712号修订）第十六条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33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征管类：案件审查（处罚告知）（听取陈述申辩）（听证）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征管类：《税务行政处罚事项告知书》《陈述申辩笔录》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征管类：部门审核认定岗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征管类：审核意见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处罚决定</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作出税务行政一般程序处罚结果的部门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信息发布、推送</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《不予税务行政处罚决定书》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征管类：《税务违法事实不成立通知书》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执行处理</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征管类：《税收（规费）违法行为终结审核表》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行政权力政务公开事项--行政处罚</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对违反规定携带、邮寄、运输空白发票或者丢失、擅自损毁发票的处罚</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《中华人民共和国发票管理办法》第三十六条：　跨规定的使用区域携带、邮寄、运输空白发票，以及携带、邮寄或者运输空白发票出入境的，由税务机关责令改正，可以处1万元以下的罚款；情节严重的，处1万元以上3万元以下的罚款；有违法所得的予以没收。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丢失发票或者擅自损毁发票的，依照前款规定处罚。</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征管类：启动(违法登记）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征管类：《税收（规费）违法行为登记表》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征管类：案件调查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征管类：《税务违法行为行政处罚审查报告》（非稽查处罚）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中华人民共和国政府信息公开条例（中华人民共和国国务院令第712号修订）第十六条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33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征管类：案件审查（处罚告知）（听取陈述申辩）（听证）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征管类：《税务行政处罚事项告知书》《陈述申辩笔录》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征管类：部门审核认定岗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征管类：审核意见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处罚决定</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作出税务行政一般程序处罚结果的部门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信息发布、推送</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《不予税务行政处罚决定书》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征管类：《税务违法事实不成立通知书》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执行处理</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征管类：《税收（规费）违法行为终结审核表》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行政权力政务公开事项--行政处罚</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对虚开或者非法代开发票的处罚</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《中华人民共和国发票管理办法》第二十二条：开具发票应当按照规定的时限、顺序、栏目，全部联次一次性如实开具，并加盖发票专用章。</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任何单位和个人不得有下列虚开发票行为：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（一）为他人、为自己开具与实际经营业务情况不符的发票；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（二）让他人为自己开具与实际经营业务情况不符的发票；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（三）介绍他人开具与实际经营业务情况不符的发票。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《中华人民共和国发票管理办法》  第三十七条：违反本办法第二十二条第二款的规定虚开发票的，由税务机关没收违法所得；虚开金额在1万元以下的，可以并处5万元以下的罚款；虚开金额超过1万元的，并处5万元以上50万元以下的罚款；构成犯罪的，依法追究刑事责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征管类：启动(违法登记）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征管类：《税收（规费）违法行为登记表》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征管类：案件调查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征管类：《税务违法行为行政处罚审查报告》（非稽查处罚）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中华人民共和国政府信息公开条例（中华人民共和国国务院令第712号修订）第十六条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33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征管类：案件审查（处罚告知）（听取陈述申辩）（听证）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征管类：《税务行政处罚事项告知书》《陈述申辩笔录》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征管类：部门审核认定岗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征管类：审核意见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处罚决定</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作出税务行政一般程序处罚结果的部门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信息发布、推送</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《不予税务行政处罚决定书》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征管类：《税务违法事实不成立通知书》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执行处理</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征管类：《税收（规费）违法行为终结审核表》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行政权力政务公开事项--行政处罚</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对转借、转让、介绍他人转让发票、发票监制章和发票防伪专用品，或者受让、开具、存放、携带、邮寄、运输知道或者应当知道是私自印制、伪造、变造、非法取得或者废止的发票的处罚</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《中华人民共和国发票管理办法》第三十九条：有下列情形之一的，由税务机关处1万元以上5万元以下的罚款；情节严重的，处5万元以上50万元以下的罚款；有违法所得的予以没收：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（一）转借、转让、介绍他人转让发票、发票监制章和发票防伪专用品的；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（二）知道或者应当知道是私自印制、伪造、变造、非法取得或者废止的发票而受让、开具、存放、携带、邮寄、运输的。</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征管类：启动(违法登记）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征管类：《税收（规费）违法行为登记表》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征管类：案件调查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征管类：《税务违法行为行政处罚审查报告》（非稽查处罚）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中华人民共和国政府信息公开条例（中华人民共和国国务院令第712号修订）第十六条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33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征管类：案件审查（处罚告知）（听取陈述申辩）（听证）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征管类：《税务行政处罚事项告知书》《陈述申辩笔录》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征管类：部门审核认定岗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征管类：审核意见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处罚决定</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作出税务行政一般程序处罚结果的部门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信息发布、推送</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《不予税务行政处罚决定书》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征管类：《税务违法事实不成立通知书》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执行处理</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征管类：《税收（规费）违法行为终结审核表》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行政权力政务公开事项--行政处罚</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对违反发票管理法规，导致其他单位或者个人未缴、少缴或者骗取税款的处罚</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《中华人民共和国发票管理办法》第四十一条：违反发票管理法规，导致其他单位或者个人未缴、少缴或者骗取税款的，由税务机关没收违法所得，可以并处未缴、少缴或者骗取的税款1倍以下的罚款。</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征管类：启动(违法登记）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征管类：《税收（规费）违法行为登记表》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征管类：案件调查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征管类：《税务违法行为行政处罚审查报告》（非稽查处罚）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中华人民共和国政府信息公开条例（中华人民共和国国务院令第712号修订）第十六条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33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征管类：案件审查（处罚告知）（听取陈述申辩）（听证）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征管类：《税务行政处罚事项告知书》《陈述申辩笔录》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征管类：部门审核认定岗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征管类：审核意见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处罚决定</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作出税务行政一般程序处罚结果的部门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信息发布、推送</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《不予税务行政处罚决定书》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征管类：《税务违法事实不成立通知书》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执行处理</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征管类：《税收（规费）违法行为终结审核表》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行政权力政务公开事项--行政处罚</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对扣缴义务人未按照《税收票证管理办法》开具税收票证的处罚</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after="240"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1.《中华人民共和国行政处罚法》第十二条第二款：　尚未制定法律、行政法规的，前款规定的国务院部、委员会制定的规章对违反行政管理秩序的行为，可以设定警告或者一定数量罚款的行政处罚。罚款的限额由国务院规定。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2.《税收票证管理办法》（国家税务总局令第28号公布，国家税务总局令第48号修改）第五十四条第二款:　扣缴义务人未按照本办法开具税收票证的，可以根据情节轻重，处以一千元以下的罚款。</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征管类：启动(违法登记）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征管类：《税收（规费）违法行为登记表》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征管类：案件调查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征管类：《税务违法行为行政处罚审查报告》（非稽查处罚）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中华人民共和国政府信息公开条例（中华人民共和国国务院令第712号修订）第十六条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33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征管类：案件审查（处罚告知）（听取陈述申辩）（听证）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征管类：《税务行政处罚事项告知书》《陈述申辩笔录》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征管类：部门审核认定岗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征管类：审核意见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处罚决定</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作出税务行政一般程序处罚结果的部门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信息发布、推送</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《不予税务行政处罚决定书》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征管类：《税务违法事实不成立通知书》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执行处理</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征管类：《税收（规费）违法行为终结审核表》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行政权力政务公开事项--行政处罚</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对自行填开税收票证的纳税人违反《税收票证管理办法》及相关规定的处罚</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after="240"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中华人民共和国行政处罚法》第十二条第二款:尚未制定法律、行政法规的，前款规定的国务院部、委员会制定的规章对违反行政管理秩序的行为，可以设定警告或者一定数量罚款的行政处罚。罚款的限额由国务院规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税收票证管理办法》（国家税务总局令第28号公布，国家税务总局令第48号修改）第五十六条:自行填开税收票证的纳税人违反本办法及相关规定的，税务机关应当停止其税收票证的领用和自行填开，并限期缴销全部税收票证;情节严重的，可以处以一千元以下的罚款。</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征管类：启动(违法登记）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征管类：《税收（规费）违法行为登记表》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征管类：案件调查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征管类：《税务违法行为行政处罚审查报告》（非稽查处罚）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中华人民共和国政府信息公开条例（中华人民共和国国务院令第712号修订）第十六条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33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征管类：案件审查（处罚告知）（听取陈述申辩）（听证）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征管类：《税务行政处罚事项告知书》《陈述申辩笔录》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征管类：部门审核认定岗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征管类：审核意见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处罚决定</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作出税务行政一般程序处罚结果的部门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信息发布、推送</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《不予税务行政处罚决定书》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征管类：《税务违法事实不成立通知书》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执行处理</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征管类：《税收（规费）违法行为终结审核表》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行政权力政务公开事项--行政处罚</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对采取欺骗、隐瞒等手段提供担保或者为实施虚假担保提供方便的处罚</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1.《中华人民共和国行政处罚法》第十二条第二款:　　尚未制定法律、行政法规的，前款规定的国务院部、委员会制定的规章对违反行政管理秩序的行为，可以设定警告或者一定数量罚款的行政处罚。罚款的限额由国务院规定。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2.《纳税担保试行办法》（国家税务总局令第11号）第三十一条: 纳税人、纳税担保人采取欺骗、隐瞒等手段提供担保的，由税务机关处以1000元以下的罚款；属于经营行为的，处以10000元以下的罚款。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非法为纳税人、纳税担保人实施虚假纳税担保提供方便的，由税务机关处以1000元以下的罚款。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征管类：启动(违法登记）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征管类：《税收（规费）违法行为登记表》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征管类：案件调查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征管类：《税务违法行为行政处罚审查报告》（非稽查处罚）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中华人民共和国政府信息公开条例（中华人民共和国国务院令第712号修订）第十六条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33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征管类：案件审查（处罚告知）（听取陈述申辩）（听证）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征管类：《税务行政处罚事项告知书》《陈述申辩笔录》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征管类：部门审核认定岗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征管类：审核意见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处罚决定</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作出税务行政一般程序处罚结果的部门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信息发布、推送</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《不予税务行政处罚决定书》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征管类：《税务违法事实不成立通知书》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执行处理</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征管类：《税收（规费）违法行为终结审核表》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行政权力政务公开事项--行政处罚</w:t>
            </w:r>
          </w:p>
        </w:tc>
        <w:tc>
          <w:tcPr>
            <w:tcW w:w="5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对纳税人采取欺骗、隐瞒等手段提供担保，造成应缴税款损失的处罚</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after="240"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1.《中华人民共和国行政处罚法》第十二条第二款:　　尚未制定法律、行政法规的，前款规定的国务院部、委员会制定的规章对违反行政管理秩序的行为，可以设定警告或者一定数量罚款的行政处罚。罚款的限额由国务院规定。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纳税担保试行办法》（国家税务总局令第11号）第三十二条:纳税人采取欺骗、隐瞒等手段提供担保，造成应缴税款损失的，由税务机关按照《税收征管法》第六十八条规定处以未缴、少缴税款50%以上5倍以下的罚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中华人民共和国税收征收管理法》第六十八条:纳税人、扣缴义务人在规定期限内不缴或者少缴应纳或者应解缴的税款，经税务机关责令限期缴纳，逾期仍未缴纳的，税务机关除依照本法第四十条的规定采取强制执行措施追缴其不缴或者少缴的税款外，可以处不缴或者少缴的税款百分之五十以上五倍以下的罚款。</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税务主管部门</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征管类：启动(违法登记）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征管类：《税收（规费）违法行为登记表》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4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征管类：案件调查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征管类：《税务违法行为行政处罚审查报告》（非稽查处罚）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中华人民共和国政府信息公开条例（中华人民共和国国务院令第712号修订）第十六条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33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征管类：案件审查（处罚告知）（听取陈述申辩）（听证）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征管类：《税务行政处罚事项告知书》《陈述申辩笔录》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征管类：案件审核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征管类：部门审核认定岗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征管类：审核意见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120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处罚决定</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征管类：纳税服务机构/税源管理机构法制事务岗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部分内容要素</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作出税务行政一般程序处罚结果的部门</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法定时限/承诺时限：做出处罚决定之日起7个工作日内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信息发布、推送</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网站、省局行政执法信息公示平台、办税服务厅</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《不予税务行政处罚决定书》</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征管类：《税务违法事实不成立通知书》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000000" w:fill="FFFFFF"/>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r>
        <w:tblPrEx>
          <w:tblCellMar>
            <w:top w:w="17" w:type="dxa"/>
            <w:left w:w="17" w:type="dxa"/>
            <w:bottom w:w="17" w:type="dxa"/>
            <w:right w:w="17" w:type="dxa"/>
          </w:tblCellMar>
        </w:tblPrEx>
        <w:trPr>
          <w:trHeight w:val="216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1"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执行处理</w:t>
            </w:r>
          </w:p>
        </w:tc>
        <w:tc>
          <w:tcPr>
            <w:tcW w:w="56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征管类：办税受理岗、税源管理机构基础管理岗/风险应对岗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征管类：《税收（规费）违法行为终结审核表》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9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中华人民共和国政府信息公开条例（中华人民共和国国务院令第711号修订）第十六条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2"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12366热线及96888733特服号</w:t>
            </w:r>
          </w:p>
        </w:tc>
      </w:tr>
    </w:tbl>
    <w:p/>
    <w:p/>
    <w:sectPr>
      <w:pgSz w:w="16838" w:h="11906" w:orient="landscape"/>
      <w:pgMar w:top="851" w:right="680" w:bottom="851"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873D7"/>
    <w:rsid w:val="002951BB"/>
    <w:rsid w:val="00591F8F"/>
    <w:rsid w:val="005A1231"/>
    <w:rsid w:val="006C5B97"/>
    <w:rsid w:val="00775279"/>
    <w:rsid w:val="009540D3"/>
    <w:rsid w:val="009D36D5"/>
    <w:rsid w:val="00B057F6"/>
    <w:rsid w:val="00BA1EEE"/>
    <w:rsid w:val="00BC3546"/>
    <w:rsid w:val="00C021CA"/>
    <w:rsid w:val="00DF3741"/>
    <w:rsid w:val="00F130F4"/>
    <w:rsid w:val="00F873D7"/>
    <w:rsid w:val="559F22F2"/>
    <w:rsid w:val="5FF94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272</Pages>
  <Words>12188</Words>
  <Characters>69472</Characters>
  <Lines>578</Lines>
  <Paragraphs>162</Paragraphs>
  <TotalTime>439</TotalTime>
  <ScaleCrop>false</ScaleCrop>
  <LinksUpToDate>false</LinksUpToDate>
  <CharactersWithSpaces>81498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2020-11-24T02:30:00Z</dcterms:created>
  <dc:creator>蒋佳平</dc:creator>
  <cp:lastModifiedBy>乘风</cp:lastModifiedBy>
  <dcterms:modified xsi:type="dcterms:W3CDTF">2021-03-26T01:13:53Z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