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9B2" w:rsidRDefault="006329B2" w:rsidP="006329B2">
      <w:pPr>
        <w:spacing w:line="560" w:lineRule="exact"/>
        <w:jc w:val="center"/>
        <w:rPr>
          <w:rFonts w:ascii="方正小标宋简体" w:eastAsia="方正小标宋简体"/>
          <w:sz w:val="44"/>
          <w:szCs w:val="24"/>
        </w:rPr>
      </w:pPr>
      <w:r>
        <w:rPr>
          <w:rFonts w:ascii="方正小标宋简体" w:eastAsia="方正小标宋简体" w:hint="eastAsia"/>
          <w:sz w:val="44"/>
          <w:szCs w:val="24"/>
        </w:rPr>
        <w:t>安全生产领域政务公开事项目录</w:t>
      </w:r>
    </w:p>
    <w:tbl>
      <w:tblPr>
        <w:tblW w:w="512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73"/>
        <w:gridCol w:w="471"/>
        <w:gridCol w:w="789"/>
        <w:gridCol w:w="481"/>
        <w:gridCol w:w="3661"/>
        <w:gridCol w:w="709"/>
        <w:gridCol w:w="709"/>
        <w:gridCol w:w="567"/>
        <w:gridCol w:w="709"/>
        <w:gridCol w:w="567"/>
        <w:gridCol w:w="708"/>
        <w:gridCol w:w="567"/>
        <w:gridCol w:w="567"/>
        <w:gridCol w:w="426"/>
        <w:gridCol w:w="567"/>
        <w:gridCol w:w="567"/>
        <w:gridCol w:w="425"/>
        <w:gridCol w:w="543"/>
        <w:gridCol w:w="425"/>
        <w:gridCol w:w="426"/>
        <w:gridCol w:w="425"/>
        <w:gridCol w:w="567"/>
        <w:gridCol w:w="558"/>
      </w:tblGrid>
      <w:tr w:rsidR="006329B2" w:rsidTr="00006FD8">
        <w:trPr>
          <w:trHeight w:val="562"/>
          <w:jc w:val="center"/>
        </w:trPr>
        <w:tc>
          <w:tcPr>
            <w:tcW w:w="573" w:type="dxa"/>
            <w:vMerge w:val="restart"/>
            <w:tcBorders>
              <w:top w:val="single" w:sz="6" w:space="0" w:color="auto"/>
              <w:left w:val="single" w:sz="6" w:space="0" w:color="auto"/>
              <w:bottom w:val="single" w:sz="6" w:space="0" w:color="auto"/>
              <w:right w:val="single" w:sz="6" w:space="0" w:color="auto"/>
            </w:tcBorders>
            <w:noWrap/>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序号</w:t>
            </w:r>
          </w:p>
        </w:tc>
        <w:tc>
          <w:tcPr>
            <w:tcW w:w="6820" w:type="dxa"/>
            <w:gridSpan w:val="6"/>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事项属性</w:t>
            </w:r>
          </w:p>
        </w:tc>
        <w:tc>
          <w:tcPr>
            <w:tcW w:w="2551" w:type="dxa"/>
            <w:gridSpan w:val="4"/>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事项信息</w:t>
            </w:r>
          </w:p>
        </w:tc>
        <w:tc>
          <w:tcPr>
            <w:tcW w:w="5505" w:type="dxa"/>
            <w:gridSpan w:val="11"/>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政务公开办理</w:t>
            </w:r>
          </w:p>
        </w:tc>
        <w:tc>
          <w:tcPr>
            <w:tcW w:w="558"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监督方式</w:t>
            </w:r>
          </w:p>
        </w:tc>
      </w:tr>
      <w:tr w:rsidR="006329B2" w:rsidTr="00006FD8">
        <w:trPr>
          <w:trHeight w:val="570"/>
          <w:jc w:val="center"/>
        </w:trPr>
        <w:tc>
          <w:tcPr>
            <w:tcW w:w="573"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6820" w:type="dxa"/>
            <w:gridSpan w:val="6"/>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2551" w:type="dxa"/>
            <w:gridSpan w:val="4"/>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政务信息简明实时推送（查询）</w:t>
            </w:r>
          </w:p>
        </w:tc>
        <w:tc>
          <w:tcPr>
            <w:tcW w:w="4371" w:type="dxa"/>
            <w:gridSpan w:val="9"/>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成文政务信息公开</w:t>
            </w:r>
          </w:p>
        </w:tc>
        <w:tc>
          <w:tcPr>
            <w:tcW w:w="558"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r>
      <w:tr w:rsidR="00006FD8" w:rsidTr="00006FD8">
        <w:trPr>
          <w:trHeight w:val="285"/>
          <w:jc w:val="center"/>
        </w:trPr>
        <w:tc>
          <w:tcPr>
            <w:tcW w:w="573"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71"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事项</w:t>
            </w:r>
          </w:p>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类别</w:t>
            </w:r>
          </w:p>
        </w:tc>
        <w:tc>
          <w:tcPr>
            <w:tcW w:w="789"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事项编码</w:t>
            </w:r>
          </w:p>
        </w:tc>
        <w:tc>
          <w:tcPr>
            <w:tcW w:w="481"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事项名称</w:t>
            </w:r>
          </w:p>
        </w:tc>
        <w:tc>
          <w:tcPr>
            <w:tcW w:w="3661"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设定依据</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办理</w:t>
            </w:r>
          </w:p>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主体</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办理</w:t>
            </w:r>
          </w:p>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时限</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办理</w:t>
            </w:r>
          </w:p>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环节</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办理</w:t>
            </w:r>
          </w:p>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岗位</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信息编码</w:t>
            </w:r>
          </w:p>
        </w:tc>
        <w:tc>
          <w:tcPr>
            <w:tcW w:w="708"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办理环节产生的信息名称</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信息推送（查询）内容要素</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信息推送（查询）渠道</w:t>
            </w:r>
          </w:p>
        </w:tc>
        <w:tc>
          <w:tcPr>
            <w:tcW w:w="1985" w:type="dxa"/>
            <w:gridSpan w:val="4"/>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公开属性</w:t>
            </w:r>
          </w:p>
        </w:tc>
        <w:tc>
          <w:tcPr>
            <w:tcW w:w="543"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非主动公开依据及理由</w:t>
            </w:r>
          </w:p>
        </w:tc>
        <w:tc>
          <w:tcPr>
            <w:tcW w:w="425" w:type="dxa"/>
            <w:vMerge w:val="restart"/>
            <w:tcBorders>
              <w:top w:val="single" w:sz="6" w:space="0" w:color="auto"/>
              <w:left w:val="single" w:sz="6" w:space="0" w:color="auto"/>
              <w:bottom w:val="single" w:sz="6" w:space="0" w:color="auto"/>
              <w:right w:val="single" w:sz="6" w:space="0" w:color="auto"/>
            </w:tcBorders>
            <w:vAlign w:val="center"/>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公开主体</w:t>
            </w:r>
          </w:p>
          <w:p w:rsidR="006329B2" w:rsidRDefault="006329B2">
            <w:pPr>
              <w:widowControl/>
              <w:ind w:left="-85" w:right="-85"/>
              <w:jc w:val="center"/>
              <w:rPr>
                <w:rFonts w:asciiTheme="minorEastAsia" w:hAnsiTheme="minorEastAsia" w:cs="Times New Roman"/>
                <w:color w:val="FF0000"/>
                <w:kern w:val="0"/>
                <w:szCs w:val="21"/>
              </w:rPr>
            </w:pPr>
          </w:p>
        </w:tc>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C5692C">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公开</w:t>
            </w:r>
            <w:r w:rsidR="006329B2">
              <w:rPr>
                <w:rFonts w:asciiTheme="minorEastAsia" w:hAnsiTheme="minorEastAsia" w:hint="eastAsia"/>
                <w:color w:val="000000"/>
                <w:kern w:val="0"/>
              </w:rPr>
              <w:t>时限</w:t>
            </w:r>
          </w:p>
        </w:tc>
        <w:tc>
          <w:tcPr>
            <w:tcW w:w="425"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公开方式</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公开渠道</w:t>
            </w:r>
          </w:p>
        </w:tc>
        <w:tc>
          <w:tcPr>
            <w:tcW w:w="558" w:type="dxa"/>
            <w:vMerge w:val="restart"/>
            <w:tcBorders>
              <w:top w:val="single" w:sz="6" w:space="0" w:color="auto"/>
              <w:left w:val="single" w:sz="6" w:space="0" w:color="auto"/>
              <w:bottom w:val="single" w:sz="6" w:space="0" w:color="auto"/>
              <w:right w:val="single" w:sz="6" w:space="0" w:color="auto"/>
            </w:tcBorders>
            <w:vAlign w:val="center"/>
          </w:tcPr>
          <w:p w:rsidR="006329B2" w:rsidRDefault="006329B2">
            <w:pPr>
              <w:widowControl/>
              <w:ind w:left="-85" w:right="-85"/>
              <w:jc w:val="left"/>
              <w:rPr>
                <w:rFonts w:asciiTheme="minorEastAsia" w:hAnsiTheme="minorEastAsia" w:cs="Times New Roman"/>
                <w:color w:val="000000"/>
                <w:kern w:val="0"/>
                <w:szCs w:val="21"/>
              </w:rPr>
            </w:pPr>
          </w:p>
        </w:tc>
      </w:tr>
      <w:tr w:rsidR="00006FD8" w:rsidTr="00006FD8">
        <w:trPr>
          <w:trHeight w:val="570"/>
          <w:jc w:val="center"/>
        </w:trPr>
        <w:tc>
          <w:tcPr>
            <w:tcW w:w="573"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7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8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8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366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主动公开</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部分公开</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依申请公开</w:t>
            </w:r>
          </w:p>
        </w:tc>
        <w:tc>
          <w:tcPr>
            <w:tcW w:w="425"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不予公开</w:t>
            </w:r>
          </w:p>
        </w:tc>
        <w:tc>
          <w:tcPr>
            <w:tcW w:w="543"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FF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58"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r>
      <w:tr w:rsidR="00006FD8" w:rsidTr="00006FD8">
        <w:trPr>
          <w:trHeight w:val="2671"/>
          <w:jc w:val="center"/>
        </w:trPr>
        <w:tc>
          <w:tcPr>
            <w:tcW w:w="573"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006FD8">
            <w:pPr>
              <w:widowControl/>
              <w:ind w:left="-85" w:right="-85"/>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1</w:t>
            </w:r>
          </w:p>
        </w:tc>
        <w:tc>
          <w:tcPr>
            <w:tcW w:w="471"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006FD8">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行政权力</w:t>
            </w:r>
            <w:r w:rsidR="006329B2">
              <w:rPr>
                <w:rFonts w:asciiTheme="minorEastAsia" w:hAnsiTheme="minorEastAsia" w:hint="eastAsia"/>
                <w:color w:val="000000"/>
                <w:kern w:val="0"/>
              </w:rPr>
              <w:t>政务公开</w:t>
            </w:r>
          </w:p>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事项</w:t>
            </w:r>
          </w:p>
        </w:tc>
        <w:tc>
          <w:tcPr>
            <w:tcW w:w="789"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textAlignment w:val="center"/>
              <w:rPr>
                <w:rFonts w:asciiTheme="minorEastAsia" w:hAnsiTheme="minorEastAsia" w:cs="Times New Roman"/>
                <w:color w:val="000000"/>
                <w:kern w:val="0"/>
                <w:szCs w:val="21"/>
              </w:rPr>
            </w:pPr>
            <w:r>
              <w:rPr>
                <w:rFonts w:asciiTheme="minorEastAsia" w:hAnsiTheme="minorEastAsia" w:hint="eastAsia"/>
                <w:color w:val="000000"/>
                <w:kern w:val="0"/>
              </w:rPr>
              <w:t>11320483MB0315600Y4000125045000</w:t>
            </w:r>
          </w:p>
        </w:tc>
        <w:tc>
          <w:tcPr>
            <w:tcW w:w="481"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textAlignment w:val="center"/>
              <w:rPr>
                <w:rFonts w:asciiTheme="minorEastAsia" w:hAnsiTheme="minorEastAsia" w:cs="Times New Roman"/>
                <w:color w:val="000000"/>
                <w:kern w:val="0"/>
                <w:szCs w:val="21"/>
              </w:rPr>
            </w:pPr>
            <w:r>
              <w:rPr>
                <w:rFonts w:asciiTheme="minorEastAsia" w:hAnsiTheme="minorEastAsia" w:hint="eastAsia"/>
                <w:color w:val="000000"/>
                <w:kern w:val="0"/>
              </w:rPr>
              <w:t>危险化学品经营许可（新领、换</w:t>
            </w:r>
            <w:r>
              <w:rPr>
                <w:rFonts w:asciiTheme="minorEastAsia" w:hAnsiTheme="minorEastAsia" w:hint="eastAsia"/>
                <w:color w:val="000000"/>
                <w:kern w:val="0"/>
              </w:rPr>
              <w:lastRenderedPageBreak/>
              <w:t>证）</w:t>
            </w:r>
          </w:p>
        </w:tc>
        <w:tc>
          <w:tcPr>
            <w:tcW w:w="3661"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szCs w:val="21"/>
              </w:rPr>
            </w:pPr>
            <w:r>
              <w:rPr>
                <w:rFonts w:asciiTheme="minorEastAsia" w:hAnsiTheme="minorEastAsia" w:hint="eastAsia"/>
              </w:rPr>
              <w:lastRenderedPageBreak/>
              <w:t>【行政法规】《危险化学品安全管理条例》（国务院令第591号）</w:t>
            </w:r>
          </w:p>
          <w:p w:rsidR="006329B2" w:rsidRDefault="006329B2">
            <w:pPr>
              <w:widowControl/>
              <w:ind w:left="-85" w:right="-85"/>
              <w:jc w:val="center"/>
              <w:rPr>
                <w:rFonts w:asciiTheme="minorEastAsia" w:hAnsiTheme="minorEastAsia"/>
              </w:rPr>
            </w:pPr>
            <w:r>
              <w:rPr>
                <w:rFonts w:asciiTheme="minorEastAsia" w:hAnsiTheme="minorEastAsia" w:hint="eastAsia"/>
              </w:rPr>
              <w:t xml:space="preserve">    第三十三条　国家对危险化学品经营（包括仓储经营，下同）实行许可制度。未经许可，任何单位和个人不得经营危险化学品。</w:t>
            </w:r>
          </w:p>
          <w:p w:rsidR="006329B2" w:rsidRDefault="006329B2">
            <w:pPr>
              <w:widowControl/>
              <w:ind w:left="-85" w:right="-85"/>
              <w:jc w:val="center"/>
              <w:rPr>
                <w:rFonts w:asciiTheme="minorEastAsia" w:hAnsiTheme="minorEastAsia"/>
              </w:rPr>
            </w:pPr>
            <w:r>
              <w:rPr>
                <w:rFonts w:asciiTheme="minorEastAsia" w:hAnsiTheme="minorEastAsia" w:hint="eastAsia"/>
              </w:rPr>
              <w:t>【规章】《危险化学品经营许可证管理办法》（国家安监总局令第55号）</w:t>
            </w:r>
          </w:p>
          <w:p w:rsidR="006329B2" w:rsidRDefault="006329B2">
            <w:pPr>
              <w:widowControl/>
              <w:ind w:left="-85" w:right="-85"/>
              <w:jc w:val="center"/>
              <w:rPr>
                <w:rFonts w:asciiTheme="minorEastAsia" w:hAnsiTheme="minorEastAsia"/>
              </w:rPr>
            </w:pPr>
            <w:r>
              <w:rPr>
                <w:rFonts w:asciiTheme="minorEastAsia" w:hAnsiTheme="minorEastAsia" w:hint="eastAsia"/>
              </w:rPr>
              <w:t xml:space="preserve">    第五条  国家安全生产监督管理总局指导、监督全国经营许可证的颁发和管理工作。</w:t>
            </w:r>
          </w:p>
          <w:p w:rsidR="006329B2" w:rsidRDefault="006329B2">
            <w:pPr>
              <w:widowControl/>
              <w:ind w:left="-85" w:right="-85"/>
              <w:jc w:val="center"/>
              <w:rPr>
                <w:rFonts w:asciiTheme="minorEastAsia" w:hAnsiTheme="minorEastAsia"/>
              </w:rPr>
            </w:pPr>
            <w:r>
              <w:rPr>
                <w:rFonts w:asciiTheme="minorEastAsia" w:hAnsiTheme="minorEastAsia" w:hint="eastAsia"/>
              </w:rPr>
              <w:t xml:space="preserve">    省、自治区、直辖市人民政府安全生产监督管理部门指导、监督本行政区域内经营许可证的颁发和管理工作。</w:t>
            </w:r>
          </w:p>
          <w:p w:rsidR="006329B2" w:rsidRDefault="006329B2">
            <w:pPr>
              <w:widowControl/>
              <w:ind w:left="-85" w:right="-85"/>
              <w:jc w:val="center"/>
              <w:rPr>
                <w:rFonts w:asciiTheme="minorEastAsia" w:hAnsiTheme="minorEastAsia"/>
              </w:rPr>
            </w:pPr>
            <w:r>
              <w:rPr>
                <w:rFonts w:asciiTheme="minorEastAsia" w:hAnsiTheme="minorEastAsia" w:hint="eastAsia"/>
              </w:rPr>
              <w:lastRenderedPageBreak/>
              <w:t xml:space="preserve">    设区的市级人民政府安全生产监督管理部门（以下简称市级发证机关）负责下列企业的经营许可证审批、颁发：</w:t>
            </w:r>
          </w:p>
          <w:p w:rsidR="006329B2" w:rsidRDefault="006329B2">
            <w:pPr>
              <w:widowControl/>
              <w:ind w:left="-85" w:right="-85"/>
              <w:jc w:val="center"/>
              <w:rPr>
                <w:rFonts w:asciiTheme="minorEastAsia" w:hAnsiTheme="minorEastAsia"/>
              </w:rPr>
            </w:pPr>
            <w:r>
              <w:rPr>
                <w:rFonts w:asciiTheme="minorEastAsia" w:hAnsiTheme="minorEastAsia" w:hint="eastAsia"/>
              </w:rPr>
              <w:t xml:space="preserve">    （一）经营剧毒化学品的企业；</w:t>
            </w:r>
          </w:p>
          <w:p w:rsidR="006329B2" w:rsidRDefault="006329B2">
            <w:pPr>
              <w:widowControl/>
              <w:ind w:left="-85" w:right="-85"/>
              <w:jc w:val="center"/>
              <w:rPr>
                <w:rFonts w:asciiTheme="minorEastAsia" w:hAnsiTheme="minorEastAsia"/>
              </w:rPr>
            </w:pPr>
            <w:r>
              <w:rPr>
                <w:rFonts w:asciiTheme="minorEastAsia" w:hAnsiTheme="minorEastAsia" w:hint="eastAsia"/>
              </w:rPr>
              <w:t xml:space="preserve">    （二）经营易制爆危险化学品的企业；</w:t>
            </w:r>
          </w:p>
          <w:p w:rsidR="006329B2" w:rsidRDefault="006329B2">
            <w:pPr>
              <w:widowControl/>
              <w:ind w:left="-85" w:right="-85"/>
              <w:jc w:val="center"/>
              <w:rPr>
                <w:rFonts w:asciiTheme="minorEastAsia" w:hAnsiTheme="minorEastAsia"/>
              </w:rPr>
            </w:pPr>
            <w:r>
              <w:rPr>
                <w:rFonts w:asciiTheme="minorEastAsia" w:hAnsiTheme="minorEastAsia" w:hint="eastAsia"/>
              </w:rPr>
              <w:t xml:space="preserve">    （三）经营汽油加油站的企业；</w:t>
            </w:r>
          </w:p>
          <w:p w:rsidR="006329B2" w:rsidRDefault="006329B2">
            <w:pPr>
              <w:widowControl/>
              <w:ind w:left="-85" w:right="-85"/>
              <w:jc w:val="center"/>
              <w:rPr>
                <w:rFonts w:asciiTheme="minorEastAsia" w:hAnsiTheme="minorEastAsia"/>
              </w:rPr>
            </w:pPr>
            <w:r>
              <w:rPr>
                <w:rFonts w:asciiTheme="minorEastAsia" w:hAnsiTheme="minorEastAsia" w:hint="eastAsia"/>
              </w:rPr>
              <w:t xml:space="preserve">    （四）专门从事危险化学品仓储经营的企业；</w:t>
            </w:r>
          </w:p>
          <w:p w:rsidR="006329B2" w:rsidRDefault="006329B2">
            <w:pPr>
              <w:widowControl/>
              <w:ind w:left="-85" w:right="-85"/>
              <w:jc w:val="center"/>
              <w:rPr>
                <w:rFonts w:asciiTheme="minorEastAsia" w:hAnsiTheme="minorEastAsia"/>
              </w:rPr>
            </w:pPr>
            <w:r>
              <w:rPr>
                <w:rFonts w:asciiTheme="minorEastAsia" w:hAnsiTheme="minorEastAsia" w:hint="eastAsia"/>
              </w:rPr>
              <w:t xml:space="preserve">    （五）从事危险化学品经营活动的中央企业所属省级、设区的市级公司（分公司）。</w:t>
            </w:r>
          </w:p>
          <w:p w:rsidR="006329B2" w:rsidRDefault="006329B2">
            <w:pPr>
              <w:widowControl/>
              <w:ind w:left="-85" w:right="-85"/>
              <w:jc w:val="center"/>
              <w:rPr>
                <w:rFonts w:asciiTheme="minorEastAsia" w:hAnsiTheme="minorEastAsia"/>
              </w:rPr>
            </w:pPr>
            <w:r>
              <w:rPr>
                <w:rFonts w:asciiTheme="minorEastAsia" w:hAnsiTheme="minorEastAsia" w:hint="eastAsia"/>
              </w:rPr>
              <w:t xml:space="preserve">    （六）带有储存设施经营除剧毒化学品、易制爆危险化学品以外的其他危险化学品的企业；</w:t>
            </w:r>
          </w:p>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rPr>
              <w:t xml:space="preserve">    县级人民政府安全生产监督管理部门（以下简称县级发证机关）负责本行政区域内本条第三款规定以外企业的经营许可证审批、颁发；没有设立县级发证机关的，其经营许可证由市级发证机关审批、颁发。</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lastRenderedPageBreak/>
              <w:t>常州市武进区行政审批局</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法定时限：30个工作日；承诺时限：12个工作日</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受理</w:t>
            </w:r>
          </w:p>
        </w:tc>
        <w:tc>
          <w:tcPr>
            <w:tcW w:w="709" w:type="dxa"/>
            <w:tcBorders>
              <w:top w:val="single" w:sz="6" w:space="0" w:color="auto"/>
              <w:left w:val="single" w:sz="6" w:space="0" w:color="auto"/>
              <w:bottom w:val="single" w:sz="6" w:space="0" w:color="auto"/>
              <w:right w:val="single" w:sz="6" w:space="0" w:color="auto"/>
            </w:tcBorders>
            <w:vAlign w:val="center"/>
            <w:hideMark/>
          </w:tcPr>
          <w:p w:rsidR="006329B2" w:rsidRDefault="006329B2" w:rsidP="00006FD8">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武进行政审批局受理服务科</w:t>
            </w:r>
            <w:r w:rsidR="00194BA0">
              <w:rPr>
                <w:rFonts w:asciiTheme="minorEastAsia" w:hAnsiTheme="minorEastAsia" w:hint="eastAsia"/>
                <w:color w:val="000000"/>
                <w:kern w:val="0"/>
              </w:rPr>
              <w:t>业务</w:t>
            </w:r>
            <w:r>
              <w:rPr>
                <w:rFonts w:asciiTheme="minorEastAsia" w:hAnsiTheme="minorEastAsia" w:hint="eastAsia"/>
                <w:color w:val="000000"/>
                <w:kern w:val="0"/>
              </w:rPr>
              <w:t>窗口</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受理通知书</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szCs w:val="21"/>
              </w:rPr>
            </w:pPr>
            <w:r>
              <w:rPr>
                <w:rFonts w:asciiTheme="minorEastAsia" w:hAnsiTheme="minorEastAsia" w:hint="eastAsia"/>
              </w:rPr>
              <w:t>状态信息：受理中</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政府网站、政务服务中心</w:t>
            </w:r>
          </w:p>
        </w:tc>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425"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43" w:type="dxa"/>
            <w:tcBorders>
              <w:top w:val="single" w:sz="6" w:space="0" w:color="auto"/>
              <w:left w:val="single" w:sz="6" w:space="0" w:color="auto"/>
              <w:bottom w:val="single" w:sz="6" w:space="0" w:color="auto"/>
              <w:right w:val="single" w:sz="6" w:space="0" w:color="auto"/>
            </w:tcBorders>
            <w:vAlign w:val="center"/>
            <w:hideMark/>
          </w:tcPr>
          <w:p w:rsidR="006329B2" w:rsidRDefault="006329B2">
            <w:pPr>
              <w:rPr>
                <w:rFonts w:asciiTheme="minorEastAsia" w:hAnsiTheme="minorEastAsia" w:cs="Times New Roman"/>
                <w:szCs w:val="21"/>
              </w:rPr>
            </w:pPr>
            <w:r>
              <w:rPr>
                <w:rFonts w:asciiTheme="minorEastAsia" w:hAnsiTheme="minorEastAsia" w:hint="eastAsia"/>
              </w:rPr>
              <w:t xml:space="preserve">　</w:t>
            </w:r>
          </w:p>
        </w:tc>
        <w:tc>
          <w:tcPr>
            <w:tcW w:w="425"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常州市武进区行政审批局</w:t>
            </w:r>
          </w:p>
        </w:tc>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信息形成或变更之日起20个工作</w:t>
            </w:r>
            <w:r>
              <w:rPr>
                <w:rFonts w:asciiTheme="minorEastAsia" w:hAnsiTheme="minorEastAsia" w:hint="eastAsia"/>
                <w:color w:val="000000"/>
                <w:kern w:val="0"/>
              </w:rPr>
              <w:lastRenderedPageBreak/>
              <w:t>日内</w:t>
            </w:r>
          </w:p>
        </w:tc>
        <w:tc>
          <w:tcPr>
            <w:tcW w:w="425"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lastRenderedPageBreak/>
              <w:t>主动</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政府网站、政务服务中心</w:t>
            </w:r>
          </w:p>
        </w:tc>
        <w:tc>
          <w:tcPr>
            <w:tcW w:w="558"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0519-12345</w:t>
            </w:r>
          </w:p>
        </w:tc>
      </w:tr>
      <w:tr w:rsidR="00006FD8" w:rsidTr="00006FD8">
        <w:trPr>
          <w:trHeight w:val="1966"/>
          <w:jc w:val="center"/>
        </w:trPr>
        <w:tc>
          <w:tcPr>
            <w:tcW w:w="573"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7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8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8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366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现场核查</w:t>
            </w:r>
          </w:p>
        </w:tc>
        <w:tc>
          <w:tcPr>
            <w:tcW w:w="709" w:type="dxa"/>
            <w:tcBorders>
              <w:top w:val="single" w:sz="6" w:space="0" w:color="auto"/>
              <w:left w:val="single" w:sz="6" w:space="0" w:color="auto"/>
              <w:bottom w:val="single" w:sz="6" w:space="0" w:color="auto"/>
              <w:right w:val="single" w:sz="6" w:space="0" w:color="auto"/>
            </w:tcBorders>
            <w:vAlign w:val="center"/>
            <w:hideMark/>
          </w:tcPr>
          <w:p w:rsidR="006329B2" w:rsidRDefault="006329B2" w:rsidP="00006FD8">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武进区行政审批局现场勘察科</w:t>
            </w:r>
            <w:r w:rsidR="00194BA0">
              <w:rPr>
                <w:rFonts w:asciiTheme="minorEastAsia" w:hAnsiTheme="minorEastAsia" w:hint="eastAsia"/>
                <w:color w:val="000000"/>
                <w:kern w:val="0"/>
              </w:rPr>
              <w:t>业务</w:t>
            </w:r>
            <w:r>
              <w:rPr>
                <w:rFonts w:asciiTheme="minorEastAsia" w:hAnsiTheme="minorEastAsia" w:hint="eastAsia"/>
                <w:color w:val="000000"/>
                <w:kern w:val="0"/>
              </w:rPr>
              <w:t>窗口</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无</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szCs w:val="21"/>
              </w:rPr>
            </w:pPr>
            <w:r>
              <w:rPr>
                <w:rFonts w:asciiTheme="minorEastAsia" w:hAnsiTheme="minorEastAsia" w:hint="eastAsia"/>
              </w:rPr>
              <w:t>状态信息：审核中</w:t>
            </w: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425"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43" w:type="dxa"/>
            <w:tcBorders>
              <w:top w:val="single" w:sz="6" w:space="0" w:color="auto"/>
              <w:left w:val="single" w:sz="6" w:space="0" w:color="auto"/>
              <w:bottom w:val="single" w:sz="6" w:space="0" w:color="auto"/>
              <w:right w:val="single" w:sz="6" w:space="0" w:color="auto"/>
            </w:tcBorders>
            <w:vAlign w:val="center"/>
            <w:hideMark/>
          </w:tcPr>
          <w:p w:rsidR="006329B2" w:rsidRDefault="006329B2">
            <w:pPr>
              <w:rPr>
                <w:rFonts w:asciiTheme="minorEastAsia" w:hAnsiTheme="minorEastAsia" w:cs="Times New Roman"/>
                <w:szCs w:val="21"/>
              </w:rPr>
            </w:pPr>
            <w:r>
              <w:rPr>
                <w:rFonts w:asciiTheme="minorEastAsia" w:hAnsiTheme="minorEastAsia" w:hint="eastAsia"/>
              </w:rPr>
              <w:t xml:space="preserve">　</w:t>
            </w: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58"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r>
      <w:tr w:rsidR="00006FD8" w:rsidTr="00006FD8">
        <w:trPr>
          <w:trHeight w:val="2820"/>
          <w:jc w:val="center"/>
        </w:trPr>
        <w:tc>
          <w:tcPr>
            <w:tcW w:w="573"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7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8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8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366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审核</w:t>
            </w:r>
          </w:p>
        </w:tc>
        <w:tc>
          <w:tcPr>
            <w:tcW w:w="709" w:type="dxa"/>
            <w:tcBorders>
              <w:top w:val="single" w:sz="6" w:space="0" w:color="auto"/>
              <w:left w:val="single" w:sz="6" w:space="0" w:color="auto"/>
              <w:bottom w:val="single" w:sz="6" w:space="0" w:color="auto"/>
              <w:right w:val="single" w:sz="6" w:space="0" w:color="auto"/>
            </w:tcBorders>
            <w:vAlign w:val="center"/>
            <w:hideMark/>
          </w:tcPr>
          <w:p w:rsidR="006329B2" w:rsidRDefault="006329B2" w:rsidP="00006FD8">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武进区行政审批局审批一科</w:t>
            </w:r>
            <w:r w:rsidR="00194BA0">
              <w:rPr>
                <w:rFonts w:asciiTheme="minorEastAsia" w:hAnsiTheme="minorEastAsia" w:hint="eastAsia"/>
                <w:color w:val="000000"/>
                <w:kern w:val="0"/>
              </w:rPr>
              <w:t>业务</w:t>
            </w:r>
            <w:r>
              <w:rPr>
                <w:rFonts w:asciiTheme="minorEastAsia" w:hAnsiTheme="minorEastAsia" w:hint="eastAsia"/>
                <w:color w:val="000000"/>
                <w:kern w:val="0"/>
              </w:rPr>
              <w:t>窗口</w:t>
            </w:r>
          </w:p>
        </w:tc>
        <w:tc>
          <w:tcPr>
            <w:tcW w:w="567" w:type="dxa"/>
            <w:tcBorders>
              <w:top w:val="single" w:sz="6" w:space="0" w:color="auto"/>
              <w:left w:val="single" w:sz="6" w:space="0" w:color="auto"/>
              <w:bottom w:val="single" w:sz="6" w:space="0" w:color="auto"/>
              <w:right w:val="single" w:sz="6" w:space="0" w:color="auto"/>
            </w:tcBorders>
            <w:vAlign w:val="center"/>
          </w:tcPr>
          <w:p w:rsidR="006329B2" w:rsidRDefault="006329B2">
            <w:pPr>
              <w:widowControl/>
              <w:ind w:left="-85" w:right="-85"/>
              <w:jc w:val="center"/>
              <w:rPr>
                <w:rFonts w:asciiTheme="minorEastAsia" w:hAnsiTheme="minorEastAsia" w:cs="Times New Roman"/>
                <w:color w:val="000000"/>
                <w:kern w:val="0"/>
                <w:szCs w:val="21"/>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内审意见书</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szCs w:val="21"/>
              </w:rPr>
            </w:pPr>
            <w:r>
              <w:rPr>
                <w:rFonts w:asciiTheme="minorEastAsia" w:hAnsiTheme="minorEastAsia" w:hint="eastAsia"/>
              </w:rPr>
              <w:t>状态信息：审核中</w:t>
            </w: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425"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43" w:type="dxa"/>
            <w:tcBorders>
              <w:top w:val="single" w:sz="6" w:space="0" w:color="auto"/>
              <w:left w:val="single" w:sz="6" w:space="0" w:color="auto"/>
              <w:bottom w:val="single" w:sz="6" w:space="0" w:color="auto"/>
              <w:right w:val="single" w:sz="6" w:space="0" w:color="auto"/>
            </w:tcBorders>
            <w:vAlign w:val="center"/>
            <w:hideMark/>
          </w:tcPr>
          <w:p w:rsidR="006329B2" w:rsidRDefault="006329B2">
            <w:pPr>
              <w:rPr>
                <w:rFonts w:asciiTheme="minorEastAsia" w:hAnsiTheme="minorEastAsia" w:cs="Times New Roman"/>
                <w:szCs w:val="21"/>
              </w:rPr>
            </w:pPr>
            <w:r>
              <w:rPr>
                <w:rFonts w:asciiTheme="minorEastAsia" w:hAnsiTheme="minorEastAsia" w:hint="eastAsia"/>
              </w:rPr>
              <w:t xml:space="preserve">　</w:t>
            </w: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58"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r>
      <w:tr w:rsidR="00006FD8" w:rsidTr="00006FD8">
        <w:trPr>
          <w:trHeight w:val="2541"/>
          <w:jc w:val="center"/>
        </w:trPr>
        <w:tc>
          <w:tcPr>
            <w:tcW w:w="573"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7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8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8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366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决定</w:t>
            </w:r>
          </w:p>
        </w:tc>
        <w:tc>
          <w:tcPr>
            <w:tcW w:w="709" w:type="dxa"/>
            <w:tcBorders>
              <w:top w:val="single" w:sz="6" w:space="0" w:color="auto"/>
              <w:left w:val="single" w:sz="6" w:space="0" w:color="auto"/>
              <w:bottom w:val="single" w:sz="6" w:space="0" w:color="auto"/>
              <w:right w:val="single" w:sz="6" w:space="0" w:color="auto"/>
            </w:tcBorders>
            <w:vAlign w:val="center"/>
            <w:hideMark/>
          </w:tcPr>
          <w:p w:rsidR="006329B2" w:rsidRDefault="006329B2" w:rsidP="00006FD8">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武进区行政审批局审批一科</w:t>
            </w:r>
            <w:r w:rsidR="00194BA0">
              <w:rPr>
                <w:rFonts w:asciiTheme="minorEastAsia" w:hAnsiTheme="minorEastAsia" w:hint="eastAsia"/>
                <w:color w:val="000000"/>
                <w:kern w:val="0"/>
              </w:rPr>
              <w:t>业务</w:t>
            </w:r>
            <w:r>
              <w:rPr>
                <w:rFonts w:asciiTheme="minorEastAsia" w:hAnsiTheme="minorEastAsia" w:hint="eastAsia"/>
                <w:color w:val="000000"/>
                <w:kern w:val="0"/>
              </w:rPr>
              <w:t>窗口</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行政许可决定书</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rsidP="00006FD8">
            <w:pPr>
              <w:widowControl/>
              <w:ind w:left="-85" w:right="-85"/>
              <w:jc w:val="center"/>
              <w:rPr>
                <w:rFonts w:asciiTheme="minorEastAsia" w:hAnsiTheme="minorEastAsia" w:cs="Times New Roman"/>
                <w:szCs w:val="21"/>
              </w:rPr>
            </w:pPr>
            <w:r>
              <w:rPr>
                <w:rFonts w:asciiTheme="minorEastAsia" w:hAnsiTheme="minorEastAsia" w:hint="eastAsia"/>
              </w:rPr>
              <w:t xml:space="preserve">状态信息：决定中 </w:t>
            </w: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425"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43" w:type="dxa"/>
            <w:tcBorders>
              <w:top w:val="single" w:sz="6" w:space="0" w:color="auto"/>
              <w:left w:val="single" w:sz="6" w:space="0" w:color="auto"/>
              <w:bottom w:val="single" w:sz="6" w:space="0" w:color="auto"/>
              <w:right w:val="single" w:sz="6" w:space="0" w:color="auto"/>
            </w:tcBorders>
            <w:vAlign w:val="center"/>
            <w:hideMark/>
          </w:tcPr>
          <w:p w:rsidR="006329B2" w:rsidRDefault="006329B2">
            <w:pPr>
              <w:rPr>
                <w:rFonts w:asciiTheme="minorEastAsia" w:hAnsiTheme="minorEastAsia" w:cs="Times New Roman"/>
                <w:szCs w:val="21"/>
              </w:rPr>
            </w:pPr>
            <w:r>
              <w:rPr>
                <w:rFonts w:asciiTheme="minorEastAsia" w:hAnsiTheme="minorEastAsia" w:hint="eastAsia"/>
              </w:rPr>
              <w:t xml:space="preserve">　</w:t>
            </w: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58"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r>
      <w:tr w:rsidR="00006FD8" w:rsidTr="00006FD8">
        <w:trPr>
          <w:trHeight w:val="2679"/>
          <w:jc w:val="center"/>
        </w:trPr>
        <w:tc>
          <w:tcPr>
            <w:tcW w:w="573"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7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8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8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366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送达</w:t>
            </w:r>
          </w:p>
        </w:tc>
        <w:tc>
          <w:tcPr>
            <w:tcW w:w="709" w:type="dxa"/>
            <w:tcBorders>
              <w:top w:val="single" w:sz="6" w:space="0" w:color="auto"/>
              <w:left w:val="single" w:sz="6" w:space="0" w:color="auto"/>
              <w:bottom w:val="single" w:sz="6" w:space="0" w:color="auto"/>
              <w:right w:val="single" w:sz="6" w:space="0" w:color="auto"/>
            </w:tcBorders>
            <w:vAlign w:val="center"/>
            <w:hideMark/>
          </w:tcPr>
          <w:p w:rsidR="006329B2" w:rsidRDefault="006329B2" w:rsidP="00006FD8">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武进区行政审批局审批一科</w:t>
            </w:r>
            <w:r w:rsidR="00194BA0">
              <w:rPr>
                <w:rFonts w:asciiTheme="minorEastAsia" w:hAnsiTheme="minorEastAsia" w:hint="eastAsia"/>
                <w:color w:val="000000"/>
                <w:kern w:val="0"/>
              </w:rPr>
              <w:t>业务</w:t>
            </w:r>
            <w:r>
              <w:rPr>
                <w:rFonts w:asciiTheme="minorEastAsia" w:hAnsiTheme="minorEastAsia" w:hint="eastAsia"/>
                <w:color w:val="000000"/>
                <w:kern w:val="0"/>
              </w:rPr>
              <w:t>窗口</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核发《危险化学品经营许可证》</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szCs w:val="21"/>
              </w:rPr>
            </w:pPr>
            <w:r>
              <w:rPr>
                <w:rFonts w:asciiTheme="minorEastAsia" w:hAnsiTheme="minorEastAsia" w:hint="eastAsia"/>
              </w:rPr>
              <w:t>状态信息：已办结</w:t>
            </w: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6329B2" w:rsidRDefault="006329B2">
            <w:pPr>
              <w:widowControl/>
              <w:ind w:left="-85" w:right="-85"/>
              <w:jc w:val="center"/>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6329B2" w:rsidRDefault="006329B2">
            <w:pPr>
              <w:widowControl/>
              <w:ind w:left="-85" w:right="-85"/>
              <w:jc w:val="center"/>
              <w:rPr>
                <w:rFonts w:asciiTheme="minorEastAsia" w:hAnsiTheme="minorEastAsia" w:cs="Times New Roman"/>
                <w:color w:val="000000"/>
                <w:kern w:val="0"/>
                <w:szCs w:val="21"/>
              </w:rPr>
            </w:pPr>
          </w:p>
        </w:tc>
        <w:tc>
          <w:tcPr>
            <w:tcW w:w="425" w:type="dxa"/>
            <w:tcBorders>
              <w:top w:val="single" w:sz="6" w:space="0" w:color="auto"/>
              <w:left w:val="single" w:sz="6" w:space="0" w:color="auto"/>
              <w:bottom w:val="single" w:sz="6" w:space="0" w:color="auto"/>
              <w:right w:val="single" w:sz="6" w:space="0" w:color="auto"/>
            </w:tcBorders>
            <w:vAlign w:val="center"/>
          </w:tcPr>
          <w:p w:rsidR="006329B2" w:rsidRDefault="006329B2">
            <w:pPr>
              <w:widowControl/>
              <w:ind w:left="-85" w:right="-85"/>
              <w:jc w:val="center"/>
              <w:rPr>
                <w:rFonts w:asciiTheme="minorEastAsia" w:hAnsiTheme="minorEastAsia" w:cs="Times New Roman"/>
                <w:color w:val="000000"/>
                <w:kern w:val="0"/>
                <w:szCs w:val="21"/>
              </w:rPr>
            </w:pPr>
          </w:p>
        </w:tc>
        <w:tc>
          <w:tcPr>
            <w:tcW w:w="543" w:type="dxa"/>
            <w:tcBorders>
              <w:top w:val="single" w:sz="6" w:space="0" w:color="auto"/>
              <w:left w:val="single" w:sz="6" w:space="0" w:color="auto"/>
              <w:bottom w:val="single" w:sz="6" w:space="0" w:color="auto"/>
              <w:right w:val="single" w:sz="6" w:space="0" w:color="auto"/>
            </w:tcBorders>
            <w:vAlign w:val="center"/>
          </w:tcPr>
          <w:p w:rsidR="006329B2" w:rsidRDefault="006329B2">
            <w:pPr>
              <w:rPr>
                <w:rFonts w:asciiTheme="minorEastAsia" w:hAnsiTheme="minorEastAsia" w:cs="Times New Roman"/>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58"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r>
      <w:tr w:rsidR="00006FD8" w:rsidTr="00006FD8">
        <w:trPr>
          <w:trHeight w:val="2388"/>
          <w:jc w:val="center"/>
        </w:trPr>
        <w:tc>
          <w:tcPr>
            <w:tcW w:w="573"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006FD8">
            <w:pPr>
              <w:widowControl/>
              <w:ind w:left="-85" w:right="-85"/>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2</w:t>
            </w:r>
          </w:p>
        </w:tc>
        <w:tc>
          <w:tcPr>
            <w:tcW w:w="471"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006FD8">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行政权力</w:t>
            </w:r>
            <w:r w:rsidR="006329B2">
              <w:rPr>
                <w:rFonts w:asciiTheme="minorEastAsia" w:hAnsiTheme="minorEastAsia" w:hint="eastAsia"/>
                <w:color w:val="000000"/>
                <w:kern w:val="0"/>
              </w:rPr>
              <w:t>政务公开</w:t>
            </w:r>
          </w:p>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事项</w:t>
            </w:r>
          </w:p>
        </w:tc>
        <w:tc>
          <w:tcPr>
            <w:tcW w:w="789"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11320483MB0315600Y4000125045000</w:t>
            </w:r>
          </w:p>
        </w:tc>
        <w:tc>
          <w:tcPr>
            <w:tcW w:w="481"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危险化学品经营许可（变更）</w:t>
            </w:r>
          </w:p>
        </w:tc>
        <w:tc>
          <w:tcPr>
            <w:tcW w:w="3661"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rsidP="00006FD8">
            <w:pPr>
              <w:widowControl/>
              <w:ind w:left="-85" w:right="-85"/>
              <w:jc w:val="left"/>
              <w:rPr>
                <w:rFonts w:asciiTheme="minorEastAsia" w:hAnsiTheme="minorEastAsia" w:cs="Times New Roman"/>
                <w:szCs w:val="21"/>
              </w:rPr>
            </w:pPr>
            <w:r>
              <w:rPr>
                <w:rFonts w:asciiTheme="minorEastAsia" w:hAnsiTheme="minorEastAsia" w:hint="eastAsia"/>
              </w:rPr>
              <w:t>【行政法规】《危险化学品安全管理条例》（国务院令第591号）</w:t>
            </w:r>
          </w:p>
          <w:p w:rsidR="006329B2" w:rsidRDefault="006329B2" w:rsidP="00006FD8">
            <w:pPr>
              <w:widowControl/>
              <w:ind w:left="-85" w:right="-85"/>
              <w:jc w:val="left"/>
              <w:rPr>
                <w:rFonts w:asciiTheme="minorEastAsia" w:hAnsiTheme="minorEastAsia"/>
              </w:rPr>
            </w:pPr>
            <w:r>
              <w:rPr>
                <w:rFonts w:asciiTheme="minorEastAsia" w:hAnsiTheme="minorEastAsia" w:hint="eastAsia"/>
              </w:rPr>
              <w:t xml:space="preserve">    第三十三条　国家对危险化学品经营（包括仓储经营，下同）实行许可制度。未经许可，任何单位和个人不得经营危险化学品。</w:t>
            </w:r>
          </w:p>
          <w:p w:rsidR="006329B2" w:rsidRDefault="006329B2" w:rsidP="00006FD8">
            <w:pPr>
              <w:widowControl/>
              <w:ind w:left="-85" w:right="-85"/>
              <w:jc w:val="left"/>
              <w:rPr>
                <w:rFonts w:asciiTheme="minorEastAsia" w:hAnsiTheme="minorEastAsia"/>
              </w:rPr>
            </w:pPr>
            <w:r>
              <w:rPr>
                <w:rFonts w:asciiTheme="minorEastAsia" w:hAnsiTheme="minorEastAsia" w:hint="eastAsia"/>
              </w:rPr>
              <w:t>【规章】《危险化学品经营许可证管理办法》（国家安监总局令第55号）</w:t>
            </w:r>
          </w:p>
          <w:p w:rsidR="006329B2" w:rsidRDefault="006329B2" w:rsidP="00006FD8">
            <w:pPr>
              <w:widowControl/>
              <w:ind w:left="-85" w:right="-85"/>
              <w:jc w:val="left"/>
              <w:rPr>
                <w:rFonts w:asciiTheme="minorEastAsia" w:hAnsiTheme="minorEastAsia"/>
              </w:rPr>
            </w:pPr>
            <w:r>
              <w:rPr>
                <w:rFonts w:asciiTheme="minorEastAsia" w:hAnsiTheme="minorEastAsia" w:hint="eastAsia"/>
              </w:rPr>
              <w:t xml:space="preserve">    第五条  国家安全生产监督管理总局指导、监督全国经营许可证的颁发和管理工作。</w:t>
            </w:r>
          </w:p>
          <w:p w:rsidR="006329B2" w:rsidRDefault="006329B2" w:rsidP="00006FD8">
            <w:pPr>
              <w:widowControl/>
              <w:ind w:left="-85" w:right="-85"/>
              <w:jc w:val="left"/>
              <w:rPr>
                <w:rFonts w:asciiTheme="minorEastAsia" w:hAnsiTheme="minorEastAsia"/>
              </w:rPr>
            </w:pPr>
            <w:r>
              <w:rPr>
                <w:rFonts w:asciiTheme="minorEastAsia" w:hAnsiTheme="minorEastAsia" w:hint="eastAsia"/>
              </w:rPr>
              <w:t xml:space="preserve">    省、自治区、直辖市人民政府安全生产监督管理部门指导、监督本行政区域内经营许可证的颁发和管理工作。</w:t>
            </w:r>
          </w:p>
          <w:p w:rsidR="006329B2" w:rsidRDefault="006329B2" w:rsidP="00006FD8">
            <w:pPr>
              <w:widowControl/>
              <w:ind w:left="-85" w:right="-85"/>
              <w:jc w:val="left"/>
              <w:rPr>
                <w:rFonts w:asciiTheme="minorEastAsia" w:hAnsiTheme="minorEastAsia"/>
              </w:rPr>
            </w:pPr>
            <w:r>
              <w:rPr>
                <w:rFonts w:asciiTheme="minorEastAsia" w:hAnsiTheme="minorEastAsia" w:hint="eastAsia"/>
              </w:rPr>
              <w:t xml:space="preserve">    设区的市级人民政府安全生产监督管理部门（以下简称市级发证机关）负责下列企业的经营许可证审批、颁发：</w:t>
            </w:r>
          </w:p>
          <w:p w:rsidR="006329B2" w:rsidRDefault="006329B2" w:rsidP="00006FD8">
            <w:pPr>
              <w:widowControl/>
              <w:ind w:right="-85"/>
              <w:jc w:val="left"/>
              <w:rPr>
                <w:rFonts w:asciiTheme="minorEastAsia" w:hAnsiTheme="minorEastAsia"/>
              </w:rPr>
            </w:pPr>
            <w:r>
              <w:rPr>
                <w:rFonts w:asciiTheme="minorEastAsia" w:hAnsiTheme="minorEastAsia" w:hint="eastAsia"/>
              </w:rPr>
              <w:t>（一）经营剧毒化学品的企业；（二）经营易制爆危险化学品的企业</w:t>
            </w:r>
            <w:r w:rsidR="00006FD8">
              <w:rPr>
                <w:rFonts w:asciiTheme="minorEastAsia" w:hAnsiTheme="minorEastAsia" w:hint="eastAsia"/>
              </w:rPr>
              <w:t>；</w:t>
            </w:r>
            <w:r>
              <w:rPr>
                <w:rFonts w:asciiTheme="minorEastAsia" w:hAnsiTheme="minorEastAsia" w:hint="eastAsia"/>
              </w:rPr>
              <w:t>（三）经营汽油加油站的企业；（四）专门从事危险化学品仓储经营的企业；（五）从事危险化学品经营活动的中央企业所属省级、设区的市级公司（分公司）。</w:t>
            </w:r>
          </w:p>
          <w:p w:rsidR="006329B2" w:rsidRDefault="006329B2" w:rsidP="00006FD8">
            <w:pPr>
              <w:widowControl/>
              <w:ind w:left="-85" w:right="-85"/>
              <w:jc w:val="left"/>
              <w:rPr>
                <w:rFonts w:asciiTheme="minorEastAsia" w:hAnsiTheme="minorEastAsia"/>
              </w:rPr>
            </w:pPr>
            <w:r>
              <w:rPr>
                <w:rFonts w:asciiTheme="minorEastAsia" w:hAnsiTheme="minorEastAsia" w:hint="eastAsia"/>
              </w:rPr>
              <w:t>（六）带有储存设施经营除剧毒化学品、易制爆危险化学品以外的其他危险化学品的企业；</w:t>
            </w:r>
          </w:p>
          <w:p w:rsidR="006329B2" w:rsidRDefault="006329B2" w:rsidP="00006FD8">
            <w:pPr>
              <w:widowControl/>
              <w:ind w:left="-85" w:right="-85"/>
              <w:jc w:val="left"/>
              <w:rPr>
                <w:rFonts w:asciiTheme="minorEastAsia" w:hAnsiTheme="minorEastAsia" w:cs="Times New Roman"/>
                <w:color w:val="000000"/>
                <w:kern w:val="0"/>
                <w:szCs w:val="21"/>
              </w:rPr>
            </w:pPr>
            <w:r>
              <w:rPr>
                <w:rFonts w:asciiTheme="minorEastAsia" w:hAnsiTheme="minorEastAsia" w:hint="eastAsia"/>
              </w:rPr>
              <w:t xml:space="preserve">    县级人民政府安全生产监督管理部门（以下简称县级发证机关）负责本行政区域内本条第三款规定以外企业的经营许可证审批、颁发；没有设立县级发证机关的，其经营许可证由市级发证机关审批、颁发。</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常州市武进区行政审批局</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法定时限：20个工作日；承诺时限：15个工作日</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受理</w:t>
            </w:r>
          </w:p>
        </w:tc>
        <w:tc>
          <w:tcPr>
            <w:tcW w:w="709" w:type="dxa"/>
            <w:tcBorders>
              <w:top w:val="single" w:sz="6" w:space="0" w:color="auto"/>
              <w:left w:val="single" w:sz="6" w:space="0" w:color="auto"/>
              <w:bottom w:val="single" w:sz="6" w:space="0" w:color="auto"/>
              <w:right w:val="single" w:sz="6" w:space="0" w:color="auto"/>
            </w:tcBorders>
            <w:vAlign w:val="center"/>
            <w:hideMark/>
          </w:tcPr>
          <w:p w:rsidR="006329B2" w:rsidRDefault="006329B2" w:rsidP="00006FD8">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武进行政审批局受理服务科</w:t>
            </w:r>
            <w:r w:rsidR="00194BA0">
              <w:rPr>
                <w:rFonts w:asciiTheme="minorEastAsia" w:hAnsiTheme="minorEastAsia" w:hint="eastAsia"/>
                <w:color w:val="000000"/>
                <w:kern w:val="0"/>
              </w:rPr>
              <w:t>业务</w:t>
            </w:r>
            <w:r>
              <w:rPr>
                <w:rFonts w:asciiTheme="minorEastAsia" w:hAnsiTheme="minorEastAsia" w:hint="eastAsia"/>
                <w:color w:val="000000"/>
                <w:kern w:val="0"/>
              </w:rPr>
              <w:t>窗口</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受理通知书</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szCs w:val="21"/>
              </w:rPr>
            </w:pPr>
            <w:r>
              <w:rPr>
                <w:rFonts w:asciiTheme="minorEastAsia" w:hAnsiTheme="minorEastAsia" w:hint="eastAsia"/>
              </w:rPr>
              <w:t>状态信息：受理中</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政府网站、政务服务中心</w:t>
            </w:r>
          </w:p>
        </w:tc>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425"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43" w:type="dxa"/>
            <w:tcBorders>
              <w:top w:val="single" w:sz="6" w:space="0" w:color="auto"/>
              <w:left w:val="single" w:sz="6" w:space="0" w:color="auto"/>
              <w:bottom w:val="single" w:sz="6" w:space="0" w:color="auto"/>
              <w:right w:val="single" w:sz="6" w:space="0" w:color="auto"/>
            </w:tcBorders>
            <w:vAlign w:val="center"/>
            <w:hideMark/>
          </w:tcPr>
          <w:p w:rsidR="006329B2" w:rsidRDefault="006329B2">
            <w:pPr>
              <w:rPr>
                <w:rFonts w:asciiTheme="minorEastAsia" w:hAnsiTheme="minorEastAsia" w:cs="Times New Roman"/>
                <w:szCs w:val="21"/>
              </w:rPr>
            </w:pPr>
            <w:r>
              <w:rPr>
                <w:rFonts w:asciiTheme="minorEastAsia" w:hAnsiTheme="minorEastAsia" w:hint="eastAsia"/>
              </w:rPr>
              <w:t xml:space="preserve">　</w:t>
            </w:r>
          </w:p>
        </w:tc>
        <w:tc>
          <w:tcPr>
            <w:tcW w:w="425"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常州市武进区行政审批局</w:t>
            </w:r>
          </w:p>
        </w:tc>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信息形成或变更之日起20个工作日内</w:t>
            </w:r>
          </w:p>
        </w:tc>
        <w:tc>
          <w:tcPr>
            <w:tcW w:w="425"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主动</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政府网站、政务服务中心</w:t>
            </w:r>
          </w:p>
        </w:tc>
        <w:tc>
          <w:tcPr>
            <w:tcW w:w="558"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0519-12345</w:t>
            </w:r>
          </w:p>
        </w:tc>
      </w:tr>
      <w:tr w:rsidR="00006FD8" w:rsidTr="00006FD8">
        <w:trPr>
          <w:trHeight w:val="2123"/>
          <w:jc w:val="center"/>
        </w:trPr>
        <w:tc>
          <w:tcPr>
            <w:tcW w:w="573"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7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8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8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366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审核</w:t>
            </w:r>
          </w:p>
        </w:tc>
        <w:tc>
          <w:tcPr>
            <w:tcW w:w="709" w:type="dxa"/>
            <w:tcBorders>
              <w:top w:val="single" w:sz="6" w:space="0" w:color="auto"/>
              <w:left w:val="single" w:sz="6" w:space="0" w:color="auto"/>
              <w:bottom w:val="single" w:sz="6" w:space="0" w:color="auto"/>
              <w:right w:val="single" w:sz="6" w:space="0" w:color="auto"/>
            </w:tcBorders>
            <w:vAlign w:val="center"/>
            <w:hideMark/>
          </w:tcPr>
          <w:p w:rsidR="006329B2" w:rsidRDefault="006329B2" w:rsidP="00006FD8">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武进区行政审批局审批一科</w:t>
            </w:r>
            <w:r w:rsidR="00194BA0">
              <w:rPr>
                <w:rFonts w:asciiTheme="minorEastAsia" w:hAnsiTheme="minorEastAsia" w:hint="eastAsia"/>
                <w:color w:val="000000"/>
                <w:kern w:val="0"/>
              </w:rPr>
              <w:t>业务</w:t>
            </w:r>
            <w:r>
              <w:rPr>
                <w:rFonts w:asciiTheme="minorEastAsia" w:hAnsiTheme="minorEastAsia" w:hint="eastAsia"/>
                <w:color w:val="000000"/>
                <w:kern w:val="0"/>
              </w:rPr>
              <w:t>窗口</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无</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szCs w:val="21"/>
              </w:rPr>
            </w:pPr>
            <w:r>
              <w:rPr>
                <w:rFonts w:asciiTheme="minorEastAsia" w:hAnsiTheme="minorEastAsia" w:hint="eastAsia"/>
              </w:rPr>
              <w:t>状态信息：审核中</w:t>
            </w: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425"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43" w:type="dxa"/>
            <w:tcBorders>
              <w:top w:val="single" w:sz="6" w:space="0" w:color="auto"/>
              <w:left w:val="single" w:sz="6" w:space="0" w:color="auto"/>
              <w:bottom w:val="single" w:sz="6" w:space="0" w:color="auto"/>
              <w:right w:val="single" w:sz="6" w:space="0" w:color="auto"/>
            </w:tcBorders>
            <w:vAlign w:val="center"/>
            <w:hideMark/>
          </w:tcPr>
          <w:p w:rsidR="006329B2" w:rsidRDefault="006329B2">
            <w:pPr>
              <w:rPr>
                <w:rFonts w:asciiTheme="minorEastAsia" w:hAnsiTheme="minorEastAsia" w:cs="Times New Roman"/>
                <w:szCs w:val="21"/>
              </w:rPr>
            </w:pPr>
            <w:r>
              <w:rPr>
                <w:rFonts w:asciiTheme="minorEastAsia" w:hAnsiTheme="minorEastAsia" w:hint="eastAsia"/>
              </w:rPr>
              <w:t xml:space="preserve">　</w:t>
            </w: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58"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r>
      <w:tr w:rsidR="00006FD8" w:rsidTr="00006FD8">
        <w:trPr>
          <w:trHeight w:val="2820"/>
          <w:jc w:val="center"/>
        </w:trPr>
        <w:tc>
          <w:tcPr>
            <w:tcW w:w="573"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7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8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8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366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决定</w:t>
            </w:r>
          </w:p>
        </w:tc>
        <w:tc>
          <w:tcPr>
            <w:tcW w:w="709" w:type="dxa"/>
            <w:tcBorders>
              <w:top w:val="single" w:sz="6" w:space="0" w:color="auto"/>
              <w:left w:val="single" w:sz="6" w:space="0" w:color="auto"/>
              <w:bottom w:val="single" w:sz="6" w:space="0" w:color="auto"/>
              <w:right w:val="single" w:sz="6" w:space="0" w:color="auto"/>
            </w:tcBorders>
            <w:vAlign w:val="center"/>
            <w:hideMark/>
          </w:tcPr>
          <w:p w:rsidR="006329B2" w:rsidRDefault="006329B2" w:rsidP="00006FD8">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武进区行政审批局审批一科</w:t>
            </w:r>
            <w:r w:rsidR="00194BA0">
              <w:rPr>
                <w:rFonts w:asciiTheme="minorEastAsia" w:hAnsiTheme="minorEastAsia" w:hint="eastAsia"/>
                <w:color w:val="000000"/>
                <w:kern w:val="0"/>
              </w:rPr>
              <w:t>业务</w:t>
            </w:r>
            <w:r>
              <w:rPr>
                <w:rFonts w:asciiTheme="minorEastAsia" w:hAnsiTheme="minorEastAsia" w:hint="eastAsia"/>
                <w:color w:val="000000"/>
                <w:kern w:val="0"/>
              </w:rPr>
              <w:t>窗口</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行政许可决定书</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szCs w:val="21"/>
              </w:rPr>
            </w:pPr>
            <w:r>
              <w:rPr>
                <w:rFonts w:asciiTheme="minorEastAsia" w:hAnsiTheme="minorEastAsia" w:hint="eastAsia"/>
              </w:rPr>
              <w:t>状态信息：决定中</w:t>
            </w:r>
          </w:p>
          <w:p w:rsidR="006329B2" w:rsidRDefault="006329B2">
            <w:pPr>
              <w:widowControl/>
              <w:ind w:left="-85" w:right="-85"/>
              <w:jc w:val="center"/>
              <w:rPr>
                <w:rFonts w:asciiTheme="minorEastAsia" w:hAnsiTheme="minorEastAsia" w:cs="Times New Roman"/>
                <w:szCs w:val="21"/>
              </w:rPr>
            </w:pPr>
            <w:r>
              <w:rPr>
                <w:rFonts w:asciiTheme="minorEastAsia" w:hAnsiTheme="minorEastAsia" w:hint="eastAsia"/>
              </w:rPr>
              <w:t xml:space="preserve"> </w:t>
            </w: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425"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43" w:type="dxa"/>
            <w:tcBorders>
              <w:top w:val="single" w:sz="6" w:space="0" w:color="auto"/>
              <w:left w:val="single" w:sz="6" w:space="0" w:color="auto"/>
              <w:bottom w:val="single" w:sz="6" w:space="0" w:color="auto"/>
              <w:right w:val="single" w:sz="6" w:space="0" w:color="auto"/>
            </w:tcBorders>
            <w:vAlign w:val="center"/>
            <w:hideMark/>
          </w:tcPr>
          <w:p w:rsidR="006329B2" w:rsidRDefault="006329B2">
            <w:pPr>
              <w:rPr>
                <w:rFonts w:asciiTheme="minorEastAsia" w:hAnsiTheme="minorEastAsia" w:cs="Times New Roman"/>
                <w:szCs w:val="21"/>
              </w:rPr>
            </w:pPr>
            <w:r>
              <w:rPr>
                <w:rFonts w:asciiTheme="minorEastAsia" w:hAnsiTheme="minorEastAsia" w:hint="eastAsia"/>
              </w:rPr>
              <w:t xml:space="preserve">　</w:t>
            </w: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58"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r>
      <w:tr w:rsidR="00006FD8" w:rsidTr="00006FD8">
        <w:trPr>
          <w:trHeight w:val="2820"/>
          <w:jc w:val="center"/>
        </w:trPr>
        <w:tc>
          <w:tcPr>
            <w:tcW w:w="573"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7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8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8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366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送达</w:t>
            </w:r>
          </w:p>
        </w:tc>
        <w:tc>
          <w:tcPr>
            <w:tcW w:w="709" w:type="dxa"/>
            <w:tcBorders>
              <w:top w:val="single" w:sz="6" w:space="0" w:color="auto"/>
              <w:left w:val="single" w:sz="6" w:space="0" w:color="auto"/>
              <w:bottom w:val="single" w:sz="6" w:space="0" w:color="auto"/>
              <w:right w:val="single" w:sz="6" w:space="0" w:color="auto"/>
            </w:tcBorders>
            <w:vAlign w:val="center"/>
            <w:hideMark/>
          </w:tcPr>
          <w:p w:rsidR="006329B2" w:rsidRDefault="006329B2" w:rsidP="00006FD8">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武进区行政审批局审批一科</w:t>
            </w:r>
            <w:r w:rsidR="00194BA0">
              <w:rPr>
                <w:rFonts w:asciiTheme="minorEastAsia" w:hAnsiTheme="minorEastAsia" w:hint="eastAsia"/>
                <w:color w:val="000000"/>
                <w:kern w:val="0"/>
              </w:rPr>
              <w:t>业务</w:t>
            </w:r>
            <w:r>
              <w:rPr>
                <w:rFonts w:asciiTheme="minorEastAsia" w:hAnsiTheme="minorEastAsia" w:hint="eastAsia"/>
                <w:color w:val="000000"/>
                <w:kern w:val="0"/>
              </w:rPr>
              <w:t>窗口</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核发《危险化学品经营许可证》</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szCs w:val="21"/>
              </w:rPr>
            </w:pPr>
            <w:r>
              <w:rPr>
                <w:rFonts w:asciiTheme="minorEastAsia" w:hAnsiTheme="minorEastAsia" w:hint="eastAsia"/>
              </w:rPr>
              <w:t>状态信息：已办结</w:t>
            </w: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425"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43" w:type="dxa"/>
            <w:tcBorders>
              <w:top w:val="single" w:sz="6" w:space="0" w:color="auto"/>
              <w:left w:val="single" w:sz="6" w:space="0" w:color="auto"/>
              <w:bottom w:val="single" w:sz="6" w:space="0" w:color="auto"/>
              <w:right w:val="single" w:sz="6" w:space="0" w:color="auto"/>
            </w:tcBorders>
            <w:vAlign w:val="center"/>
            <w:hideMark/>
          </w:tcPr>
          <w:p w:rsidR="006329B2" w:rsidRDefault="006329B2">
            <w:pPr>
              <w:rPr>
                <w:rFonts w:asciiTheme="minorEastAsia" w:hAnsiTheme="minorEastAsia" w:cs="Times New Roman"/>
                <w:szCs w:val="21"/>
              </w:rPr>
            </w:pPr>
            <w:r>
              <w:rPr>
                <w:rFonts w:asciiTheme="minorEastAsia" w:hAnsiTheme="minorEastAsia" w:hint="eastAsia"/>
              </w:rPr>
              <w:t xml:space="preserve">　</w:t>
            </w: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58"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r>
      <w:tr w:rsidR="00006FD8" w:rsidTr="00006FD8">
        <w:trPr>
          <w:trHeight w:val="90"/>
          <w:jc w:val="center"/>
        </w:trPr>
        <w:tc>
          <w:tcPr>
            <w:tcW w:w="573" w:type="dxa"/>
            <w:vMerge w:val="restart"/>
            <w:tcBorders>
              <w:top w:val="single" w:sz="6" w:space="0" w:color="auto"/>
              <w:left w:val="single" w:sz="6" w:space="0" w:color="auto"/>
              <w:bottom w:val="single" w:sz="6" w:space="0" w:color="auto"/>
              <w:right w:val="single" w:sz="6" w:space="0" w:color="auto"/>
            </w:tcBorders>
            <w:noWrap/>
            <w:vAlign w:val="center"/>
            <w:hideMark/>
          </w:tcPr>
          <w:p w:rsidR="006329B2" w:rsidRDefault="00194BA0">
            <w:pPr>
              <w:widowControl/>
              <w:ind w:left="-85" w:right="-85"/>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3</w:t>
            </w:r>
          </w:p>
        </w:tc>
        <w:tc>
          <w:tcPr>
            <w:tcW w:w="471"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公共服务政务公开</w:t>
            </w:r>
          </w:p>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事项</w:t>
            </w:r>
          </w:p>
        </w:tc>
        <w:tc>
          <w:tcPr>
            <w:tcW w:w="789"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textAlignment w:val="center"/>
              <w:rPr>
                <w:rFonts w:asciiTheme="minorEastAsia" w:hAnsiTheme="minorEastAsia" w:cs="Times New Roman"/>
                <w:color w:val="000000"/>
                <w:kern w:val="0"/>
                <w:szCs w:val="21"/>
              </w:rPr>
            </w:pPr>
            <w:r>
              <w:rPr>
                <w:rFonts w:asciiTheme="minorEastAsia" w:hAnsiTheme="minorEastAsia" w:hint="eastAsia"/>
                <w:color w:val="000000"/>
                <w:kern w:val="0"/>
              </w:rPr>
              <w:t>11320483MB0315600Y4000125046002</w:t>
            </w:r>
          </w:p>
        </w:tc>
        <w:tc>
          <w:tcPr>
            <w:tcW w:w="481"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textAlignment w:val="center"/>
              <w:rPr>
                <w:rFonts w:asciiTheme="minorEastAsia" w:hAnsiTheme="minorEastAsia" w:cs="Times New Roman"/>
                <w:color w:val="000000"/>
                <w:kern w:val="0"/>
                <w:szCs w:val="21"/>
              </w:rPr>
            </w:pPr>
            <w:r>
              <w:rPr>
                <w:rFonts w:asciiTheme="minorEastAsia" w:hAnsiTheme="minorEastAsia" w:hint="eastAsia"/>
                <w:color w:val="000000"/>
                <w:kern w:val="0"/>
              </w:rPr>
              <w:t>烟花爆竹经营（零售）许可</w:t>
            </w:r>
          </w:p>
        </w:tc>
        <w:tc>
          <w:tcPr>
            <w:tcW w:w="3661"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textAlignment w:val="center"/>
              <w:rPr>
                <w:rFonts w:asciiTheme="minorEastAsia" w:hAnsiTheme="minorEastAsia" w:cs="Times New Roman"/>
                <w:color w:val="000000"/>
                <w:kern w:val="0"/>
                <w:szCs w:val="21"/>
              </w:rPr>
            </w:pPr>
            <w:r>
              <w:rPr>
                <w:rFonts w:asciiTheme="minorEastAsia" w:hAnsiTheme="minorEastAsia" w:hint="eastAsia"/>
                <w:color w:val="000000"/>
                <w:kern w:val="0"/>
              </w:rPr>
              <w:t>"【行政法规】《烟花爆竹安全管理条例》（国务院令第455号）</w:t>
            </w:r>
            <w:r>
              <w:rPr>
                <w:rFonts w:asciiTheme="minorEastAsia" w:hAnsiTheme="minorEastAsia" w:hint="eastAsia"/>
                <w:color w:val="000000"/>
                <w:kern w:val="0"/>
              </w:rPr>
              <w:br/>
              <w:t xml:space="preserve">    第三条  国家对烟花爆竹的生产、经营、运输和举办焰火晚会以及其他大型焰火燃放活动，实行许可证制度。未经许可，任何单位或者个人不得生产、经营、运输烟花爆竹，不得举办焰火晚会以及其他大型焰火燃放活动。</w:t>
            </w:r>
            <w:r>
              <w:rPr>
                <w:rFonts w:asciiTheme="minorEastAsia" w:hAnsiTheme="minorEastAsia" w:hint="eastAsia"/>
                <w:color w:val="000000"/>
                <w:kern w:val="0"/>
              </w:rPr>
              <w:br/>
              <w:t>【规章】《烟花爆竹经营许可实施办法》（国家安监总局令第65号）</w:t>
            </w:r>
            <w:r>
              <w:rPr>
                <w:rFonts w:asciiTheme="minorEastAsia" w:hAnsiTheme="minorEastAsia" w:hint="eastAsia"/>
                <w:color w:val="000000"/>
                <w:kern w:val="0"/>
              </w:rPr>
              <w:br/>
              <w:t xml:space="preserve">    第五条  烟花爆竹经营许可证的颁发和管理，实行企业申请、分级发证、属地监管的原则。国家安全生产监督管理总局（以下简称安全监管总局）负责指导、监督全国烟花爆竹经营许可证的颁发和管理工作。</w:t>
            </w:r>
            <w:r>
              <w:rPr>
                <w:rFonts w:asciiTheme="minorEastAsia" w:hAnsiTheme="minorEastAsia" w:hint="eastAsia"/>
                <w:color w:val="000000"/>
                <w:kern w:val="0"/>
              </w:rPr>
              <w:br/>
              <w:t xml:space="preserve">　　省、自治区、直辖市人民政府安全生产监督管理部门（以下简称省级安全监管局）负责制定本行政区域的批发企业布点规划，统一批发许可编号，指导、监督本行政区域内烟花爆竹经营许可证的颁发和管理工作。</w:t>
            </w:r>
            <w:r>
              <w:rPr>
                <w:rFonts w:asciiTheme="minorEastAsia" w:hAnsiTheme="minorEastAsia" w:hint="eastAsia"/>
                <w:color w:val="000000"/>
                <w:kern w:val="0"/>
              </w:rPr>
              <w:br/>
              <w:t xml:space="preserve">　　设区的市级人民政府安全生产监督管理部门（以下简称市级安全监管局）根据省级安全监管局的批发企业布点规划和统一编号，负责本行政区域内烟花爆竹批发许可证的颁发和管理工作。县级人民政府安全生产监督管理部门（以下简称县级安全监管局，与市级安全监管局统称发证机关）负责本行政区域内零售经营布点规划与零售许可证的颁发和管理工作。"</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常州市武进区行政审批局</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法定时限：20个工作日；承诺时限：10个工作日</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受理</w:t>
            </w:r>
          </w:p>
        </w:tc>
        <w:tc>
          <w:tcPr>
            <w:tcW w:w="709" w:type="dxa"/>
            <w:tcBorders>
              <w:top w:val="single" w:sz="6" w:space="0" w:color="auto"/>
              <w:left w:val="single" w:sz="6" w:space="0" w:color="auto"/>
              <w:bottom w:val="single" w:sz="6" w:space="0" w:color="auto"/>
              <w:right w:val="single" w:sz="6" w:space="0" w:color="auto"/>
            </w:tcBorders>
            <w:vAlign w:val="center"/>
            <w:hideMark/>
          </w:tcPr>
          <w:p w:rsidR="006329B2" w:rsidRDefault="006329B2" w:rsidP="00006FD8">
            <w:pPr>
              <w:rPr>
                <w:rFonts w:asciiTheme="minorEastAsia" w:hAnsiTheme="minorEastAsia" w:cs="Times New Roman"/>
                <w:szCs w:val="21"/>
              </w:rPr>
            </w:pPr>
            <w:r>
              <w:rPr>
                <w:rFonts w:asciiTheme="minorEastAsia" w:hAnsiTheme="minorEastAsia" w:hint="eastAsia"/>
              </w:rPr>
              <w:t>武进区行政审批局审批一科</w:t>
            </w:r>
            <w:r w:rsidR="00194BA0">
              <w:rPr>
                <w:rFonts w:asciiTheme="minorEastAsia" w:hAnsiTheme="minorEastAsia" w:hint="eastAsia"/>
              </w:rPr>
              <w:t>业务</w:t>
            </w:r>
            <w:r>
              <w:rPr>
                <w:rFonts w:asciiTheme="minorEastAsia" w:hAnsiTheme="minorEastAsia" w:hint="eastAsia"/>
              </w:rPr>
              <w:t>窗口</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受理通知书</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状态信息：受理中</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政府网站、政务服务中心</w:t>
            </w:r>
          </w:p>
        </w:tc>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p w:rsidR="006329B2" w:rsidRDefault="006329B2">
            <w:pPr>
              <w:widowControl/>
              <w:ind w:left="-85" w:right="-85"/>
              <w:jc w:val="center"/>
              <w:rPr>
                <w:rFonts w:asciiTheme="minorEastAsia" w:hAnsiTheme="minorEastAsia"/>
                <w:color w:val="000000"/>
                <w:kern w:val="0"/>
              </w:rPr>
            </w:pPr>
            <w:r>
              <w:rPr>
                <w:rFonts w:asciiTheme="minorEastAsia" w:hAnsiTheme="minorEastAsia" w:hint="eastAsia"/>
                <w:color w:val="000000"/>
                <w:kern w:val="0"/>
              </w:rPr>
              <w:t xml:space="preserve">　</w:t>
            </w:r>
          </w:p>
          <w:p w:rsidR="006329B2" w:rsidRDefault="006329B2">
            <w:pPr>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p w:rsidR="006329B2" w:rsidRDefault="006329B2">
            <w:pPr>
              <w:widowControl/>
              <w:ind w:left="-85" w:right="-85"/>
              <w:jc w:val="center"/>
              <w:rPr>
                <w:rFonts w:asciiTheme="minorEastAsia" w:hAnsiTheme="minorEastAsia"/>
                <w:color w:val="000000"/>
                <w:kern w:val="0"/>
              </w:rPr>
            </w:pPr>
            <w:r>
              <w:rPr>
                <w:rFonts w:asciiTheme="minorEastAsia" w:hAnsiTheme="minorEastAsia" w:hint="eastAsia"/>
                <w:color w:val="000000"/>
                <w:kern w:val="0"/>
              </w:rPr>
              <w:t xml:space="preserve">　</w:t>
            </w:r>
          </w:p>
          <w:p w:rsidR="006329B2" w:rsidRDefault="006329B2">
            <w:pPr>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425"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p w:rsidR="006329B2" w:rsidRDefault="006329B2">
            <w:pPr>
              <w:widowControl/>
              <w:ind w:left="-85" w:right="-85"/>
              <w:jc w:val="center"/>
              <w:rPr>
                <w:rFonts w:asciiTheme="minorEastAsia" w:hAnsiTheme="minorEastAsia"/>
                <w:color w:val="000000"/>
                <w:kern w:val="0"/>
              </w:rPr>
            </w:pPr>
            <w:r>
              <w:rPr>
                <w:rFonts w:asciiTheme="minorEastAsia" w:hAnsiTheme="minorEastAsia" w:hint="eastAsia"/>
                <w:color w:val="000000"/>
                <w:kern w:val="0"/>
              </w:rPr>
              <w:t xml:space="preserve">　</w:t>
            </w:r>
          </w:p>
          <w:p w:rsidR="006329B2" w:rsidRDefault="006329B2">
            <w:pPr>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43"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p w:rsidR="006329B2" w:rsidRDefault="006329B2">
            <w:pPr>
              <w:widowControl/>
              <w:ind w:left="-85" w:right="-85"/>
              <w:jc w:val="center"/>
              <w:rPr>
                <w:rFonts w:asciiTheme="minorEastAsia" w:hAnsiTheme="minorEastAsia"/>
                <w:color w:val="000000"/>
                <w:kern w:val="0"/>
              </w:rPr>
            </w:pPr>
            <w:r>
              <w:rPr>
                <w:rFonts w:asciiTheme="minorEastAsia" w:hAnsiTheme="minorEastAsia" w:hint="eastAsia"/>
                <w:color w:val="000000"/>
                <w:kern w:val="0"/>
              </w:rPr>
              <w:t xml:space="preserve">　</w:t>
            </w:r>
          </w:p>
          <w:p w:rsidR="006329B2" w:rsidRDefault="006329B2">
            <w:pPr>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425"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常州市武进区行政审批局</w:t>
            </w:r>
          </w:p>
        </w:tc>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信息形成或变更之日起20个工作日内</w:t>
            </w:r>
          </w:p>
        </w:tc>
        <w:tc>
          <w:tcPr>
            <w:tcW w:w="425"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主动</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政府网站、政务服务中心</w:t>
            </w:r>
          </w:p>
        </w:tc>
        <w:tc>
          <w:tcPr>
            <w:tcW w:w="558" w:type="dxa"/>
            <w:vMerge w:val="restart"/>
            <w:tcBorders>
              <w:top w:val="single" w:sz="6" w:space="0" w:color="auto"/>
              <w:left w:val="single" w:sz="6" w:space="0" w:color="auto"/>
              <w:bottom w:val="single" w:sz="6" w:space="0" w:color="auto"/>
              <w:right w:val="single" w:sz="6" w:space="0" w:color="auto"/>
            </w:tcBorders>
            <w:noWrap/>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0519-12345</w:t>
            </w:r>
          </w:p>
        </w:tc>
      </w:tr>
      <w:tr w:rsidR="00006FD8" w:rsidTr="00006FD8">
        <w:trPr>
          <w:trHeight w:val="1192"/>
          <w:jc w:val="center"/>
        </w:trPr>
        <w:tc>
          <w:tcPr>
            <w:tcW w:w="573"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7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8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8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366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部门审核</w:t>
            </w:r>
          </w:p>
        </w:tc>
        <w:tc>
          <w:tcPr>
            <w:tcW w:w="709" w:type="dxa"/>
            <w:tcBorders>
              <w:top w:val="single" w:sz="6" w:space="0" w:color="auto"/>
              <w:left w:val="single" w:sz="6" w:space="0" w:color="auto"/>
              <w:bottom w:val="single" w:sz="6" w:space="0" w:color="auto"/>
              <w:right w:val="single" w:sz="6" w:space="0" w:color="auto"/>
            </w:tcBorders>
            <w:vAlign w:val="center"/>
            <w:hideMark/>
          </w:tcPr>
          <w:p w:rsidR="006329B2" w:rsidRDefault="006329B2" w:rsidP="00006FD8">
            <w:pPr>
              <w:rPr>
                <w:rFonts w:asciiTheme="minorEastAsia" w:hAnsiTheme="minorEastAsia" w:cs="Times New Roman"/>
                <w:szCs w:val="21"/>
              </w:rPr>
            </w:pPr>
            <w:r>
              <w:rPr>
                <w:rFonts w:asciiTheme="minorEastAsia" w:hAnsiTheme="minorEastAsia" w:hint="eastAsia"/>
              </w:rPr>
              <w:t>武进区行政审批局审批一科</w:t>
            </w:r>
            <w:r w:rsidR="00194BA0">
              <w:rPr>
                <w:rFonts w:asciiTheme="minorEastAsia" w:hAnsiTheme="minorEastAsia" w:hint="eastAsia"/>
              </w:rPr>
              <w:t>业务</w:t>
            </w:r>
            <w:r>
              <w:rPr>
                <w:rFonts w:asciiTheme="minorEastAsia" w:hAnsiTheme="minorEastAsia" w:hint="eastAsia"/>
              </w:rPr>
              <w:t>窗口</w:t>
            </w:r>
          </w:p>
        </w:tc>
        <w:tc>
          <w:tcPr>
            <w:tcW w:w="567" w:type="dxa"/>
            <w:tcBorders>
              <w:top w:val="single" w:sz="6" w:space="0" w:color="auto"/>
              <w:left w:val="single" w:sz="6" w:space="0" w:color="auto"/>
              <w:bottom w:val="single" w:sz="6" w:space="0" w:color="auto"/>
              <w:right w:val="single" w:sz="6" w:space="0" w:color="auto"/>
            </w:tcBorders>
            <w:vAlign w:val="center"/>
          </w:tcPr>
          <w:p w:rsidR="006329B2" w:rsidRDefault="006329B2">
            <w:pPr>
              <w:widowControl/>
              <w:ind w:left="-85" w:right="-85"/>
              <w:jc w:val="center"/>
              <w:rPr>
                <w:rFonts w:asciiTheme="minorEastAsia" w:hAnsiTheme="minorEastAsia" w:cs="Times New Roman"/>
                <w:color w:val="000000"/>
                <w:kern w:val="0"/>
                <w:szCs w:val="21"/>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审查意见书</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状态信息：审核中</w:t>
            </w: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43"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58"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r>
      <w:tr w:rsidR="00006FD8" w:rsidTr="00006FD8">
        <w:trPr>
          <w:trHeight w:val="1121"/>
          <w:jc w:val="center"/>
        </w:trPr>
        <w:tc>
          <w:tcPr>
            <w:tcW w:w="573"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7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8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8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366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决定</w:t>
            </w:r>
          </w:p>
        </w:tc>
        <w:tc>
          <w:tcPr>
            <w:tcW w:w="709" w:type="dxa"/>
            <w:tcBorders>
              <w:top w:val="single" w:sz="6" w:space="0" w:color="auto"/>
              <w:left w:val="single" w:sz="6" w:space="0" w:color="auto"/>
              <w:bottom w:val="single" w:sz="6" w:space="0" w:color="auto"/>
              <w:right w:val="single" w:sz="6" w:space="0" w:color="auto"/>
            </w:tcBorders>
            <w:vAlign w:val="center"/>
            <w:hideMark/>
          </w:tcPr>
          <w:p w:rsidR="006329B2" w:rsidRDefault="006329B2" w:rsidP="00006FD8">
            <w:pPr>
              <w:rPr>
                <w:rFonts w:asciiTheme="minorEastAsia" w:hAnsiTheme="minorEastAsia" w:cs="Times New Roman"/>
                <w:szCs w:val="21"/>
              </w:rPr>
            </w:pPr>
            <w:r>
              <w:rPr>
                <w:rFonts w:asciiTheme="minorEastAsia" w:hAnsiTheme="minorEastAsia" w:hint="eastAsia"/>
              </w:rPr>
              <w:t>武进区行政审批局审批一科</w:t>
            </w:r>
            <w:r w:rsidR="00194BA0">
              <w:rPr>
                <w:rFonts w:asciiTheme="minorEastAsia" w:hAnsiTheme="minorEastAsia" w:hint="eastAsia"/>
              </w:rPr>
              <w:t>业务</w:t>
            </w:r>
            <w:r>
              <w:rPr>
                <w:rFonts w:asciiTheme="minorEastAsia" w:hAnsiTheme="minorEastAsia" w:hint="eastAsia"/>
              </w:rPr>
              <w:t>窗口</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决定意见书</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状态信息：决定中</w:t>
            </w:r>
          </w:p>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43"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58"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r>
      <w:tr w:rsidR="00006FD8" w:rsidTr="00006FD8">
        <w:trPr>
          <w:trHeight w:val="1914"/>
          <w:jc w:val="center"/>
        </w:trPr>
        <w:tc>
          <w:tcPr>
            <w:tcW w:w="573"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7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8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8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3661"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送达</w:t>
            </w:r>
          </w:p>
        </w:tc>
        <w:tc>
          <w:tcPr>
            <w:tcW w:w="709" w:type="dxa"/>
            <w:tcBorders>
              <w:top w:val="single" w:sz="6" w:space="0" w:color="auto"/>
              <w:left w:val="single" w:sz="6" w:space="0" w:color="auto"/>
              <w:bottom w:val="single" w:sz="6" w:space="0" w:color="auto"/>
              <w:right w:val="single" w:sz="6" w:space="0" w:color="auto"/>
            </w:tcBorders>
            <w:vAlign w:val="center"/>
            <w:hideMark/>
          </w:tcPr>
          <w:p w:rsidR="006329B2" w:rsidRDefault="006329B2" w:rsidP="00006FD8">
            <w:pPr>
              <w:rPr>
                <w:rFonts w:asciiTheme="minorEastAsia" w:hAnsiTheme="minorEastAsia" w:cs="Times New Roman"/>
                <w:szCs w:val="21"/>
              </w:rPr>
            </w:pPr>
            <w:r>
              <w:rPr>
                <w:rFonts w:asciiTheme="minorEastAsia" w:hAnsiTheme="minorEastAsia" w:hint="eastAsia"/>
              </w:rPr>
              <w:t>武进区行政审批局审批一科</w:t>
            </w:r>
            <w:r w:rsidR="00194BA0">
              <w:rPr>
                <w:rFonts w:asciiTheme="minorEastAsia" w:hAnsiTheme="minorEastAsia" w:hint="eastAsia"/>
              </w:rPr>
              <w:t>业务</w:t>
            </w:r>
            <w:r>
              <w:rPr>
                <w:rFonts w:asciiTheme="minorEastAsia" w:hAnsiTheme="minorEastAsia" w:hint="eastAsia"/>
              </w:rPr>
              <w:t>窗口</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textAlignment w:val="center"/>
              <w:rPr>
                <w:rFonts w:asciiTheme="minorEastAsia" w:hAnsiTheme="minorEastAsia" w:cs="Times New Roman"/>
                <w:color w:val="000000"/>
                <w:kern w:val="0"/>
                <w:szCs w:val="21"/>
              </w:rPr>
            </w:pPr>
            <w:r>
              <w:rPr>
                <w:rFonts w:asciiTheme="minorEastAsia" w:hAnsiTheme="minorEastAsia" w:hint="eastAsia"/>
                <w:color w:val="000000"/>
                <w:kern w:val="0"/>
              </w:rPr>
              <w:t>核发《烟花爆竹经营（零售）许可证》</w:t>
            </w:r>
          </w:p>
        </w:tc>
        <w:tc>
          <w:tcPr>
            <w:tcW w:w="567" w:type="dxa"/>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ind w:left="-85" w:right="-85"/>
              <w:jc w:val="center"/>
              <w:rPr>
                <w:rFonts w:asciiTheme="minorEastAsia" w:hAnsiTheme="minorEastAsia" w:cs="Times New Roman"/>
                <w:color w:val="000000"/>
                <w:kern w:val="0"/>
                <w:szCs w:val="21"/>
              </w:rPr>
            </w:pPr>
            <w:r>
              <w:rPr>
                <w:rFonts w:asciiTheme="minorEastAsia" w:hAnsiTheme="minorEastAsia" w:hint="eastAsia"/>
                <w:color w:val="000000"/>
                <w:kern w:val="0"/>
              </w:rPr>
              <w:t>状态信息：已办结</w:t>
            </w: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43"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c>
          <w:tcPr>
            <w:tcW w:w="558" w:type="dxa"/>
            <w:vMerge/>
            <w:tcBorders>
              <w:top w:val="single" w:sz="6" w:space="0" w:color="auto"/>
              <w:left w:val="single" w:sz="6" w:space="0" w:color="auto"/>
              <w:bottom w:val="single" w:sz="6" w:space="0" w:color="auto"/>
              <w:right w:val="single" w:sz="6" w:space="0" w:color="auto"/>
            </w:tcBorders>
            <w:vAlign w:val="center"/>
            <w:hideMark/>
          </w:tcPr>
          <w:p w:rsidR="006329B2" w:rsidRDefault="006329B2">
            <w:pPr>
              <w:widowControl/>
              <w:jc w:val="left"/>
              <w:rPr>
                <w:rFonts w:asciiTheme="minorEastAsia" w:hAnsiTheme="minorEastAsia" w:cs="Times New Roman"/>
                <w:color w:val="000000"/>
                <w:kern w:val="0"/>
                <w:szCs w:val="21"/>
              </w:rPr>
            </w:pPr>
          </w:p>
        </w:tc>
      </w:tr>
    </w:tbl>
    <w:p w:rsidR="006329B2" w:rsidRDefault="006329B2" w:rsidP="006329B2">
      <w:pPr>
        <w:rPr>
          <w:rFonts w:ascii="Calibri" w:eastAsia="Times New Roman" w:hAnsi="Calibri" w:cs="Times New Roman"/>
          <w:szCs w:val="24"/>
        </w:rPr>
      </w:pPr>
    </w:p>
    <w:p w:rsidR="006329B2" w:rsidRDefault="006329B2" w:rsidP="006329B2">
      <w:pPr>
        <w:spacing w:line="440" w:lineRule="exact"/>
        <w:rPr>
          <w:rFonts w:ascii="仿宋_GB2312" w:eastAsia="仿宋_GB2312"/>
          <w:b/>
          <w:sz w:val="32"/>
          <w:szCs w:val="24"/>
        </w:rPr>
      </w:pPr>
      <w:r>
        <w:rPr>
          <w:rFonts w:ascii="仿宋_GB2312" w:eastAsia="仿宋_GB2312" w:hint="eastAsia"/>
          <w:b/>
          <w:sz w:val="32"/>
          <w:szCs w:val="24"/>
        </w:rPr>
        <w:t>填写说明：</w:t>
      </w:r>
    </w:p>
    <w:p w:rsidR="006329B2" w:rsidRDefault="006329B2" w:rsidP="006329B2">
      <w:pPr>
        <w:spacing w:line="440" w:lineRule="exact"/>
        <w:rPr>
          <w:rFonts w:ascii="仿宋_GB2312" w:eastAsia="仿宋_GB2312"/>
          <w:b/>
          <w:sz w:val="32"/>
          <w:szCs w:val="24"/>
        </w:rPr>
      </w:pPr>
      <w:r>
        <w:rPr>
          <w:rFonts w:ascii="仿宋_GB2312" w:eastAsia="仿宋_GB2312" w:hint="eastAsia"/>
          <w:b/>
          <w:sz w:val="32"/>
          <w:szCs w:val="24"/>
        </w:rPr>
        <w:t>1.涉及到事项编码的暂时不填，待省级层面明确后再填写。</w:t>
      </w:r>
    </w:p>
    <w:p w:rsidR="006329B2" w:rsidRDefault="006329B2" w:rsidP="006329B2">
      <w:pPr>
        <w:spacing w:line="440" w:lineRule="exact"/>
        <w:rPr>
          <w:rFonts w:ascii="仿宋_GB2312" w:eastAsia="仿宋_GB2312"/>
          <w:b/>
          <w:sz w:val="32"/>
          <w:szCs w:val="24"/>
        </w:rPr>
      </w:pPr>
      <w:r>
        <w:rPr>
          <w:rFonts w:ascii="仿宋_GB2312" w:eastAsia="仿宋_GB2312" w:hint="eastAsia"/>
          <w:b/>
          <w:sz w:val="32"/>
          <w:szCs w:val="24"/>
        </w:rPr>
        <w:t>2.办理时限和公开办理时限都需要填写法定时限和承诺时限两项，如果没有法定时限也需要在表格中注明，办理时限和公开办理时限的区别在附件2中有明确说明。</w:t>
      </w:r>
    </w:p>
    <w:p w:rsidR="002F3578" w:rsidRPr="006329B2" w:rsidRDefault="006329B2" w:rsidP="006329B2">
      <w:pPr>
        <w:spacing w:line="440" w:lineRule="exact"/>
        <w:rPr>
          <w:rFonts w:ascii="仿宋_GB2312" w:eastAsia="仿宋_GB2312"/>
          <w:b/>
          <w:sz w:val="32"/>
          <w:szCs w:val="24"/>
        </w:rPr>
      </w:pPr>
      <w:r>
        <w:rPr>
          <w:rFonts w:ascii="仿宋_GB2312" w:eastAsia="仿宋_GB2312" w:hint="eastAsia"/>
          <w:b/>
          <w:sz w:val="32"/>
          <w:szCs w:val="24"/>
        </w:rPr>
        <w:t>3.公开主体填写各业务部门，不用具体到相关的业务处室。</w:t>
      </w:r>
    </w:p>
    <w:sectPr w:rsidR="002F3578" w:rsidRPr="006329B2" w:rsidSect="006329B2">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8A6" w:rsidRDefault="00DB68A6" w:rsidP="006329B2">
      <w:r>
        <w:separator/>
      </w:r>
    </w:p>
  </w:endnote>
  <w:endnote w:type="continuationSeparator" w:id="1">
    <w:p w:rsidR="00DB68A6" w:rsidRDefault="00DB68A6" w:rsidP="006329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8A6" w:rsidRDefault="00DB68A6" w:rsidP="006329B2">
      <w:r>
        <w:separator/>
      </w:r>
    </w:p>
  </w:footnote>
  <w:footnote w:type="continuationSeparator" w:id="1">
    <w:p w:rsidR="00DB68A6" w:rsidRDefault="00DB68A6" w:rsidP="006329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29B2"/>
    <w:rsid w:val="00006FD8"/>
    <w:rsid w:val="000B4562"/>
    <w:rsid w:val="00194BA0"/>
    <w:rsid w:val="002F3578"/>
    <w:rsid w:val="005003AC"/>
    <w:rsid w:val="0063277F"/>
    <w:rsid w:val="006329B2"/>
    <w:rsid w:val="006F7292"/>
    <w:rsid w:val="00746357"/>
    <w:rsid w:val="00A32D5D"/>
    <w:rsid w:val="00C5692C"/>
    <w:rsid w:val="00DB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3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2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29B2"/>
    <w:rPr>
      <w:sz w:val="18"/>
      <w:szCs w:val="18"/>
    </w:rPr>
  </w:style>
  <w:style w:type="paragraph" w:styleId="a4">
    <w:name w:val="footer"/>
    <w:basedOn w:val="a"/>
    <w:link w:val="Char0"/>
    <w:uiPriority w:val="99"/>
    <w:semiHidden/>
    <w:unhideWhenUsed/>
    <w:rsid w:val="006329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29B2"/>
    <w:rPr>
      <w:sz w:val="18"/>
      <w:szCs w:val="18"/>
    </w:rPr>
  </w:style>
</w:styles>
</file>

<file path=word/webSettings.xml><?xml version="1.0" encoding="utf-8"?>
<w:webSettings xmlns:r="http://schemas.openxmlformats.org/officeDocument/2006/relationships" xmlns:w="http://schemas.openxmlformats.org/wordprocessingml/2006/main">
  <w:divs>
    <w:div w:id="5407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5</cp:revision>
  <dcterms:created xsi:type="dcterms:W3CDTF">2020-12-11T06:18:00Z</dcterms:created>
  <dcterms:modified xsi:type="dcterms:W3CDTF">2021-01-11T01:13:00Z</dcterms:modified>
</cp:coreProperties>
</file>