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武进区第三批普通学校融合教育资源中心名单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64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序号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资源中心所在校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湖塘桥初级中学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庙桥初级中学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洛阳初级中学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牛塘初级中学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前黄初级中学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潘家初级中学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嘉泽初级中学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礼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嘉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中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64" w:type="dxa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常州市高级职业技术学校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职高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C7D"/>
    <w:rsid w:val="1C3C7B94"/>
    <w:rsid w:val="2C1D15B7"/>
    <w:rsid w:val="3FAA187C"/>
    <w:rsid w:val="4168455D"/>
    <w:rsid w:val="507F0C7D"/>
    <w:rsid w:val="56D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2020-12-01T08:07:00Z</dcterms:created>
  <dc:creator>Carry-Y</dc:creator>
  <cp:lastModifiedBy>四月芳菲</cp:lastModifiedBy>
  <dcterms:modified xsi:type="dcterms:W3CDTF">2020-12-01T08:15:24Z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