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171" w:rsidRDefault="009676B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附件1</w:t>
      </w:r>
      <w:r w:rsidR="0002128B">
        <w:rPr>
          <w:rFonts w:ascii="仿宋" w:eastAsia="仿宋" w:hAnsi="仿宋" w:cs="仿宋" w:hint="eastAsia"/>
          <w:sz w:val="30"/>
          <w:szCs w:val="30"/>
        </w:rPr>
        <w:t>：</w:t>
      </w:r>
    </w:p>
    <w:p w:rsidR="00167171" w:rsidRDefault="0002128B">
      <w:pPr>
        <w:spacing w:line="700" w:lineRule="exact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常州市中小学“墨香校园”评估标准</w:t>
      </w:r>
    </w:p>
    <w:p w:rsidR="00167171" w:rsidRDefault="00167171">
      <w:pPr>
        <w:jc w:val="center"/>
        <w:rPr>
          <w:rFonts w:eastAsia="仿宋_GB2312"/>
          <w:sz w:val="32"/>
        </w:rPr>
      </w:pPr>
    </w:p>
    <w:tbl>
      <w:tblPr>
        <w:tblW w:w="8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699"/>
        <w:gridCol w:w="630"/>
        <w:gridCol w:w="1072"/>
        <w:gridCol w:w="693"/>
        <w:gridCol w:w="4707"/>
        <w:gridCol w:w="475"/>
      </w:tblGrid>
      <w:tr w:rsidR="00167171">
        <w:trPr>
          <w:cantSplit/>
        </w:trPr>
        <w:tc>
          <w:tcPr>
            <w:tcW w:w="473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A1</w:t>
            </w:r>
          </w:p>
        </w:tc>
        <w:tc>
          <w:tcPr>
            <w:tcW w:w="699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组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织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健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全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46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B1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领导重视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13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学校有由领导和书法骨干教师组成的书法教育领导小组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有分管领导负责“墨香校园”创建工作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主要领导熟悉“墨香校园”建设的基本要求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B2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计划落实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13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C4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学校有“墨香校园”的近期和远期规划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C5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学校工作计划中有“墨香校园创建”的内容和要求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C6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书法教育领导小组学期有计划，学年有总结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C7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有书法教育教学工作台帐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B3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制度完备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20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C8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书法教育领导小组的成员有明确的分工和职责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C9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每学期至少要有一次专题会议，研究书法教育教学工作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C10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按课时计划开全课程，开足课时，根据</w:t>
            </w:r>
            <w:proofErr w:type="gramStart"/>
            <w:r>
              <w:rPr>
                <w:rFonts w:eastAsia="仿宋_GB2312" w:hint="eastAsia"/>
                <w:sz w:val="21"/>
                <w:szCs w:val="21"/>
              </w:rPr>
              <w:t>不</w:t>
            </w:r>
            <w:proofErr w:type="gramEnd"/>
            <w:r>
              <w:rPr>
                <w:rFonts w:eastAsia="仿宋_GB2312" w:hint="eastAsia"/>
                <w:sz w:val="21"/>
                <w:szCs w:val="21"/>
              </w:rPr>
              <w:t>同年级要求，安排固定的书法课时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C11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设立校园书法节或在校园文化艺术节中有书法专项活动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C12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学校有书法兴趣小组、书法社团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A2</w:t>
            </w:r>
          </w:p>
        </w:tc>
        <w:tc>
          <w:tcPr>
            <w:tcW w:w="699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基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proofErr w:type="gramStart"/>
            <w:r>
              <w:rPr>
                <w:rFonts w:eastAsia="仿宋_GB2312" w:hint="eastAsia"/>
                <w:sz w:val="21"/>
                <w:szCs w:val="21"/>
              </w:rPr>
              <w:t>础</w:t>
            </w:r>
            <w:proofErr w:type="gramEnd"/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建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设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62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B4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硬件建设</w:t>
            </w:r>
          </w:p>
          <w:p w:rsidR="00167171" w:rsidRDefault="00497FAE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18</w:t>
            </w:r>
            <w:bookmarkStart w:id="0" w:name="_GoBack"/>
            <w:bookmarkEnd w:id="0"/>
            <w:r w:rsidR="0002128B"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C13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有比较合适的</w:t>
            </w:r>
            <w:r>
              <w:rPr>
                <w:rFonts w:eastAsia="仿宋_GB2312" w:hint="eastAsia"/>
                <w:color w:val="000000"/>
                <w:sz w:val="21"/>
                <w:szCs w:val="21"/>
              </w:rPr>
              <w:t>书法专用教室，有教师书法研习室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8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C14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有满足教学需要的教具、挂图、笔墨纸砚等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C15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有现代教学技术装备支撑书法教学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C16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有学生书法作品展览室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B5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环境建设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20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C17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校园环境体现浓厚的书法艺术氛围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10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C18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营造书法氛围有创意，有特色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10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B6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队伍建设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24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C19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学校有书法学科带头人，并有较高的书法教学能力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6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C20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至少有</w:t>
            </w:r>
            <w:r>
              <w:rPr>
                <w:rFonts w:eastAsia="仿宋_GB2312" w:hint="eastAsia"/>
                <w:sz w:val="21"/>
                <w:szCs w:val="21"/>
              </w:rPr>
              <w:t>3</w:t>
            </w:r>
            <w:r>
              <w:rPr>
                <w:rFonts w:eastAsia="仿宋_GB2312" w:hint="eastAsia"/>
                <w:sz w:val="21"/>
                <w:szCs w:val="21"/>
              </w:rPr>
              <w:t>—</w:t>
            </w:r>
            <w:r>
              <w:rPr>
                <w:rFonts w:eastAsia="仿宋_GB2312" w:hint="eastAsia"/>
                <w:sz w:val="21"/>
                <w:szCs w:val="21"/>
              </w:rPr>
              <w:t>5</w:t>
            </w:r>
            <w:r>
              <w:rPr>
                <w:rFonts w:eastAsia="仿宋_GB2312" w:hint="eastAsia"/>
                <w:sz w:val="21"/>
                <w:szCs w:val="21"/>
              </w:rPr>
              <w:t>名经过系统培训的合格书法教师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C21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书法课时与其他学科同等工作量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C22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书法课教师每学年接受不少于</w:t>
            </w:r>
            <w:r>
              <w:rPr>
                <w:rFonts w:eastAsia="仿宋_GB2312" w:hint="eastAsia"/>
                <w:sz w:val="21"/>
                <w:szCs w:val="21"/>
              </w:rPr>
              <w:t>20</w:t>
            </w:r>
            <w:r>
              <w:rPr>
                <w:rFonts w:eastAsia="仿宋_GB2312" w:hint="eastAsia"/>
                <w:sz w:val="21"/>
                <w:szCs w:val="21"/>
              </w:rPr>
              <w:t>学时的业余培训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C23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书法教师能熟练而恰当地应用现代教育技术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3</w:t>
            </w:r>
          </w:p>
        </w:tc>
      </w:tr>
      <w:tr w:rsidR="00167171">
        <w:trPr>
          <w:cantSplit/>
        </w:trPr>
        <w:tc>
          <w:tcPr>
            <w:tcW w:w="473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A3</w:t>
            </w:r>
          </w:p>
        </w:tc>
        <w:tc>
          <w:tcPr>
            <w:tcW w:w="699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教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质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lastRenderedPageBreak/>
              <w:t>量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52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lastRenderedPageBreak/>
              <w:t>B7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课堂教学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27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C24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上课有教材、教学有教案、评定有等第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C25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教师能认真组织教学，能较好把握教学基本环节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C26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能清楚讲述相关笔法，正确示范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C27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准确分析结构特征，通俗易懂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4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C28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能针对不同层次学生进行个别指导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4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C29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学生互动积极，</w:t>
            </w:r>
            <w:r>
              <w:rPr>
                <w:rFonts w:eastAsia="仿宋_GB2312" w:hint="eastAsia"/>
                <w:sz w:val="21"/>
                <w:szCs w:val="21"/>
              </w:rPr>
              <w:t>80%</w:t>
            </w:r>
            <w:r>
              <w:rPr>
                <w:rFonts w:eastAsia="仿宋_GB2312" w:hint="eastAsia"/>
                <w:sz w:val="21"/>
                <w:szCs w:val="21"/>
              </w:rPr>
              <w:t>以上学生掌握所教内容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4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B8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活动开展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25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C30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有计划邀请书法家来校作讲座和指导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C31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组织学生参观书法展览，参观书法名胜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C32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提高展厅利用率，有计划开展校内和校际间的书法交流活动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C33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组织学生参加各类书</w:t>
            </w:r>
            <w:proofErr w:type="gramStart"/>
            <w:r>
              <w:rPr>
                <w:rFonts w:eastAsia="仿宋_GB2312" w:hint="eastAsia"/>
                <w:sz w:val="21"/>
                <w:szCs w:val="21"/>
              </w:rPr>
              <w:t>法作品</w:t>
            </w:r>
            <w:proofErr w:type="gramEnd"/>
            <w:r>
              <w:rPr>
                <w:rFonts w:eastAsia="仿宋_GB2312" w:hint="eastAsia"/>
                <w:sz w:val="21"/>
                <w:szCs w:val="21"/>
              </w:rPr>
              <w:t>展及书法大赛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C34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组织学生开展书法节和参加与书法有关的各种社会公益活动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A4</w:t>
            </w:r>
          </w:p>
        </w:tc>
        <w:tc>
          <w:tcPr>
            <w:tcW w:w="699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成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proofErr w:type="gramStart"/>
            <w:r>
              <w:rPr>
                <w:rFonts w:eastAsia="仿宋_GB2312" w:hint="eastAsia"/>
                <w:sz w:val="21"/>
                <w:szCs w:val="21"/>
              </w:rPr>
              <w:t>效</w:t>
            </w:r>
            <w:proofErr w:type="gramEnd"/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显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著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40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B9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教学成果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15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C35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学生在参加的各类书法展、书法比赛中获奖，尤其是在教育行政部门组织的比赛中成绩显著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10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C36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能为高一级学校输送酷爱书法、基本功扎实、有发展潜力的学生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B10</w:t>
            </w:r>
          </w:p>
        </w:tc>
        <w:tc>
          <w:tcPr>
            <w:tcW w:w="1072" w:type="dxa"/>
            <w:vMerge w:val="restart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教师水平</w:t>
            </w:r>
          </w:p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25</w:t>
            </w:r>
            <w:r>
              <w:rPr>
                <w:rFonts w:eastAsia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C37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书法教师参加展览和比赛成绩良好，有获奖、入展证书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10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C38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书法教师能为当地教学活动提供示范课并获好评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C39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书法教师有书法教学优秀课例或论文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  <w:tr w:rsidR="00167171">
        <w:trPr>
          <w:cantSplit/>
        </w:trPr>
        <w:tc>
          <w:tcPr>
            <w:tcW w:w="473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9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1072" w:type="dxa"/>
            <w:vMerge/>
            <w:vAlign w:val="center"/>
          </w:tcPr>
          <w:p w:rsidR="00167171" w:rsidRDefault="00167171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C40</w:t>
            </w:r>
          </w:p>
        </w:tc>
        <w:tc>
          <w:tcPr>
            <w:tcW w:w="4707" w:type="dxa"/>
            <w:vAlign w:val="center"/>
          </w:tcPr>
          <w:p w:rsidR="00167171" w:rsidRDefault="0002128B">
            <w:pPr>
              <w:spacing w:line="360" w:lineRule="exac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书法教育教学工作得到上级部门和社会的认可</w:t>
            </w:r>
          </w:p>
        </w:tc>
        <w:tc>
          <w:tcPr>
            <w:tcW w:w="475" w:type="dxa"/>
            <w:vAlign w:val="center"/>
          </w:tcPr>
          <w:p w:rsidR="00167171" w:rsidRDefault="0002128B">
            <w:pPr>
              <w:spacing w:line="360" w:lineRule="exact"/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 w:hint="eastAsia"/>
                <w:sz w:val="21"/>
                <w:szCs w:val="21"/>
              </w:rPr>
              <w:t>5</w:t>
            </w:r>
          </w:p>
        </w:tc>
      </w:tr>
    </w:tbl>
    <w:p w:rsidR="00167171" w:rsidRDefault="00167171">
      <w:pPr>
        <w:rPr>
          <w:rFonts w:ascii="仿宋_GB2312" w:eastAsia="仿宋_GB2312"/>
          <w:sz w:val="32"/>
          <w:szCs w:val="32"/>
        </w:rPr>
      </w:pPr>
    </w:p>
    <w:p w:rsidR="00167171" w:rsidRDefault="00167171">
      <w:pPr>
        <w:rPr>
          <w:rFonts w:ascii="仿宋" w:eastAsia="仿宋" w:hAnsi="仿宋" w:cs="仿宋"/>
          <w:sz w:val="30"/>
          <w:szCs w:val="30"/>
        </w:rPr>
      </w:pPr>
    </w:p>
    <w:sectPr w:rsidR="00167171" w:rsidSect="0016717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AEB" w:rsidRDefault="00BF2AEB" w:rsidP="00167171">
      <w:r>
        <w:separator/>
      </w:r>
    </w:p>
  </w:endnote>
  <w:endnote w:type="continuationSeparator" w:id="0">
    <w:p w:rsidR="00BF2AEB" w:rsidRDefault="00BF2AEB" w:rsidP="0016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171" w:rsidRDefault="00BF2AE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167171" w:rsidRDefault="00A6158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02128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97FA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AEB" w:rsidRDefault="00BF2AEB" w:rsidP="00167171">
      <w:r>
        <w:separator/>
      </w:r>
    </w:p>
  </w:footnote>
  <w:footnote w:type="continuationSeparator" w:id="0">
    <w:p w:rsidR="00BF2AEB" w:rsidRDefault="00BF2AEB" w:rsidP="00167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E072AD"/>
    <w:rsid w:val="0002128B"/>
    <w:rsid w:val="00167171"/>
    <w:rsid w:val="002C5929"/>
    <w:rsid w:val="00497FAE"/>
    <w:rsid w:val="00952E19"/>
    <w:rsid w:val="009676BB"/>
    <w:rsid w:val="00A61580"/>
    <w:rsid w:val="00BF2AEB"/>
    <w:rsid w:val="212027B0"/>
    <w:rsid w:val="3A841DCD"/>
    <w:rsid w:val="4181310B"/>
    <w:rsid w:val="5AE072AD"/>
    <w:rsid w:val="6761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171"/>
    <w:pPr>
      <w:widowControl w:val="0"/>
      <w:jc w:val="both"/>
    </w:pPr>
    <w:rPr>
      <w:rFonts w:ascii="宋体" w:eastAsiaTheme="minorEastAsia" w:hAnsi="宋体" w:cs="宋体"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6717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6717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214</Words>
  <Characters>1225</Characters>
  <Application>Microsoft Office Word</Application>
  <DocSecurity>0</DocSecurity>
  <Lines>10</Lines>
  <Paragraphs>2</Paragraphs>
  <ScaleCrop>false</ScaleCrop>
  <Company>微软中国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西子</dc:creator>
  <cp:lastModifiedBy>谭文杰</cp:lastModifiedBy>
  <cp:revision>4</cp:revision>
  <cp:lastPrinted>2020-09-27T02:47:00Z</cp:lastPrinted>
  <dcterms:created xsi:type="dcterms:W3CDTF">2020-09-27T01:07:00Z</dcterms:created>
  <dcterms:modified xsi:type="dcterms:W3CDTF">2020-11-16T06:36:00Z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