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2019年度中心先进部门和先进工作者名单</w:t>
      </w:r>
    </w:p>
    <w:p>
      <w:pPr>
        <w:adjustRightInd w:val="0"/>
        <w:snapToGrid w:val="0"/>
        <w:spacing w:line="590" w:lineRule="atLeast"/>
        <w:ind w:firstLine="360" w:firstLineChars="200"/>
        <w:rPr>
          <w:rFonts w:hint="eastAsia"/>
          <w:snapToGrid w:val="0"/>
          <w:kern w:val="0"/>
          <w:sz w:val="18"/>
          <w:szCs w:val="18"/>
        </w:rPr>
      </w:pPr>
    </w:p>
    <w:p>
      <w:pPr>
        <w:adjustRightInd w:val="0"/>
        <w:snapToGrid w:val="0"/>
        <w:spacing w:line="580" w:lineRule="atLeast"/>
        <w:ind w:firstLine="640" w:firstLineChars="200"/>
        <w:rPr>
          <w:rFonts w:hint="eastAsia" w:eastAsia="黑体"/>
          <w:snapToGrid w:val="0"/>
          <w:kern w:val="0"/>
          <w:szCs w:val="32"/>
        </w:rPr>
      </w:pPr>
      <w:r>
        <w:rPr>
          <w:rFonts w:hint="eastAsia" w:eastAsia="黑体"/>
          <w:snapToGrid w:val="0"/>
          <w:kern w:val="0"/>
          <w:szCs w:val="32"/>
        </w:rPr>
        <w:t>一、先进部门（3个）</w:t>
      </w:r>
    </w:p>
    <w:p>
      <w:pPr>
        <w:adjustRightInd w:val="0"/>
        <w:snapToGrid w:val="0"/>
        <w:spacing w:line="580" w:lineRule="atLeast"/>
        <w:ind w:firstLine="640" w:firstLineChars="200"/>
        <w:rPr>
          <w:rFonts w:hint="eastAsia" w:ascii="仿宋" w:hAnsi="仿宋" w:eastAsia="仿宋"/>
          <w:snapToGrid w:val="0"/>
          <w:kern w:val="0"/>
          <w:szCs w:val="32"/>
        </w:rPr>
      </w:pPr>
      <w:r>
        <w:rPr>
          <w:rFonts w:hint="eastAsia" w:ascii="仿宋" w:hAnsi="仿宋" w:eastAsia="仿宋"/>
          <w:snapToGrid w:val="0"/>
          <w:kern w:val="0"/>
          <w:szCs w:val="32"/>
        </w:rPr>
        <w:t>公房管理科</w:t>
      </w:r>
    </w:p>
    <w:p>
      <w:pPr>
        <w:adjustRightInd w:val="0"/>
        <w:snapToGrid w:val="0"/>
        <w:spacing w:line="580" w:lineRule="atLeast"/>
        <w:ind w:firstLine="640" w:firstLineChars="200"/>
        <w:rPr>
          <w:rFonts w:hint="eastAsia" w:ascii="仿宋" w:hAnsi="仿宋" w:eastAsia="仿宋"/>
          <w:snapToGrid w:val="0"/>
          <w:kern w:val="0"/>
          <w:szCs w:val="32"/>
        </w:rPr>
      </w:pPr>
      <w:r>
        <w:rPr>
          <w:rFonts w:hint="eastAsia" w:ascii="仿宋" w:hAnsi="仿宋" w:eastAsia="仿宋"/>
          <w:snapToGrid w:val="0"/>
          <w:kern w:val="0"/>
          <w:szCs w:val="32"/>
        </w:rPr>
        <w:t>设备保障处</w:t>
      </w:r>
    </w:p>
    <w:p>
      <w:pPr>
        <w:adjustRightInd w:val="0"/>
        <w:snapToGrid w:val="0"/>
        <w:spacing w:line="580" w:lineRule="atLeast"/>
        <w:ind w:firstLine="640" w:firstLineChars="200"/>
        <w:rPr>
          <w:rFonts w:hint="eastAsia" w:ascii="仿宋" w:hAnsi="仿宋" w:eastAsia="仿宋"/>
          <w:snapToGrid w:val="0"/>
          <w:kern w:val="0"/>
          <w:szCs w:val="32"/>
        </w:rPr>
      </w:pPr>
      <w:r>
        <w:rPr>
          <w:rFonts w:hint="eastAsia" w:ascii="仿宋" w:hAnsi="仿宋" w:eastAsia="仿宋"/>
          <w:snapToGrid w:val="0"/>
          <w:kern w:val="0"/>
          <w:szCs w:val="32"/>
        </w:rPr>
        <w:t>会务食堂和邮政服务处</w:t>
      </w:r>
    </w:p>
    <w:p>
      <w:pPr>
        <w:adjustRightInd w:val="0"/>
        <w:snapToGrid w:val="0"/>
        <w:spacing w:line="580" w:lineRule="atLeast"/>
        <w:ind w:firstLine="640" w:firstLineChars="200"/>
        <w:rPr>
          <w:rFonts w:hint="eastAsia" w:eastAsia="黑体"/>
          <w:snapToGrid w:val="0"/>
          <w:kern w:val="0"/>
          <w:szCs w:val="32"/>
        </w:rPr>
      </w:pPr>
      <w:r>
        <w:rPr>
          <w:rFonts w:hint="eastAsia" w:eastAsia="黑体"/>
          <w:snapToGrid w:val="0"/>
          <w:kern w:val="0"/>
          <w:szCs w:val="32"/>
        </w:rPr>
        <w:t>二、先进工作者（28人）</w:t>
      </w:r>
    </w:p>
    <w:p>
      <w:pPr>
        <w:adjustRightInd w:val="0"/>
        <w:snapToGrid w:val="0"/>
        <w:spacing w:line="580" w:lineRule="atLeast"/>
        <w:ind w:firstLine="640" w:firstLineChars="200"/>
        <w:rPr>
          <w:rFonts w:hint="eastAsia" w:ascii="楷体" w:hAnsi="楷体" w:eastAsia="楷体"/>
          <w:snapToGrid w:val="0"/>
          <w:kern w:val="0"/>
          <w:szCs w:val="32"/>
        </w:rPr>
      </w:pPr>
      <w:r>
        <w:rPr>
          <w:rFonts w:hint="eastAsia" w:ascii="楷体" w:hAnsi="楷体" w:eastAsia="楷体"/>
          <w:snapToGrid w:val="0"/>
          <w:kern w:val="0"/>
          <w:szCs w:val="32"/>
        </w:rPr>
        <w:t>（一）优秀</w:t>
      </w:r>
    </w:p>
    <w:p>
      <w:pPr>
        <w:adjustRightInd w:val="0"/>
        <w:snapToGrid w:val="0"/>
        <w:spacing w:line="580" w:lineRule="atLeast"/>
        <w:ind w:firstLine="640" w:firstLineChars="200"/>
        <w:jc w:val="left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 xml:space="preserve">金丽英   蒋卫中   郭彩琴   李  峰   宗  烨  </w:t>
      </w:r>
    </w:p>
    <w:p>
      <w:pPr>
        <w:adjustRightInd w:val="0"/>
        <w:snapToGrid w:val="0"/>
        <w:spacing w:line="580" w:lineRule="atLeast"/>
        <w:ind w:firstLine="640" w:firstLineChars="200"/>
        <w:jc w:val="left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 xml:space="preserve">巢  辉   李指平   王  翔   石志平   张  镔  </w:t>
      </w:r>
    </w:p>
    <w:p>
      <w:pPr>
        <w:adjustRightInd w:val="0"/>
        <w:snapToGrid w:val="0"/>
        <w:spacing w:line="580" w:lineRule="atLeast"/>
        <w:ind w:firstLine="640" w:firstLineChars="200"/>
        <w:jc w:val="left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 xml:space="preserve">胡  浩   徐  年   刘善良   莫寓刚   薛国元  </w:t>
      </w:r>
    </w:p>
    <w:p>
      <w:pPr>
        <w:adjustRightInd w:val="0"/>
        <w:snapToGrid w:val="0"/>
        <w:spacing w:line="580" w:lineRule="atLeast"/>
        <w:ind w:firstLine="640" w:firstLineChars="200"/>
        <w:rPr>
          <w:rFonts w:hint="eastAsia" w:cs="宋体"/>
          <w:snapToGrid w:val="0"/>
          <w:kern w:val="0"/>
          <w:szCs w:val="32"/>
        </w:rPr>
      </w:pPr>
      <w:r>
        <w:rPr>
          <w:rFonts w:hint="eastAsia" w:ascii="仿宋" w:hAnsi="仿宋" w:eastAsia="仿宋" w:cs="仿宋"/>
          <w:szCs w:val="32"/>
        </w:rPr>
        <w:t>董曙敏   白建达</w:t>
      </w:r>
    </w:p>
    <w:p>
      <w:pPr>
        <w:adjustRightInd w:val="0"/>
        <w:snapToGrid w:val="0"/>
        <w:spacing w:line="580" w:lineRule="atLeast"/>
        <w:ind w:firstLine="640" w:firstLineChars="200"/>
        <w:rPr>
          <w:rFonts w:hint="eastAsia" w:ascii="楷体" w:hAnsi="楷体" w:eastAsia="楷体" w:cs="宋体"/>
          <w:snapToGrid w:val="0"/>
          <w:kern w:val="0"/>
          <w:szCs w:val="32"/>
        </w:rPr>
      </w:pPr>
      <w:r>
        <w:rPr>
          <w:rFonts w:hint="eastAsia" w:ascii="楷体" w:hAnsi="楷体" w:eastAsia="楷体" w:cs="宋体"/>
          <w:snapToGrid w:val="0"/>
          <w:kern w:val="0"/>
          <w:szCs w:val="32"/>
        </w:rPr>
        <w:t>（二）嘉奖</w:t>
      </w:r>
    </w:p>
    <w:p>
      <w:pPr>
        <w:adjustRightInd w:val="0"/>
        <w:snapToGrid w:val="0"/>
        <w:spacing w:line="580" w:lineRule="atLeast"/>
        <w:ind w:firstLine="640" w:firstLineChars="200"/>
        <w:rPr>
          <w:rFonts w:hint="eastAsia" w:cs="宋体"/>
          <w:snapToGrid w:val="0"/>
          <w:kern w:val="0"/>
          <w:szCs w:val="32"/>
        </w:rPr>
      </w:pPr>
      <w:r>
        <w:rPr>
          <w:rFonts w:hint="eastAsia" w:ascii="仿宋" w:hAnsi="仿宋" w:eastAsia="仿宋" w:cs="仿宋"/>
          <w:szCs w:val="32"/>
        </w:rPr>
        <w:t>杨红艳   谈戟芳   巢丽群</w:t>
      </w:r>
      <w:r>
        <w:rPr>
          <w:rFonts w:hint="eastAsia" w:cs="宋体"/>
          <w:snapToGrid w:val="0"/>
          <w:kern w:val="0"/>
          <w:szCs w:val="32"/>
        </w:rPr>
        <w:t xml:space="preserve">   </w:t>
      </w:r>
    </w:p>
    <w:p>
      <w:pPr>
        <w:adjustRightInd w:val="0"/>
        <w:snapToGrid w:val="0"/>
        <w:spacing w:line="580" w:lineRule="atLeast"/>
        <w:ind w:firstLine="640" w:firstLineChars="200"/>
        <w:rPr>
          <w:rFonts w:hint="eastAsia" w:ascii="楷体" w:hAnsi="楷体" w:eastAsia="楷体" w:cs="宋体"/>
          <w:snapToGrid w:val="0"/>
          <w:kern w:val="0"/>
          <w:szCs w:val="32"/>
        </w:rPr>
      </w:pPr>
      <w:r>
        <w:rPr>
          <w:rFonts w:hint="eastAsia" w:ascii="楷体" w:hAnsi="楷体" w:eastAsia="楷体" w:cs="宋体"/>
          <w:snapToGrid w:val="0"/>
          <w:kern w:val="0"/>
          <w:szCs w:val="32"/>
        </w:rPr>
        <w:t>（三）先进个人</w:t>
      </w:r>
    </w:p>
    <w:p>
      <w:pPr>
        <w:adjustRightInd w:val="0"/>
        <w:snapToGrid w:val="0"/>
        <w:spacing w:line="580" w:lineRule="atLeast"/>
        <w:ind w:firstLine="640" w:firstLineChars="200"/>
        <w:rPr>
          <w:rFonts w:hint="eastAsia" w:ascii="仿宋" w:hAnsi="仿宋" w:eastAsia="仿宋" w:cs="宋体"/>
          <w:snapToGrid w:val="0"/>
          <w:kern w:val="0"/>
          <w:szCs w:val="32"/>
        </w:rPr>
      </w:pPr>
      <w:r>
        <w:rPr>
          <w:rFonts w:hint="eastAsia" w:ascii="仿宋" w:hAnsi="仿宋" w:eastAsia="仿宋" w:cs="宋体"/>
          <w:snapToGrid w:val="0"/>
          <w:kern w:val="0"/>
          <w:szCs w:val="32"/>
        </w:rPr>
        <w:t>许小东   陈维亚   周  玲   王洪大   时二波</w:t>
      </w:r>
    </w:p>
    <w:p>
      <w:pPr>
        <w:adjustRightInd w:val="0"/>
        <w:snapToGrid w:val="0"/>
        <w:spacing w:line="580" w:lineRule="atLeast"/>
        <w:ind w:firstLine="640" w:firstLineChars="200"/>
        <w:rPr>
          <w:rFonts w:hint="eastAsia" w:ascii="仿宋" w:hAnsi="仿宋" w:eastAsia="仿宋" w:cs="宋体"/>
          <w:snapToGrid w:val="0"/>
          <w:kern w:val="0"/>
          <w:szCs w:val="32"/>
        </w:rPr>
      </w:pPr>
      <w:r>
        <w:rPr>
          <w:rFonts w:hint="eastAsia" w:ascii="仿宋" w:hAnsi="仿宋" w:eastAsia="仿宋" w:cs="宋体"/>
          <w:snapToGrid w:val="0"/>
          <w:kern w:val="0"/>
          <w:szCs w:val="32"/>
        </w:rPr>
        <w:t>周  娴   彭莹玉   刘  琦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293064"/>
    <w:rsid w:val="4529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2020-04-03T01:29:00Z</dcterms:created>
  <dc:creator>机关事务局</dc:creator>
  <cp:lastModifiedBy>机关事务局</cp:lastModifiedBy>
  <dcterms:modified xsi:type="dcterms:W3CDTF">2020-04-03T01:36:17Z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