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39" w:rsidRPr="0088048A" w:rsidRDefault="00AA0C39" w:rsidP="00AA0C39">
      <w:pPr>
        <w:widowControl/>
        <w:jc w:val="left"/>
        <w:rPr>
          <w:rFonts w:eastAsia="黑体" w:hAnsi="黑体"/>
          <w:snapToGrid w:val="0"/>
          <w:color w:val="000000"/>
          <w:kern w:val="0"/>
          <w:sz w:val="32"/>
          <w:szCs w:val="32"/>
        </w:rPr>
      </w:pPr>
      <w:r w:rsidRPr="0088048A"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2</w:t>
      </w:r>
    </w:p>
    <w:p w:rsidR="00AA0C39" w:rsidRDefault="00AA0C39" w:rsidP="00AA0C39"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方正大标宋简体" w:eastAsia="方正大标宋简体" w:hAnsi="黑体"/>
          <w:snapToGrid w:val="0"/>
          <w:color w:val="000000"/>
          <w:kern w:val="0"/>
          <w:sz w:val="36"/>
          <w:szCs w:val="36"/>
        </w:rPr>
      </w:pPr>
      <w:r w:rsidRPr="0088048A">
        <w:rPr>
          <w:rFonts w:ascii="方正大标宋简体" w:eastAsia="方正大标宋简体" w:hAnsi="黑体" w:hint="eastAsia"/>
          <w:snapToGrid w:val="0"/>
          <w:color w:val="000000"/>
          <w:kern w:val="0"/>
          <w:sz w:val="36"/>
          <w:szCs w:val="36"/>
        </w:rPr>
        <w:t>收到和处理政府信息公开申请情况统计表</w:t>
      </w:r>
    </w:p>
    <w:p w:rsidR="00AA0C39" w:rsidRPr="0088048A" w:rsidRDefault="00AA0C39" w:rsidP="00AA0C39"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方正大标宋简体" w:eastAsia="方正大标宋简体" w:hAnsi="黑体"/>
          <w:snapToGrid w:val="0"/>
          <w:color w:val="000000"/>
          <w:kern w:val="0"/>
          <w:sz w:val="36"/>
          <w:szCs w:val="36"/>
        </w:rPr>
      </w:pPr>
    </w:p>
    <w:tbl>
      <w:tblPr>
        <w:tblW w:w="89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46"/>
        <w:gridCol w:w="2282"/>
        <w:gridCol w:w="595"/>
        <w:gridCol w:w="704"/>
        <w:gridCol w:w="704"/>
        <w:gridCol w:w="931"/>
        <w:gridCol w:w="941"/>
        <w:gridCol w:w="622"/>
        <w:gridCol w:w="698"/>
      </w:tblGrid>
      <w:tr w:rsidR="00AA0C39" w:rsidRPr="0088048A" w:rsidTr="00CD0737">
        <w:trPr>
          <w:jc w:val="center"/>
        </w:trPr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（本列数据</w:t>
            </w:r>
            <w:r w:rsidRPr="0088048A">
              <w:rPr>
                <w:rFonts w:eastAsia="黑体" w:hAnsi="黑体" w:hint="eastAsia"/>
                <w:snapToGrid w:val="0"/>
                <w:color w:val="000000"/>
                <w:kern w:val="0"/>
                <w:szCs w:val="21"/>
              </w:rPr>
              <w:t>中，</w:t>
            </w: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第一</w:t>
            </w:r>
            <w:r w:rsidRPr="0088048A">
              <w:rPr>
                <w:rFonts w:eastAsia="黑体" w:hAnsi="黑体" w:hint="eastAsia"/>
                <w:snapToGrid w:val="0"/>
                <w:color w:val="000000"/>
                <w:kern w:val="0"/>
                <w:szCs w:val="21"/>
              </w:rPr>
              <w:t>大</w:t>
            </w: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项加第二</w:t>
            </w:r>
            <w:r w:rsidRPr="0088048A">
              <w:rPr>
                <w:rFonts w:eastAsia="黑体" w:hAnsi="黑体" w:hint="eastAsia"/>
                <w:snapToGrid w:val="0"/>
                <w:color w:val="000000"/>
                <w:kern w:val="0"/>
                <w:szCs w:val="21"/>
              </w:rPr>
              <w:t>大</w:t>
            </w: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项之和</w:t>
            </w:r>
            <w:r w:rsidRPr="0088048A">
              <w:rPr>
                <w:rFonts w:eastAsia="黑体" w:hAnsi="黑体" w:hint="eastAsia"/>
                <w:snapToGrid w:val="0"/>
                <w:color w:val="000000"/>
                <w:kern w:val="0"/>
                <w:szCs w:val="21"/>
              </w:rPr>
              <w:t>应</w:t>
            </w: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等于第三</w:t>
            </w:r>
            <w:r w:rsidRPr="0088048A">
              <w:rPr>
                <w:rFonts w:eastAsia="黑体" w:hAnsi="黑体" w:hint="eastAsia"/>
                <w:snapToGrid w:val="0"/>
                <w:color w:val="000000"/>
                <w:kern w:val="0"/>
                <w:szCs w:val="21"/>
              </w:rPr>
              <w:t>大</w:t>
            </w: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项加第四</w:t>
            </w:r>
            <w:r w:rsidRPr="0088048A">
              <w:rPr>
                <w:rFonts w:eastAsia="黑体" w:hAnsi="黑体" w:hint="eastAsia"/>
                <w:snapToGrid w:val="0"/>
                <w:color w:val="000000"/>
                <w:kern w:val="0"/>
                <w:szCs w:val="21"/>
              </w:rPr>
              <w:t>大</w:t>
            </w: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项之和）</w:t>
            </w:r>
          </w:p>
        </w:tc>
        <w:tc>
          <w:tcPr>
            <w:tcW w:w="52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申请人情况</w:t>
            </w:r>
          </w:p>
        </w:tc>
      </w:tr>
      <w:tr w:rsidR="00AA0C39" w:rsidRPr="0088048A" w:rsidTr="00CD0737">
        <w:trPr>
          <w:jc w:val="center"/>
        </w:trPr>
        <w:tc>
          <w:tcPr>
            <w:tcW w:w="3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自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然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9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总计</w:t>
            </w:r>
          </w:p>
        </w:tc>
      </w:tr>
      <w:tr w:rsidR="00AA0C39" w:rsidRPr="0088048A" w:rsidTr="00CD0737">
        <w:trPr>
          <w:jc w:val="center"/>
        </w:trPr>
        <w:tc>
          <w:tcPr>
            <w:tcW w:w="3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商业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科研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社会公益组织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法律服务机构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eastAsia="黑体" w:hAnsi="黑体"/>
                <w:snapToGrid w:val="0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</w:tr>
      <w:tr w:rsidR="00AA0C39" w:rsidRPr="0088048A" w:rsidTr="00CD0737">
        <w:trPr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11</w:t>
            </w: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11</w:t>
            </w:r>
          </w:p>
        </w:tc>
      </w:tr>
      <w:tr w:rsidR="00AA0C39" w:rsidRPr="0088048A" w:rsidTr="00CD0737">
        <w:trPr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AA0C39" w:rsidRPr="0088048A" w:rsidTr="00CD0737">
        <w:trPr>
          <w:jc w:val="center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三、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本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年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度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办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理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结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（一）予以公开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7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（三）不予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1.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属于国家秘密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2.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其他法律行政法规禁止公开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3.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危及</w:t>
            </w:r>
            <w:r w:rsidRPr="0088048A">
              <w:rPr>
                <w:snapToGrid w:val="0"/>
                <w:color w:val="000000"/>
                <w:kern w:val="0"/>
                <w:szCs w:val="21"/>
              </w:rPr>
              <w:t>“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三安全</w:t>
            </w:r>
            <w:proofErr w:type="gramStart"/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一</w:t>
            </w:r>
            <w:proofErr w:type="gramEnd"/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稳定</w:t>
            </w:r>
            <w:r w:rsidRPr="0088048A">
              <w:rPr>
                <w:snapToGrid w:val="0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4.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保护第三方合法权益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5.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属于三类内部事务信息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6.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属于四类过程性信息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7.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属于行政执法案卷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8.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属于行政查询事项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（四）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无法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提供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1.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本机关不掌握相关政府信息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32E41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32E41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2.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没有现成信息需要另行制作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 w:rsidR="00116B93"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3.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补正后申请内容仍不明确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116B93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0</w:t>
            </w:r>
            <w:r w:rsidR="00AA0C39"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（五）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不予</w:t>
            </w:r>
          </w:p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处理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1.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信访举报投诉类申请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1</w:t>
            </w: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2.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1</w:t>
            </w: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3.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要求提供公开出版物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4.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无正当理由大量反复申请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5.</w:t>
            </w:r>
            <w:r w:rsidRPr="0088048A"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要求行政机关确认或重新出具已获取信息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（六）其他处理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A32E4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</w:tr>
      <w:tr w:rsidR="00AA0C39" w:rsidRPr="0088048A" w:rsidTr="00CD07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（七）总计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</w:tr>
      <w:tr w:rsidR="00AA0C39" w:rsidRPr="0088048A" w:rsidTr="00CD0737">
        <w:trPr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rFonts w:hAnsi="宋体"/>
                <w:snapToGrid w:val="0"/>
                <w:color w:val="000000"/>
                <w:kern w:val="0"/>
                <w:szCs w:val="21"/>
              </w:rPr>
              <w:t>四、结转下年度继续办理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88048A">
              <w:rPr>
                <w:snapToGrid w:val="0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39" w:rsidRPr="0088048A" w:rsidRDefault="00AA0C39" w:rsidP="00CD073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F44F3E" w:rsidRDefault="00AA0C39">
      <w:r w:rsidRPr="0088048A">
        <w:rPr>
          <w:rFonts w:eastAsia="黑体" w:hAnsi="黑体"/>
          <w:snapToGrid w:val="0"/>
          <w:color w:val="000000"/>
          <w:kern w:val="0"/>
          <w:sz w:val="32"/>
          <w:szCs w:val="32"/>
        </w:rPr>
        <w:br w:type="page"/>
      </w:r>
    </w:p>
    <w:sectPr w:rsidR="00F4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9"/>
    <w:rsid w:val="00116B93"/>
    <w:rsid w:val="00A32E41"/>
    <w:rsid w:val="00AA0C39"/>
    <w:rsid w:val="00F4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南夏墅街道</dc:creator>
  <cp:lastModifiedBy>南夏墅街道</cp:lastModifiedBy>
  <cp:revision>3</cp:revision>
  <dcterms:created xsi:type="dcterms:W3CDTF">2020-01-19T09:30:00Z</dcterms:created>
  <dcterms:modified xsi:type="dcterms:W3CDTF">2020-02-27T07:14:00Z</dcterms:modified>
</cp:coreProperties>
</file>