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1C" w:rsidRDefault="0003711C" w:rsidP="0003711C">
      <w:pPr>
        <w:pStyle w:val="a6"/>
        <w:ind w:firstLine="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附件1</w:t>
      </w:r>
    </w:p>
    <w:p w:rsidR="0003711C" w:rsidRPr="00D17968" w:rsidRDefault="0003711C" w:rsidP="0003711C">
      <w:pPr>
        <w:spacing w:line="700" w:lineRule="exact"/>
        <w:jc w:val="center"/>
        <w:rPr>
          <w:rFonts w:ascii="方正小标宋简体" w:eastAsia="方正小标宋简体" w:hAnsi="宋体" w:cs="宋体" w:hint="eastAsia"/>
          <w:b/>
          <w:szCs w:val="32"/>
        </w:rPr>
      </w:pPr>
      <w:r w:rsidRPr="00D17968">
        <w:rPr>
          <w:rFonts w:ascii="方正小标宋简体" w:eastAsia="方正小标宋简体" w:hAnsi="宋体" w:cs="宋体" w:hint="eastAsia"/>
          <w:szCs w:val="32"/>
        </w:rPr>
        <w:t>2019年洛阳镇夏季防疫小分队</w:t>
      </w:r>
    </w:p>
    <w:p w:rsidR="0003711C" w:rsidRDefault="0003711C" w:rsidP="0003711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一分队：组长：许云飞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03711C" w:rsidRDefault="0003711C" w:rsidP="0003711C">
      <w:pPr>
        <w:ind w:firstLineChars="400" w:firstLine="11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组员：张鹏涛、邓伟芬、吴兰萍、陈兴荣</w:t>
      </w:r>
    </w:p>
    <w:p w:rsidR="0003711C" w:rsidRDefault="0003711C" w:rsidP="0003711C">
      <w:pPr>
        <w:ind w:firstLineChars="400" w:firstLine="11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负责瞿家、圻庄、岑村、管城四个村委</w:t>
      </w:r>
    </w:p>
    <w:p w:rsidR="0003711C" w:rsidRDefault="0003711C" w:rsidP="0003711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二分队：组长：张鹏涛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03711C" w:rsidRDefault="0003711C" w:rsidP="0003711C">
      <w:pPr>
        <w:ind w:firstLineChars="400" w:firstLine="11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组员：邓伟芬、陈兴荣、吴兰萍</w:t>
      </w:r>
    </w:p>
    <w:p w:rsidR="0003711C" w:rsidRDefault="0003711C" w:rsidP="0003711C">
      <w:pPr>
        <w:ind w:firstLineChars="400" w:firstLine="11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负责天井、民丰、东尖、戴溪四个村委</w:t>
      </w:r>
    </w:p>
    <w:p w:rsidR="0003711C" w:rsidRDefault="0003711C" w:rsidP="0003711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三分队：组长：邓伟芬</w:t>
      </w:r>
      <w:r>
        <w:rPr>
          <w:rFonts w:ascii="宋体" w:hAnsi="宋体" w:cs="宋体" w:hint="eastAsia"/>
          <w:sz w:val="28"/>
          <w:szCs w:val="28"/>
        </w:rPr>
        <w:t xml:space="preserve">      </w:t>
      </w:r>
    </w:p>
    <w:p w:rsidR="0003711C" w:rsidRDefault="0003711C" w:rsidP="0003711C">
      <w:pPr>
        <w:ind w:firstLineChars="400" w:firstLine="11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组员：张鹏涛、朱尧</w:t>
      </w:r>
    </w:p>
    <w:p w:rsidR="0003711C" w:rsidRDefault="0003711C" w:rsidP="0003711C">
      <w:pPr>
        <w:ind w:firstLineChars="400" w:firstLine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负责马鞍、朝安、虞桥、友谊、汤墅五个村委</w:t>
      </w:r>
    </w:p>
    <w:p w:rsidR="0003711C" w:rsidRDefault="0003711C" w:rsidP="0003711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四分队：组长：徐亚媛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03711C" w:rsidRDefault="0003711C" w:rsidP="0003711C">
      <w:pPr>
        <w:ind w:firstLineChars="378" w:firstLine="105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组员：张鹏涛、朱尧</w:t>
      </w:r>
    </w:p>
    <w:p w:rsidR="0003711C" w:rsidRDefault="0003711C" w:rsidP="0003711C">
      <w:pPr>
        <w:ind w:firstLineChars="400" w:firstLine="1120"/>
        <w:rPr>
          <w:rFonts w:ascii="宋体" w:hAnsi="宋体" w:hint="eastAsia"/>
          <w:szCs w:val="32"/>
        </w:rPr>
      </w:pPr>
      <w:r>
        <w:rPr>
          <w:rFonts w:ascii="宋体" w:hAnsi="宋体" w:cs="宋体" w:hint="eastAsia"/>
          <w:sz w:val="28"/>
          <w:szCs w:val="28"/>
        </w:rPr>
        <w:t>负责阳湖、洛东、洛阳、小留、谈家头五个村委</w:t>
      </w:r>
    </w:p>
    <w:p w:rsidR="0003711C" w:rsidRDefault="0003711C" w:rsidP="0003711C">
      <w:pPr>
        <w:rPr>
          <w:rFonts w:ascii="宋体" w:hAnsi="宋体" w:hint="eastAsia"/>
          <w:szCs w:val="32"/>
        </w:rPr>
      </w:pPr>
    </w:p>
    <w:p w:rsidR="0003711C" w:rsidRDefault="0003711C" w:rsidP="0003711C">
      <w:pPr>
        <w:rPr>
          <w:rFonts w:ascii="宋体" w:hAnsi="宋体" w:hint="eastAsia"/>
          <w:szCs w:val="32"/>
        </w:rPr>
      </w:pPr>
    </w:p>
    <w:p w:rsidR="0003711C" w:rsidRDefault="0003711C" w:rsidP="0003711C">
      <w:pPr>
        <w:rPr>
          <w:rFonts w:ascii="宋体" w:hAnsi="宋体" w:hint="eastAsia"/>
          <w:szCs w:val="32"/>
        </w:rPr>
      </w:pPr>
    </w:p>
    <w:p w:rsidR="0003711C" w:rsidRDefault="0003711C" w:rsidP="0003711C">
      <w:pPr>
        <w:rPr>
          <w:rFonts w:ascii="宋体" w:hAnsi="宋体" w:hint="eastAsia"/>
          <w:szCs w:val="32"/>
        </w:rPr>
      </w:pPr>
    </w:p>
    <w:p w:rsidR="0003711C" w:rsidRDefault="0003711C" w:rsidP="0003711C">
      <w:pPr>
        <w:rPr>
          <w:rFonts w:ascii="宋体" w:hAnsi="宋体" w:hint="eastAsia"/>
          <w:szCs w:val="32"/>
        </w:rPr>
      </w:pPr>
    </w:p>
    <w:p w:rsidR="0003711C" w:rsidRDefault="0003711C" w:rsidP="0003711C">
      <w:pPr>
        <w:rPr>
          <w:rFonts w:ascii="宋体" w:hAnsi="宋体" w:hint="eastAsia"/>
          <w:szCs w:val="32"/>
        </w:rPr>
      </w:pPr>
    </w:p>
    <w:p w:rsidR="0003711C" w:rsidRDefault="0003711C" w:rsidP="0003711C">
      <w:pPr>
        <w:rPr>
          <w:rFonts w:ascii="宋体" w:hAnsi="宋体" w:hint="eastAsia"/>
          <w:szCs w:val="32"/>
        </w:rPr>
      </w:pPr>
      <w:r>
        <w:rPr>
          <w:rFonts w:ascii="宋体" w:hAnsi="宋体" w:hint="eastAsia"/>
          <w:szCs w:val="32"/>
        </w:rPr>
        <w:lastRenderedPageBreak/>
        <w:t>附件（</w:t>
      </w: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）</w:t>
      </w:r>
    </w:p>
    <w:p w:rsidR="0003711C" w:rsidRDefault="0003711C" w:rsidP="0003711C">
      <w:pPr>
        <w:jc w:val="center"/>
        <w:rPr>
          <w:rFonts w:ascii="宋体" w:hAnsi="宋体" w:hint="eastAsia"/>
          <w:szCs w:val="32"/>
        </w:rPr>
      </w:pPr>
      <w:r>
        <w:rPr>
          <w:rFonts w:ascii="宋体" w:hAnsi="宋体" w:hint="eastAsia"/>
          <w:szCs w:val="32"/>
        </w:rPr>
        <w:t>生猪、家禽防疫日期及防疫方案（一）</w:t>
      </w:r>
    </w:p>
    <w:p w:rsidR="0003711C" w:rsidRDefault="0003711C" w:rsidP="0003711C">
      <w:pPr>
        <w:rPr>
          <w:rFonts w:ascii="宋体" w:hAnsi="宋体" w:hint="eastAsia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20"/>
        <w:gridCol w:w="900"/>
        <w:gridCol w:w="1109"/>
        <w:gridCol w:w="1110"/>
        <w:gridCol w:w="1741"/>
        <w:gridCol w:w="956"/>
        <w:gridCol w:w="1166"/>
      </w:tblGrid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日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村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组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防疫病种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村组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防疫病种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洛阳村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戴溪村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友谊村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瞿家村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小留桥村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管城村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谈家头村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东尖村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虞桥村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圻庄村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马鞍村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天井村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朝安村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民丰村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汤墅村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戴溪居委会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岑村村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洛东村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阳湖村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W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3711C" w:rsidRDefault="0003711C" w:rsidP="0003711C">
      <w:pPr>
        <w:rPr>
          <w:rFonts w:ascii="宋体" w:hAnsi="宋体" w:hint="eastAsia"/>
          <w:szCs w:val="32"/>
        </w:rPr>
      </w:pPr>
      <w:r>
        <w:rPr>
          <w:rFonts w:ascii="宋体" w:hAnsi="宋体" w:hint="eastAsia"/>
          <w:szCs w:val="32"/>
        </w:rPr>
        <w:t>附件（</w:t>
      </w: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）</w:t>
      </w:r>
    </w:p>
    <w:p w:rsidR="0003711C" w:rsidRDefault="0003711C" w:rsidP="0003711C">
      <w:pPr>
        <w:jc w:val="center"/>
        <w:rPr>
          <w:rFonts w:ascii="宋体" w:hAnsi="宋体" w:hint="eastAsia"/>
          <w:szCs w:val="32"/>
        </w:rPr>
      </w:pPr>
      <w:r>
        <w:rPr>
          <w:rFonts w:ascii="宋体" w:hAnsi="宋体" w:hint="eastAsia"/>
          <w:szCs w:val="32"/>
        </w:rPr>
        <w:t>生猪、家禽防疫日期及防疫方案（二）</w:t>
      </w:r>
    </w:p>
    <w:p w:rsidR="0003711C" w:rsidRDefault="0003711C" w:rsidP="0003711C">
      <w:pPr>
        <w:rPr>
          <w:rFonts w:ascii="宋体" w:hAnsi="宋体" w:hint="eastAsia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20"/>
        <w:gridCol w:w="2009"/>
        <w:gridCol w:w="1110"/>
        <w:gridCol w:w="1741"/>
        <w:gridCol w:w="2122"/>
      </w:tblGrid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日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村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72D9C">
              <w:rPr>
                <w:rFonts w:ascii="宋体" w:hAnsi="宋体" w:hint="eastAsia"/>
                <w:sz w:val="28"/>
                <w:szCs w:val="28"/>
              </w:rPr>
              <w:t>组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防疫病种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村组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防疫病种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洛阳村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</w:t>
            </w:r>
            <w:r w:rsidRPr="00E72D9C">
              <w:rPr>
                <w:rFonts w:ascii="宋体" w:hAnsi="宋体" w:hint="eastAsia"/>
                <w:sz w:val="24"/>
              </w:rPr>
              <w:lastRenderedPageBreak/>
              <w:t>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lastRenderedPageBreak/>
              <w:t>7.26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戴溪村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</w:t>
            </w:r>
            <w:r w:rsidRPr="00E72D9C">
              <w:rPr>
                <w:rFonts w:ascii="宋体" w:hAnsi="宋体" w:hint="eastAsia"/>
                <w:sz w:val="24"/>
              </w:rPr>
              <w:lastRenderedPageBreak/>
              <w:t>感、新城疫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lastRenderedPageBreak/>
              <w:t>7.23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友谊村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瞿家村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小留桥村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管城村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谈家头村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东尖村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虞桥村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圻庄村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马鞍村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天井村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朝安村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民丰村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汤墅村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戴溪居委会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岑村村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洛东村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8"/>
                <w:szCs w:val="28"/>
              </w:rPr>
              <w:t>阳湖村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2D9C"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711C" w:rsidRPr="00E72D9C" w:rsidTr="00496A9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1C" w:rsidRPr="00E72D9C" w:rsidRDefault="0003711C" w:rsidP="00496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3711C" w:rsidRPr="00003DA1" w:rsidRDefault="0003711C" w:rsidP="0003711C">
      <w:pPr>
        <w:tabs>
          <w:tab w:val="left" w:pos="1320"/>
        </w:tabs>
        <w:spacing w:line="520" w:lineRule="exact"/>
        <w:rPr>
          <w:szCs w:val="32"/>
        </w:rPr>
      </w:pPr>
    </w:p>
    <w:p w:rsidR="004358AB" w:rsidRDefault="004358AB" w:rsidP="00323B43"/>
    <w:sectPr w:rsidR="004358AB">
      <w:headerReference w:type="default" r:id="rId4"/>
      <w:footerReference w:type="even" r:id="rId5"/>
      <w:footerReference w:type="default" r:id="rId6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BB" w:rsidRDefault="0003711C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F25BB" w:rsidRDefault="0003711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BB" w:rsidRDefault="0003711C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- 1 -</w:t>
    </w:r>
    <w:r>
      <w:rPr>
        <w:rFonts w:ascii="宋体" w:eastAsia="宋体" w:hAnsi="宋体"/>
        <w:sz w:val="28"/>
        <w:szCs w:val="28"/>
      </w:rPr>
      <w:fldChar w:fldCharType="end"/>
    </w:r>
  </w:p>
  <w:p w:rsidR="00DF25BB" w:rsidRDefault="0003711C">
    <w:pPr>
      <w:pStyle w:val="a4"/>
      <w:ind w:right="360" w:firstLine="360"/>
      <w:jc w:val="center"/>
      <w:rPr>
        <w:rFonts w:ascii="宋体" w:eastAsia="宋体" w:hAnsi="宋体" w:hint="eastAsia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BB" w:rsidRDefault="0003711C" w:rsidP="00DF6079">
    <w:pPr>
      <w:pStyle w:val="a5"/>
      <w:pBdr>
        <w:bottom w:val="none" w:sz="0" w:space="0" w:color="auto"/>
      </w:pBdr>
      <w:jc w:val="both"/>
      <w:rPr>
        <w:rFonts w:ascii="黑体" w:eastAsia="黑体" w:hint="eastAsia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3711C"/>
    <w:rsid w:val="0003711C"/>
    <w:rsid w:val="000634C1"/>
    <w:rsid w:val="001C3E23"/>
    <w:rsid w:val="00323B43"/>
    <w:rsid w:val="003D37D8"/>
    <w:rsid w:val="004358A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1C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711C"/>
  </w:style>
  <w:style w:type="paragraph" w:styleId="a4">
    <w:name w:val="footer"/>
    <w:basedOn w:val="a"/>
    <w:link w:val="Char"/>
    <w:rsid w:val="00037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3711C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03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3711C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Body Text Indent"/>
    <w:basedOn w:val="a"/>
    <w:link w:val="Char1"/>
    <w:rsid w:val="0003711C"/>
    <w:pPr>
      <w:ind w:firstLine="397"/>
    </w:pPr>
    <w:rPr>
      <w:rFonts w:ascii="Calibri" w:eastAsia="宋体" w:hAnsi="Calibri"/>
      <w:sz w:val="21"/>
    </w:rPr>
  </w:style>
  <w:style w:type="character" w:customStyle="1" w:styleId="Char1">
    <w:name w:val="正文文本缩进 Char"/>
    <w:basedOn w:val="a0"/>
    <w:link w:val="a6"/>
    <w:rsid w:val="0003711C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2019-08-22T01:49:00Z</dcterms:created>
  <dcterms:modified xsi:type="dcterms:W3CDTF">2019-08-22T01:49:00Z</dcterms:modified>
</cp:coreProperties>
</file>