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46" w:rsidRPr="00D84802" w:rsidRDefault="00694099" w:rsidP="00D84802">
      <w:pPr>
        <w:spacing w:line="560" w:lineRule="exact"/>
        <w:jc w:val="center"/>
        <w:rPr>
          <w:rFonts w:ascii="方正小标宋简体" w:eastAsia="方正小标宋简体" w:hAnsi="宋体" w:cs="宋体" w:hint="eastAsia"/>
          <w:bCs/>
          <w:sz w:val="44"/>
          <w:szCs w:val="44"/>
        </w:rPr>
      </w:pPr>
      <w:r w:rsidRPr="00D84802">
        <w:rPr>
          <w:rFonts w:ascii="方正小标宋简体" w:eastAsia="方正小标宋简体" w:hAnsi="宋体" w:cs="宋体" w:hint="eastAsia"/>
          <w:bCs/>
          <w:sz w:val="44"/>
          <w:szCs w:val="44"/>
        </w:rPr>
        <w:t>关于开展全市城市长效综合管理区域</w:t>
      </w:r>
    </w:p>
    <w:p w:rsidR="00516946" w:rsidRPr="00D84802" w:rsidRDefault="00694099" w:rsidP="00D84802">
      <w:pPr>
        <w:spacing w:line="560" w:lineRule="exact"/>
        <w:jc w:val="center"/>
        <w:rPr>
          <w:rFonts w:ascii="方正小标宋简体" w:eastAsia="方正小标宋简体" w:cs="Times New Roman" w:hint="eastAsia"/>
          <w:bCs/>
          <w:sz w:val="44"/>
          <w:szCs w:val="44"/>
        </w:rPr>
      </w:pPr>
      <w:r w:rsidRPr="00D84802">
        <w:rPr>
          <w:rFonts w:ascii="方正小标宋简体" w:eastAsia="方正小标宋简体" w:hAnsi="宋体" w:cs="宋体" w:hint="eastAsia"/>
          <w:bCs/>
          <w:sz w:val="44"/>
          <w:szCs w:val="44"/>
        </w:rPr>
        <w:t>违法建设调查摸底工作的</w:t>
      </w:r>
      <w:r w:rsidRPr="00D84802">
        <w:rPr>
          <w:rFonts w:ascii="方正小标宋简体" w:eastAsia="方正小标宋简体" w:hAnsi="宋体" w:cs="宋体" w:hint="eastAsia"/>
          <w:bCs/>
          <w:sz w:val="44"/>
          <w:szCs w:val="44"/>
        </w:rPr>
        <w:t>函</w:t>
      </w:r>
    </w:p>
    <w:p w:rsidR="00516946" w:rsidRDefault="00516946">
      <w:pPr>
        <w:jc w:val="center"/>
        <w:rPr>
          <w:rFonts w:ascii="宋体" w:cs="Times New Roman"/>
          <w:b/>
          <w:bCs/>
          <w:sz w:val="44"/>
          <w:szCs w:val="44"/>
        </w:rPr>
      </w:pPr>
    </w:p>
    <w:p w:rsidR="00516946" w:rsidRDefault="00694099" w:rsidP="00D84802">
      <w:pPr>
        <w:spacing w:line="540" w:lineRule="exact"/>
        <w:jc w:val="left"/>
        <w:rPr>
          <w:rFonts w:ascii="仿宋_GB2312" w:eastAsia="仿宋_GB2312" w:hAnsi="仿宋" w:cs="Times New Roman"/>
          <w:sz w:val="32"/>
          <w:szCs w:val="32"/>
        </w:rPr>
      </w:pPr>
      <w:r>
        <w:rPr>
          <w:rFonts w:ascii="仿宋_GB2312" w:eastAsia="仿宋_GB2312" w:hAnsi="仿宋" w:cs="仿宋_GB2312" w:hint="eastAsia"/>
          <w:sz w:val="32"/>
          <w:szCs w:val="32"/>
        </w:rPr>
        <w:t>各辖市、区人民政府</w:t>
      </w:r>
      <w:bookmarkStart w:id="0" w:name="_GoBack"/>
      <w:bookmarkEnd w:id="0"/>
      <w:r>
        <w:rPr>
          <w:rFonts w:ascii="仿宋_GB2312" w:eastAsia="仿宋_GB2312" w:hAnsi="仿宋" w:cs="仿宋_GB2312" w:hint="eastAsia"/>
          <w:sz w:val="32"/>
          <w:szCs w:val="32"/>
        </w:rPr>
        <w:t>：</w:t>
      </w:r>
    </w:p>
    <w:p w:rsidR="00516946" w:rsidRDefault="00694099" w:rsidP="00D84802">
      <w:pPr>
        <w:spacing w:line="540" w:lineRule="exact"/>
        <w:ind w:firstLine="645"/>
        <w:rPr>
          <w:rFonts w:ascii="仿宋_GB2312" w:eastAsia="仿宋_GB2312" w:hAnsi="仿宋" w:cs="Times New Roman"/>
          <w:sz w:val="32"/>
          <w:szCs w:val="32"/>
        </w:rPr>
      </w:pPr>
      <w:r>
        <w:rPr>
          <w:rFonts w:ascii="仿宋_GB2312" w:eastAsia="仿宋_GB2312" w:hAnsi="仿宋" w:cs="仿宋_GB2312" w:hint="eastAsia"/>
          <w:sz w:val="32"/>
          <w:szCs w:val="32"/>
        </w:rPr>
        <w:t>违法建设严重扰乱了城乡规划管理秩序和基本建设程序，按照扫黑除恶专项斗争“有黑除黑，有恶除恶，有乱治乱”的基本原则，及时摸排城市管理领域的涉</w:t>
      </w:r>
      <w:proofErr w:type="gramStart"/>
      <w:r>
        <w:rPr>
          <w:rFonts w:ascii="仿宋_GB2312" w:eastAsia="仿宋_GB2312" w:hAnsi="仿宋" w:cs="仿宋_GB2312" w:hint="eastAsia"/>
          <w:sz w:val="32"/>
          <w:szCs w:val="32"/>
        </w:rPr>
        <w:t>黑涉恶</w:t>
      </w:r>
      <w:proofErr w:type="gramEnd"/>
      <w:r>
        <w:rPr>
          <w:rFonts w:ascii="仿宋_GB2312" w:eastAsia="仿宋_GB2312" w:hAnsi="仿宋" w:cs="仿宋_GB2312" w:hint="eastAsia"/>
          <w:sz w:val="32"/>
          <w:szCs w:val="32"/>
        </w:rPr>
        <w:t>线索，同时</w:t>
      </w:r>
      <w:r>
        <w:rPr>
          <w:rFonts w:ascii="仿宋_GB2312" w:eastAsia="仿宋_GB2312" w:hAnsi="仿宋" w:cs="仿宋_GB2312" w:hint="eastAsia"/>
          <w:sz w:val="32"/>
          <w:szCs w:val="32"/>
        </w:rPr>
        <w:t>为贯彻落实省委巡视组对我市违法建设治理巡视整改要求，结合我市建成区违法建设治理工作五年行动方案，现就开展全市城市长效综合管理区域违法建设调查摸底工作中的有关事项</w:t>
      </w:r>
      <w:r>
        <w:rPr>
          <w:rFonts w:ascii="仿宋_GB2312" w:eastAsia="仿宋_GB2312" w:hAnsi="仿宋" w:cs="仿宋_GB2312" w:hint="eastAsia"/>
          <w:sz w:val="32"/>
          <w:szCs w:val="32"/>
        </w:rPr>
        <w:t>函告</w:t>
      </w:r>
      <w:r>
        <w:rPr>
          <w:rFonts w:ascii="仿宋_GB2312" w:eastAsia="仿宋_GB2312" w:hAnsi="仿宋" w:cs="仿宋_GB2312" w:hint="eastAsia"/>
          <w:sz w:val="32"/>
          <w:szCs w:val="32"/>
        </w:rPr>
        <w:t>如下：</w:t>
      </w:r>
    </w:p>
    <w:p w:rsidR="00516946" w:rsidRDefault="00694099" w:rsidP="00D84802">
      <w:pPr>
        <w:spacing w:line="540" w:lineRule="exact"/>
        <w:ind w:firstLine="645"/>
        <w:jc w:val="left"/>
        <w:rPr>
          <w:rFonts w:ascii="黑体" w:eastAsia="黑体" w:hAnsi="仿宋" w:cs="Times New Roman"/>
          <w:sz w:val="32"/>
          <w:szCs w:val="32"/>
        </w:rPr>
      </w:pPr>
      <w:r>
        <w:rPr>
          <w:rFonts w:ascii="黑体" w:eastAsia="黑体" w:hAnsi="仿宋" w:cs="黑体" w:hint="eastAsia"/>
          <w:sz w:val="32"/>
          <w:szCs w:val="32"/>
        </w:rPr>
        <w:t>一、指导思想</w:t>
      </w:r>
    </w:p>
    <w:p w:rsidR="00516946" w:rsidRDefault="00694099" w:rsidP="00D84802">
      <w:pPr>
        <w:spacing w:line="540" w:lineRule="exact"/>
        <w:ind w:firstLine="645"/>
        <w:rPr>
          <w:rFonts w:ascii="仿宋_GB2312" w:eastAsia="仿宋_GB2312" w:hAnsi="仿宋" w:cs="Times New Roman"/>
          <w:sz w:val="32"/>
          <w:szCs w:val="32"/>
        </w:rPr>
      </w:pPr>
      <w:r>
        <w:rPr>
          <w:rFonts w:ascii="仿宋_GB2312" w:eastAsia="仿宋_GB2312" w:hAnsi="仿宋" w:cs="仿宋_GB2312" w:hint="eastAsia"/>
          <w:sz w:val="32"/>
          <w:szCs w:val="32"/>
        </w:rPr>
        <w:t>认真贯彻落实城乡规划管理的法律法规，全面排查全市城市长效综合管理区域范围内的各类已建成违法建设，为违法建设分类处置打好基础。</w:t>
      </w:r>
    </w:p>
    <w:p w:rsidR="00516946" w:rsidRDefault="00694099" w:rsidP="00D84802">
      <w:pPr>
        <w:spacing w:line="540" w:lineRule="exact"/>
        <w:ind w:firstLine="645"/>
        <w:jc w:val="left"/>
        <w:rPr>
          <w:rFonts w:ascii="黑体" w:eastAsia="黑体" w:hAnsi="仿宋" w:cs="Times New Roman"/>
          <w:sz w:val="32"/>
          <w:szCs w:val="32"/>
        </w:rPr>
      </w:pPr>
      <w:r>
        <w:rPr>
          <w:rFonts w:ascii="黑体" w:eastAsia="黑体" w:hAnsi="仿宋" w:cs="黑体" w:hint="eastAsia"/>
          <w:sz w:val="32"/>
          <w:szCs w:val="32"/>
        </w:rPr>
        <w:t>二、工作原则</w:t>
      </w:r>
    </w:p>
    <w:p w:rsidR="00516946" w:rsidRDefault="00694099" w:rsidP="00D84802">
      <w:pPr>
        <w:spacing w:line="540" w:lineRule="exact"/>
        <w:ind w:firstLine="645"/>
        <w:jc w:val="left"/>
        <w:rPr>
          <w:rFonts w:ascii="仿宋_GB2312" w:eastAsia="仿宋_GB2312" w:hAnsi="仿宋" w:cs="Times New Roman"/>
          <w:sz w:val="32"/>
          <w:szCs w:val="32"/>
        </w:rPr>
      </w:pPr>
      <w:r>
        <w:rPr>
          <w:rFonts w:ascii="仿宋_GB2312" w:eastAsia="仿宋_GB2312" w:hAnsi="仿宋" w:cs="仿宋_GB2312" w:hint="eastAsia"/>
          <w:sz w:val="32"/>
          <w:szCs w:val="32"/>
        </w:rPr>
        <w:t>按照“属地管理、以区为主、协作联动、科学调查”的原则开展全面调查工作。</w:t>
      </w:r>
    </w:p>
    <w:p w:rsidR="00516946" w:rsidRDefault="00694099" w:rsidP="00D84802">
      <w:pPr>
        <w:spacing w:line="540" w:lineRule="exact"/>
        <w:ind w:firstLine="645"/>
        <w:jc w:val="left"/>
        <w:rPr>
          <w:rFonts w:ascii="黑体" w:eastAsia="黑体" w:hAnsi="仿宋" w:cs="Times New Roman"/>
          <w:sz w:val="32"/>
          <w:szCs w:val="32"/>
        </w:rPr>
      </w:pPr>
      <w:r>
        <w:rPr>
          <w:rFonts w:ascii="黑体" w:eastAsia="黑体" w:hAnsi="仿宋" w:cs="黑体" w:hint="eastAsia"/>
          <w:sz w:val="32"/>
          <w:szCs w:val="32"/>
        </w:rPr>
        <w:t>三、调查范围</w:t>
      </w:r>
    </w:p>
    <w:p w:rsidR="00516946" w:rsidRDefault="00694099" w:rsidP="00D84802">
      <w:pPr>
        <w:spacing w:line="540" w:lineRule="exact"/>
        <w:ind w:firstLine="645"/>
        <w:jc w:val="left"/>
        <w:rPr>
          <w:rFonts w:ascii="仿宋_GB2312" w:eastAsia="仿宋_GB2312" w:hAnsi="仿宋" w:cs="Times New Roman"/>
          <w:sz w:val="32"/>
          <w:szCs w:val="32"/>
        </w:rPr>
      </w:pPr>
      <w:r>
        <w:rPr>
          <w:rFonts w:ascii="仿宋_GB2312" w:eastAsia="仿宋_GB2312" w:hAnsi="仿宋" w:cs="仿宋_GB2312" w:hint="eastAsia"/>
          <w:sz w:val="32"/>
          <w:szCs w:val="32"/>
        </w:rPr>
        <w:t>全市城市长效综合管理考评区域范围。</w:t>
      </w:r>
    </w:p>
    <w:p w:rsidR="00516946" w:rsidRDefault="00694099" w:rsidP="00D84802">
      <w:pPr>
        <w:spacing w:line="540" w:lineRule="exact"/>
        <w:ind w:firstLine="645"/>
        <w:jc w:val="left"/>
        <w:rPr>
          <w:rFonts w:ascii="黑体" w:eastAsia="黑体" w:hAnsi="仿宋" w:cs="Times New Roman"/>
          <w:sz w:val="32"/>
          <w:szCs w:val="32"/>
        </w:rPr>
      </w:pPr>
      <w:r>
        <w:rPr>
          <w:rFonts w:ascii="黑体" w:eastAsia="黑体" w:hAnsi="仿宋" w:cs="黑体" w:hint="eastAsia"/>
          <w:sz w:val="32"/>
          <w:szCs w:val="32"/>
        </w:rPr>
        <w:t>四、调查内容</w:t>
      </w:r>
    </w:p>
    <w:p w:rsidR="00516946" w:rsidRDefault="00694099" w:rsidP="00D84802">
      <w:pPr>
        <w:spacing w:line="540" w:lineRule="exact"/>
        <w:ind w:firstLine="645"/>
        <w:jc w:val="left"/>
        <w:rPr>
          <w:rFonts w:ascii="仿宋_GB2312" w:eastAsia="仿宋_GB2312" w:hAnsi="仿宋" w:cs="Times New Roman"/>
          <w:sz w:val="32"/>
          <w:szCs w:val="32"/>
        </w:rPr>
      </w:pPr>
      <w:r>
        <w:rPr>
          <w:rFonts w:ascii="仿宋_GB2312" w:eastAsia="仿宋_GB2312" w:hAnsi="仿宋" w:cs="仿宋_GB2312" w:hint="eastAsia"/>
          <w:sz w:val="32"/>
          <w:szCs w:val="32"/>
        </w:rPr>
        <w:t>违反城乡规划的各类已建成违法建设。</w:t>
      </w:r>
    </w:p>
    <w:p w:rsidR="00516946" w:rsidRDefault="00694099" w:rsidP="00D84802">
      <w:pPr>
        <w:spacing w:line="540" w:lineRule="exact"/>
        <w:ind w:firstLineChars="200" w:firstLine="640"/>
        <w:jc w:val="left"/>
        <w:rPr>
          <w:rFonts w:ascii="黑体" w:eastAsia="黑体" w:hAnsi="仿宋" w:cs="Times New Roman"/>
          <w:sz w:val="32"/>
          <w:szCs w:val="32"/>
        </w:rPr>
      </w:pPr>
      <w:r>
        <w:rPr>
          <w:rFonts w:ascii="黑体" w:eastAsia="黑体" w:hAnsi="仿宋" w:cs="黑体" w:hint="eastAsia"/>
          <w:sz w:val="32"/>
          <w:szCs w:val="32"/>
        </w:rPr>
        <w:t>五、工作要求</w:t>
      </w:r>
    </w:p>
    <w:p w:rsidR="00516946" w:rsidRDefault="00694099" w:rsidP="00D84802">
      <w:pPr>
        <w:spacing w:line="540" w:lineRule="exact"/>
        <w:ind w:firstLine="645"/>
        <w:rPr>
          <w:rFonts w:ascii="仿宋_GB2312" w:eastAsia="仿宋_GB2312" w:hAnsi="仿宋" w:cs="Times New Roman"/>
          <w:sz w:val="32"/>
          <w:szCs w:val="32"/>
        </w:rPr>
      </w:pPr>
      <w:r>
        <w:rPr>
          <w:rFonts w:ascii="楷体_GB2312" w:eastAsia="楷体_GB2312" w:hAnsi="仿宋" w:cs="楷体_GB2312"/>
          <w:sz w:val="32"/>
          <w:szCs w:val="32"/>
        </w:rPr>
        <w:t>1</w:t>
      </w:r>
      <w:r>
        <w:rPr>
          <w:rFonts w:ascii="楷体_GB2312" w:eastAsia="楷体_GB2312" w:hAnsi="仿宋" w:cs="楷体_GB2312" w:hint="eastAsia"/>
          <w:sz w:val="32"/>
          <w:szCs w:val="32"/>
        </w:rPr>
        <w:t>、提高认识，加强领导。</w:t>
      </w:r>
      <w:r>
        <w:rPr>
          <w:rFonts w:ascii="仿宋_GB2312" w:eastAsia="仿宋_GB2312" w:hAnsi="仿宋" w:cs="仿宋_GB2312" w:hint="eastAsia"/>
          <w:sz w:val="32"/>
          <w:szCs w:val="32"/>
        </w:rPr>
        <w:t>各辖市、区要充分重视违法建设调</w:t>
      </w:r>
      <w:r>
        <w:rPr>
          <w:rFonts w:ascii="仿宋_GB2312" w:eastAsia="仿宋_GB2312" w:hAnsi="仿宋" w:cs="仿宋_GB2312" w:hint="eastAsia"/>
          <w:sz w:val="32"/>
          <w:szCs w:val="32"/>
        </w:rPr>
        <w:lastRenderedPageBreak/>
        <w:t>查摸底工作的重要性和紧迫性，成立相应的领导机构和工作班子，切实加强组织领导，周密安排，精心部署，全力以赴抓好落实。</w:t>
      </w:r>
    </w:p>
    <w:p w:rsidR="00516946" w:rsidRDefault="00694099" w:rsidP="00D84802">
      <w:pPr>
        <w:spacing w:line="540" w:lineRule="exact"/>
        <w:ind w:firstLine="645"/>
        <w:rPr>
          <w:rFonts w:ascii="仿宋_GB2312" w:eastAsia="仿宋_GB2312" w:hAnsi="仿宋" w:cs="Times New Roman"/>
          <w:sz w:val="32"/>
          <w:szCs w:val="32"/>
        </w:rPr>
      </w:pPr>
      <w:r>
        <w:rPr>
          <w:rFonts w:ascii="楷体_GB2312" w:eastAsia="楷体_GB2312" w:hAnsi="仿宋" w:cs="楷体_GB2312"/>
          <w:sz w:val="32"/>
          <w:szCs w:val="32"/>
        </w:rPr>
        <w:t>2</w:t>
      </w:r>
      <w:r>
        <w:rPr>
          <w:rFonts w:ascii="楷体_GB2312" w:eastAsia="楷体_GB2312" w:hAnsi="仿宋" w:cs="楷体_GB2312" w:hint="eastAsia"/>
          <w:sz w:val="32"/>
          <w:szCs w:val="32"/>
        </w:rPr>
        <w:t>、明确责任，层层落实。</w:t>
      </w:r>
      <w:r>
        <w:rPr>
          <w:rFonts w:ascii="仿宋_GB2312" w:eastAsia="仿宋_GB2312" w:hAnsi="仿宋" w:cs="仿宋_GB2312" w:hint="eastAsia"/>
          <w:sz w:val="32"/>
          <w:szCs w:val="32"/>
        </w:rPr>
        <w:t>各辖市、区及相关街道（镇）要迅速成立调查工作小组，认真研究制定调查登记实施方案，层层分解工作任务，落实责任到人，按照本通知附件格式要求进行分类统计，确保违法建设底数清、情况明、数据准。</w:t>
      </w:r>
      <w:r>
        <w:rPr>
          <w:rFonts w:ascii="仿宋_GB2312" w:eastAsia="仿宋_GB2312" w:hAnsi="仿宋" w:cs="仿宋_GB2312" w:hint="eastAsia"/>
          <w:sz w:val="32"/>
          <w:szCs w:val="32"/>
        </w:rPr>
        <w:t>如未按照本通知要求及时、准确上报已建成违法建设信息，后续发现后将按照新建违法建设行为进行城市长效综合管理考评。</w:t>
      </w:r>
    </w:p>
    <w:p w:rsidR="00516946" w:rsidRDefault="00694099" w:rsidP="00D84802">
      <w:pPr>
        <w:spacing w:line="540" w:lineRule="exact"/>
        <w:ind w:firstLine="645"/>
        <w:rPr>
          <w:rFonts w:ascii="仿宋_GB2312" w:eastAsia="仿宋_GB2312" w:hAnsi="仿宋" w:cs="仿宋_GB2312"/>
          <w:sz w:val="32"/>
          <w:szCs w:val="32"/>
        </w:rPr>
      </w:pPr>
      <w:r>
        <w:rPr>
          <w:rFonts w:ascii="楷体_GB2312" w:eastAsia="楷体_GB2312" w:hAnsi="仿宋" w:cs="楷体_GB2312"/>
          <w:sz w:val="32"/>
          <w:szCs w:val="32"/>
        </w:rPr>
        <w:t>3</w:t>
      </w:r>
      <w:r>
        <w:rPr>
          <w:rFonts w:ascii="楷体_GB2312" w:eastAsia="楷体_GB2312" w:hAnsi="仿宋" w:cs="楷体_GB2312" w:hint="eastAsia"/>
          <w:sz w:val="32"/>
          <w:szCs w:val="32"/>
        </w:rPr>
        <w:t>、各司其职，协同配合。</w:t>
      </w:r>
      <w:r>
        <w:rPr>
          <w:rFonts w:ascii="仿宋_GB2312" w:eastAsia="仿宋_GB2312" w:hAnsi="仿宋" w:cs="仿宋_GB2312" w:hint="eastAsia"/>
          <w:sz w:val="32"/>
          <w:szCs w:val="32"/>
        </w:rPr>
        <w:t>各辖市、区和市各相关部门要积极配合做好调查摸底相关工作，主动快速地为调查工作提供相关信息的数据，并明确人员进行相关工作的对接，不得推诿、扯皮，确保调查摸底工作于</w:t>
      </w: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Pr>
          <w:rFonts w:ascii="仿宋_GB2312" w:eastAsia="仿宋_GB2312" w:hAnsi="仿宋" w:cs="仿宋_GB2312"/>
          <w:sz w:val="32"/>
          <w:szCs w:val="32"/>
        </w:rPr>
        <w:t>4</w:t>
      </w:r>
      <w:r>
        <w:rPr>
          <w:rFonts w:ascii="仿宋_GB2312" w:eastAsia="仿宋_GB2312" w:hAnsi="仿宋" w:cs="仿宋_GB2312" w:hint="eastAsia"/>
          <w:sz w:val="32"/>
          <w:szCs w:val="32"/>
        </w:rPr>
        <w:t>月底前完成，并将摸底资料报送至</w:t>
      </w:r>
      <w:r>
        <w:rPr>
          <w:rFonts w:ascii="仿宋_GB2312" w:eastAsia="仿宋_GB2312" w:hAnsi="仿宋" w:cs="仿宋_GB2312" w:hint="eastAsia"/>
          <w:sz w:val="32"/>
          <w:szCs w:val="32"/>
        </w:rPr>
        <w:t>市城市管理行政执法支队。</w:t>
      </w:r>
    </w:p>
    <w:p w:rsidR="00516946" w:rsidRDefault="00694099" w:rsidP="00D84802">
      <w:pPr>
        <w:spacing w:line="540" w:lineRule="exact"/>
        <w:ind w:firstLine="645"/>
        <w:rPr>
          <w:rFonts w:ascii="仿宋_GB2312" w:eastAsia="仿宋_GB2312" w:hAnsi="仿宋" w:cs="仿宋_GB2312"/>
          <w:sz w:val="32"/>
          <w:szCs w:val="32"/>
        </w:rPr>
      </w:pPr>
      <w:r>
        <w:rPr>
          <w:rFonts w:ascii="仿宋_GB2312" w:eastAsia="仿宋_GB2312" w:hAnsi="仿宋" w:cs="仿宋_GB2312" w:hint="eastAsia"/>
          <w:sz w:val="32"/>
          <w:szCs w:val="32"/>
        </w:rPr>
        <w:t>联系人：郑淑霞</w:t>
      </w:r>
    </w:p>
    <w:p w:rsidR="00516946" w:rsidRDefault="00694099" w:rsidP="00D84802">
      <w:pPr>
        <w:spacing w:line="540" w:lineRule="exact"/>
        <w:ind w:firstLine="645"/>
        <w:rPr>
          <w:rFonts w:ascii="仿宋_GB2312" w:eastAsia="仿宋_GB2312" w:hAnsi="仿宋" w:cs="仿宋_GB2312"/>
          <w:sz w:val="32"/>
          <w:szCs w:val="32"/>
        </w:rPr>
      </w:pPr>
      <w:r>
        <w:rPr>
          <w:rFonts w:ascii="仿宋_GB2312" w:eastAsia="仿宋_GB2312" w:hAnsi="仿宋" w:cs="仿宋_GB2312" w:hint="eastAsia"/>
          <w:sz w:val="32"/>
          <w:szCs w:val="32"/>
        </w:rPr>
        <w:t>联系电话：</w:t>
      </w:r>
      <w:r>
        <w:rPr>
          <w:rFonts w:ascii="仿宋_GB2312" w:eastAsia="仿宋_GB2312" w:hAnsi="仿宋" w:cs="仿宋_GB2312" w:hint="eastAsia"/>
          <w:sz w:val="32"/>
          <w:szCs w:val="32"/>
        </w:rPr>
        <w:t>86811590</w:t>
      </w:r>
    </w:p>
    <w:p w:rsidR="00516946" w:rsidRDefault="00694099" w:rsidP="00D84802">
      <w:pPr>
        <w:spacing w:line="540" w:lineRule="exact"/>
        <w:ind w:firstLine="645"/>
        <w:jc w:val="left"/>
        <w:rPr>
          <w:rFonts w:ascii="仿宋_GB2312" w:eastAsia="仿宋_GB2312" w:hAnsi="仿宋" w:cs="Times New Roman"/>
          <w:sz w:val="32"/>
          <w:szCs w:val="32"/>
        </w:rPr>
      </w:pPr>
      <w:r>
        <w:rPr>
          <w:rFonts w:ascii="仿宋_GB2312" w:eastAsia="仿宋_GB2312" w:hAnsi="仿宋" w:cs="仿宋_GB2312" w:hint="eastAsia"/>
          <w:sz w:val="32"/>
          <w:szCs w:val="32"/>
        </w:rPr>
        <w:t>附件：</w:t>
      </w:r>
      <w:r>
        <w:rPr>
          <w:rFonts w:ascii="仿宋_GB2312" w:eastAsia="仿宋_GB2312" w:hAnsi="仿宋" w:cs="仿宋_GB2312"/>
          <w:sz w:val="32"/>
          <w:szCs w:val="32"/>
        </w:rPr>
        <w:t>1</w:t>
      </w:r>
      <w:r>
        <w:rPr>
          <w:rFonts w:ascii="仿宋_GB2312" w:eastAsia="仿宋_GB2312" w:hAnsi="仿宋" w:cs="仿宋_GB2312" w:hint="eastAsia"/>
          <w:sz w:val="32"/>
          <w:szCs w:val="32"/>
        </w:rPr>
        <w:t>、市（区）违法建设调查登记表</w:t>
      </w:r>
    </w:p>
    <w:p w:rsidR="00516946" w:rsidRDefault="00694099" w:rsidP="00D84802">
      <w:pPr>
        <w:spacing w:line="540" w:lineRule="exact"/>
        <w:ind w:firstLineChars="500" w:firstLine="1600"/>
        <w:jc w:val="left"/>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、违法建设分类调查登记表</w:t>
      </w:r>
    </w:p>
    <w:p w:rsidR="00516946" w:rsidRDefault="00516946" w:rsidP="00D84802">
      <w:pPr>
        <w:spacing w:line="540" w:lineRule="exact"/>
        <w:ind w:firstLine="645"/>
        <w:jc w:val="left"/>
        <w:rPr>
          <w:rFonts w:ascii="仿宋_GB2312" w:eastAsia="仿宋_GB2312" w:hAnsi="仿宋" w:cs="Times New Roman"/>
          <w:sz w:val="32"/>
          <w:szCs w:val="32"/>
        </w:rPr>
      </w:pPr>
    </w:p>
    <w:p w:rsidR="00516946" w:rsidRDefault="00516946" w:rsidP="00D84802">
      <w:pPr>
        <w:spacing w:line="540" w:lineRule="exact"/>
        <w:ind w:firstLine="645"/>
        <w:jc w:val="left"/>
        <w:rPr>
          <w:rFonts w:ascii="仿宋_GB2312" w:eastAsia="仿宋_GB2312" w:hAnsi="仿宋" w:cs="Times New Roman"/>
          <w:sz w:val="32"/>
          <w:szCs w:val="32"/>
        </w:rPr>
      </w:pPr>
    </w:p>
    <w:p w:rsidR="00516946" w:rsidRDefault="00694099" w:rsidP="00D84802">
      <w:pPr>
        <w:spacing w:line="540" w:lineRule="exact"/>
        <w:ind w:right="160" w:firstLine="645"/>
        <w:jc w:val="right"/>
        <w:rPr>
          <w:rFonts w:ascii="仿宋_GB2312" w:eastAsia="仿宋_GB2312" w:hAnsi="仿宋" w:cs="仿宋_GB2312"/>
          <w:sz w:val="32"/>
          <w:szCs w:val="32"/>
        </w:rPr>
      </w:pPr>
      <w:r>
        <w:rPr>
          <w:rFonts w:ascii="仿宋_GB2312" w:eastAsia="仿宋_GB2312" w:hAnsi="仿宋" w:cs="仿宋_GB2312" w:hint="eastAsia"/>
          <w:sz w:val="32"/>
          <w:szCs w:val="32"/>
        </w:rPr>
        <w:t>常州市城市管理局</w:t>
      </w:r>
    </w:p>
    <w:p w:rsidR="00516946" w:rsidRDefault="00694099" w:rsidP="00D84802">
      <w:pPr>
        <w:spacing w:line="540" w:lineRule="exact"/>
        <w:ind w:right="160" w:firstLine="645"/>
        <w:jc w:val="right"/>
        <w:rPr>
          <w:rFonts w:ascii="仿宋_GB2312" w:eastAsia="仿宋_GB2312" w:hAnsi="仿宋" w:cs="Times New Roman"/>
          <w:sz w:val="32"/>
          <w:szCs w:val="32"/>
        </w:rPr>
      </w:pP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Pr>
          <w:rFonts w:ascii="仿宋_GB2312" w:eastAsia="仿宋_GB2312" w:hAnsi="仿宋" w:cs="仿宋_GB2312"/>
          <w:sz w:val="32"/>
          <w:szCs w:val="32"/>
        </w:rPr>
        <w:t>3</w:t>
      </w:r>
      <w:r>
        <w:rPr>
          <w:rFonts w:ascii="仿宋_GB2312" w:eastAsia="仿宋_GB2312" w:hAnsi="仿宋" w:cs="仿宋_GB2312" w:hint="eastAsia"/>
          <w:sz w:val="32"/>
          <w:szCs w:val="32"/>
        </w:rPr>
        <w:t>月</w:t>
      </w:r>
      <w:r>
        <w:rPr>
          <w:rFonts w:ascii="仿宋_GB2312" w:eastAsia="仿宋_GB2312" w:hAnsi="仿宋" w:cs="仿宋_GB2312"/>
          <w:sz w:val="32"/>
          <w:szCs w:val="32"/>
        </w:rPr>
        <w:t>2</w:t>
      </w:r>
      <w:r>
        <w:rPr>
          <w:rFonts w:ascii="仿宋_GB2312" w:eastAsia="仿宋_GB2312" w:hAnsi="仿宋" w:cs="仿宋_GB2312" w:hint="eastAsia"/>
          <w:sz w:val="32"/>
          <w:szCs w:val="32"/>
        </w:rPr>
        <w:t>6</w:t>
      </w:r>
      <w:r>
        <w:rPr>
          <w:rFonts w:ascii="仿宋_GB2312" w:eastAsia="仿宋_GB2312" w:hAnsi="仿宋" w:cs="仿宋_GB2312" w:hint="eastAsia"/>
          <w:sz w:val="32"/>
          <w:szCs w:val="32"/>
        </w:rPr>
        <w:t>日</w:t>
      </w:r>
    </w:p>
    <w:sectPr w:rsidR="00516946" w:rsidSect="00D84802">
      <w:pgSz w:w="11906" w:h="16838"/>
      <w:pgMar w:top="1985" w:right="1418" w:bottom="1985"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099" w:rsidRDefault="00694099" w:rsidP="00D84802">
      <w:r>
        <w:separator/>
      </w:r>
    </w:p>
  </w:endnote>
  <w:endnote w:type="continuationSeparator" w:id="0">
    <w:p w:rsidR="00694099" w:rsidRDefault="00694099" w:rsidP="00D84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099" w:rsidRDefault="00694099" w:rsidP="00D84802">
      <w:r>
        <w:separator/>
      </w:r>
    </w:p>
  </w:footnote>
  <w:footnote w:type="continuationSeparator" w:id="0">
    <w:p w:rsidR="00694099" w:rsidRDefault="00694099" w:rsidP="00D84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B4A"/>
    <w:rsid w:val="00012D15"/>
    <w:rsid w:val="00013C90"/>
    <w:rsid w:val="000235E2"/>
    <w:rsid w:val="0003695C"/>
    <w:rsid w:val="00041C67"/>
    <w:rsid w:val="000447EC"/>
    <w:rsid w:val="00044851"/>
    <w:rsid w:val="0005681C"/>
    <w:rsid w:val="00070B12"/>
    <w:rsid w:val="00072BC4"/>
    <w:rsid w:val="000944AB"/>
    <w:rsid w:val="000A4780"/>
    <w:rsid w:val="000B6270"/>
    <w:rsid w:val="000C45AA"/>
    <w:rsid w:val="000E04F2"/>
    <w:rsid w:val="000E281D"/>
    <w:rsid w:val="000F2235"/>
    <w:rsid w:val="000F4DCF"/>
    <w:rsid w:val="0010497C"/>
    <w:rsid w:val="00115C8C"/>
    <w:rsid w:val="00115FAF"/>
    <w:rsid w:val="0015095B"/>
    <w:rsid w:val="001537C2"/>
    <w:rsid w:val="00166162"/>
    <w:rsid w:val="00171179"/>
    <w:rsid w:val="00174AD1"/>
    <w:rsid w:val="00182629"/>
    <w:rsid w:val="00191CD0"/>
    <w:rsid w:val="001940BD"/>
    <w:rsid w:val="001B3C40"/>
    <w:rsid w:val="001B61EC"/>
    <w:rsid w:val="001C4476"/>
    <w:rsid w:val="001E0D3D"/>
    <w:rsid w:val="0020425A"/>
    <w:rsid w:val="002167C4"/>
    <w:rsid w:val="002330B7"/>
    <w:rsid w:val="00244462"/>
    <w:rsid w:val="0025281B"/>
    <w:rsid w:val="00260A46"/>
    <w:rsid w:val="002663D6"/>
    <w:rsid w:val="00266BE4"/>
    <w:rsid w:val="00281FE2"/>
    <w:rsid w:val="00285895"/>
    <w:rsid w:val="002B3707"/>
    <w:rsid w:val="002C1241"/>
    <w:rsid w:val="002D5C64"/>
    <w:rsid w:val="002D7143"/>
    <w:rsid w:val="002E737F"/>
    <w:rsid w:val="002F1D3C"/>
    <w:rsid w:val="002F4383"/>
    <w:rsid w:val="002F7522"/>
    <w:rsid w:val="003114A8"/>
    <w:rsid w:val="00317E24"/>
    <w:rsid w:val="00331E55"/>
    <w:rsid w:val="00347B99"/>
    <w:rsid w:val="00361257"/>
    <w:rsid w:val="003632DC"/>
    <w:rsid w:val="003729DD"/>
    <w:rsid w:val="00381959"/>
    <w:rsid w:val="003965B8"/>
    <w:rsid w:val="003B4A24"/>
    <w:rsid w:val="003C3A19"/>
    <w:rsid w:val="003C5446"/>
    <w:rsid w:val="003D1B79"/>
    <w:rsid w:val="003D2423"/>
    <w:rsid w:val="003E5CCA"/>
    <w:rsid w:val="00403DF6"/>
    <w:rsid w:val="004256A2"/>
    <w:rsid w:val="00471996"/>
    <w:rsid w:val="00483530"/>
    <w:rsid w:val="00494009"/>
    <w:rsid w:val="00497C43"/>
    <w:rsid w:val="004A4AA1"/>
    <w:rsid w:val="004A592F"/>
    <w:rsid w:val="004C6138"/>
    <w:rsid w:val="004E7413"/>
    <w:rsid w:val="004F0EC2"/>
    <w:rsid w:val="005053C2"/>
    <w:rsid w:val="00505D92"/>
    <w:rsid w:val="00512F6D"/>
    <w:rsid w:val="00516946"/>
    <w:rsid w:val="00517B02"/>
    <w:rsid w:val="0052523F"/>
    <w:rsid w:val="00526094"/>
    <w:rsid w:val="00531EE8"/>
    <w:rsid w:val="0054499C"/>
    <w:rsid w:val="00563F9F"/>
    <w:rsid w:val="00566344"/>
    <w:rsid w:val="005C31C7"/>
    <w:rsid w:val="005D15A6"/>
    <w:rsid w:val="005E1D8B"/>
    <w:rsid w:val="005E33A5"/>
    <w:rsid w:val="005F3099"/>
    <w:rsid w:val="0062460F"/>
    <w:rsid w:val="0062779C"/>
    <w:rsid w:val="00643297"/>
    <w:rsid w:val="006464EB"/>
    <w:rsid w:val="006476CD"/>
    <w:rsid w:val="00654C5F"/>
    <w:rsid w:val="00657101"/>
    <w:rsid w:val="00681967"/>
    <w:rsid w:val="00685C91"/>
    <w:rsid w:val="00694099"/>
    <w:rsid w:val="006A164F"/>
    <w:rsid w:val="006A71AF"/>
    <w:rsid w:val="006B417D"/>
    <w:rsid w:val="006C7E4E"/>
    <w:rsid w:val="006D31B3"/>
    <w:rsid w:val="006D6AC0"/>
    <w:rsid w:val="006E3D68"/>
    <w:rsid w:val="006F3826"/>
    <w:rsid w:val="00715DAF"/>
    <w:rsid w:val="007367F8"/>
    <w:rsid w:val="007368E2"/>
    <w:rsid w:val="007551CC"/>
    <w:rsid w:val="00780EE6"/>
    <w:rsid w:val="007A54AB"/>
    <w:rsid w:val="007A651F"/>
    <w:rsid w:val="007B47DB"/>
    <w:rsid w:val="007C38B2"/>
    <w:rsid w:val="007C5C58"/>
    <w:rsid w:val="007E5D97"/>
    <w:rsid w:val="007F2E9B"/>
    <w:rsid w:val="007F39A8"/>
    <w:rsid w:val="007F4F1D"/>
    <w:rsid w:val="008002F8"/>
    <w:rsid w:val="0081161D"/>
    <w:rsid w:val="008215E9"/>
    <w:rsid w:val="00825D8E"/>
    <w:rsid w:val="00835E0D"/>
    <w:rsid w:val="00842852"/>
    <w:rsid w:val="00844B51"/>
    <w:rsid w:val="0085434A"/>
    <w:rsid w:val="00863075"/>
    <w:rsid w:val="00875C54"/>
    <w:rsid w:val="00881536"/>
    <w:rsid w:val="00891022"/>
    <w:rsid w:val="00897210"/>
    <w:rsid w:val="008B09D3"/>
    <w:rsid w:val="008B4ABC"/>
    <w:rsid w:val="008D30A4"/>
    <w:rsid w:val="008E156D"/>
    <w:rsid w:val="00901F52"/>
    <w:rsid w:val="00903379"/>
    <w:rsid w:val="00914F58"/>
    <w:rsid w:val="00923FE5"/>
    <w:rsid w:val="00933D29"/>
    <w:rsid w:val="00941C97"/>
    <w:rsid w:val="00962957"/>
    <w:rsid w:val="009B7813"/>
    <w:rsid w:val="009E1DA7"/>
    <w:rsid w:val="009E63FE"/>
    <w:rsid w:val="009F2F5F"/>
    <w:rsid w:val="009F5F39"/>
    <w:rsid w:val="009F7D5A"/>
    <w:rsid w:val="00A016E1"/>
    <w:rsid w:val="00A050E1"/>
    <w:rsid w:val="00A157EF"/>
    <w:rsid w:val="00A37B4A"/>
    <w:rsid w:val="00A42C92"/>
    <w:rsid w:val="00A53FFF"/>
    <w:rsid w:val="00A605E4"/>
    <w:rsid w:val="00A67E00"/>
    <w:rsid w:val="00A87F36"/>
    <w:rsid w:val="00AA0713"/>
    <w:rsid w:val="00AB23CC"/>
    <w:rsid w:val="00AC2506"/>
    <w:rsid w:val="00AD10EA"/>
    <w:rsid w:val="00AD3317"/>
    <w:rsid w:val="00AD510F"/>
    <w:rsid w:val="00AE155D"/>
    <w:rsid w:val="00AE4E23"/>
    <w:rsid w:val="00AF000D"/>
    <w:rsid w:val="00AF1B56"/>
    <w:rsid w:val="00AF48A8"/>
    <w:rsid w:val="00B07286"/>
    <w:rsid w:val="00B0775E"/>
    <w:rsid w:val="00B20D73"/>
    <w:rsid w:val="00B24492"/>
    <w:rsid w:val="00B418D5"/>
    <w:rsid w:val="00B60883"/>
    <w:rsid w:val="00B649A1"/>
    <w:rsid w:val="00B67DC5"/>
    <w:rsid w:val="00B71DB8"/>
    <w:rsid w:val="00BA2B24"/>
    <w:rsid w:val="00BB366F"/>
    <w:rsid w:val="00BC2A59"/>
    <w:rsid w:val="00BD1F09"/>
    <w:rsid w:val="00BD4FE9"/>
    <w:rsid w:val="00C044EB"/>
    <w:rsid w:val="00C057A7"/>
    <w:rsid w:val="00C27FAE"/>
    <w:rsid w:val="00C33CB1"/>
    <w:rsid w:val="00C353C1"/>
    <w:rsid w:val="00C616DE"/>
    <w:rsid w:val="00C65204"/>
    <w:rsid w:val="00C808E6"/>
    <w:rsid w:val="00CC189B"/>
    <w:rsid w:val="00CC66E7"/>
    <w:rsid w:val="00CD452E"/>
    <w:rsid w:val="00CE7550"/>
    <w:rsid w:val="00CF0083"/>
    <w:rsid w:val="00CF40BA"/>
    <w:rsid w:val="00CF4282"/>
    <w:rsid w:val="00CF76A0"/>
    <w:rsid w:val="00D231F6"/>
    <w:rsid w:val="00D270AA"/>
    <w:rsid w:val="00D352E9"/>
    <w:rsid w:val="00D44376"/>
    <w:rsid w:val="00D50AB6"/>
    <w:rsid w:val="00D52101"/>
    <w:rsid w:val="00D52F29"/>
    <w:rsid w:val="00D71394"/>
    <w:rsid w:val="00D74445"/>
    <w:rsid w:val="00D816C7"/>
    <w:rsid w:val="00D84802"/>
    <w:rsid w:val="00DB059E"/>
    <w:rsid w:val="00DB6FD7"/>
    <w:rsid w:val="00DC380E"/>
    <w:rsid w:val="00DC621D"/>
    <w:rsid w:val="00DD4F4F"/>
    <w:rsid w:val="00DD4F7B"/>
    <w:rsid w:val="00DF07F4"/>
    <w:rsid w:val="00E30C11"/>
    <w:rsid w:val="00E41546"/>
    <w:rsid w:val="00E54CED"/>
    <w:rsid w:val="00E649A5"/>
    <w:rsid w:val="00E86F24"/>
    <w:rsid w:val="00E93DC8"/>
    <w:rsid w:val="00EA298A"/>
    <w:rsid w:val="00EB6FCB"/>
    <w:rsid w:val="00EC0246"/>
    <w:rsid w:val="00F02904"/>
    <w:rsid w:val="00F045AF"/>
    <w:rsid w:val="00F131B1"/>
    <w:rsid w:val="00F17DE4"/>
    <w:rsid w:val="00F30D69"/>
    <w:rsid w:val="00F35CDB"/>
    <w:rsid w:val="00F460CA"/>
    <w:rsid w:val="00F4682C"/>
    <w:rsid w:val="00F478EA"/>
    <w:rsid w:val="00F54813"/>
    <w:rsid w:val="00F55107"/>
    <w:rsid w:val="00F5676E"/>
    <w:rsid w:val="00F65EC4"/>
    <w:rsid w:val="00F711DF"/>
    <w:rsid w:val="00F74D3C"/>
    <w:rsid w:val="00FB5137"/>
    <w:rsid w:val="00FE0540"/>
    <w:rsid w:val="00FF1385"/>
    <w:rsid w:val="104279DA"/>
    <w:rsid w:val="11FB7F87"/>
    <w:rsid w:val="17BC5648"/>
    <w:rsid w:val="21E87051"/>
    <w:rsid w:val="2FD0301D"/>
    <w:rsid w:val="40262042"/>
    <w:rsid w:val="43A96482"/>
    <w:rsid w:val="474B52A4"/>
    <w:rsid w:val="5FA61CC3"/>
    <w:rsid w:val="777A0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94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16946"/>
    <w:pPr>
      <w:tabs>
        <w:tab w:val="center" w:pos="4153"/>
        <w:tab w:val="right" w:pos="8306"/>
      </w:tabs>
      <w:snapToGrid w:val="0"/>
      <w:jc w:val="left"/>
    </w:pPr>
    <w:rPr>
      <w:sz w:val="18"/>
      <w:szCs w:val="18"/>
    </w:rPr>
  </w:style>
  <w:style w:type="paragraph" w:styleId="a4">
    <w:name w:val="header"/>
    <w:basedOn w:val="a"/>
    <w:link w:val="Char0"/>
    <w:uiPriority w:val="99"/>
    <w:qFormat/>
    <w:rsid w:val="00516946"/>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sid w:val="00516946"/>
    <w:rPr>
      <w:sz w:val="18"/>
      <w:szCs w:val="18"/>
    </w:rPr>
  </w:style>
  <w:style w:type="character" w:customStyle="1" w:styleId="Char0">
    <w:name w:val="页眉 Char"/>
    <w:basedOn w:val="a0"/>
    <w:link w:val="a4"/>
    <w:uiPriority w:val="99"/>
    <w:qFormat/>
    <w:locked/>
    <w:rsid w:val="00516946"/>
    <w:rPr>
      <w:sz w:val="18"/>
      <w:szCs w:val="18"/>
    </w:rPr>
  </w:style>
  <w:style w:type="paragraph" w:styleId="a5">
    <w:name w:val="List Paragraph"/>
    <w:basedOn w:val="a"/>
    <w:uiPriority w:val="99"/>
    <w:qFormat/>
    <w:rsid w:val="00516946"/>
    <w:pPr>
      <w:ind w:firstLineChars="200" w:firstLine="420"/>
    </w:pPr>
  </w:style>
  <w:style w:type="paragraph" w:styleId="a6">
    <w:name w:val="Balloon Text"/>
    <w:basedOn w:val="a"/>
    <w:link w:val="Char1"/>
    <w:uiPriority w:val="99"/>
    <w:semiHidden/>
    <w:unhideWhenUsed/>
    <w:rsid w:val="00C808E6"/>
    <w:rPr>
      <w:sz w:val="18"/>
      <w:szCs w:val="18"/>
    </w:rPr>
  </w:style>
  <w:style w:type="character" w:customStyle="1" w:styleId="Char1">
    <w:name w:val="批注框文本 Char"/>
    <w:basedOn w:val="a0"/>
    <w:link w:val="a6"/>
    <w:uiPriority w:val="99"/>
    <w:semiHidden/>
    <w:rsid w:val="00C808E6"/>
    <w:rPr>
      <w:rFonts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701</Characters>
  <Application>Microsoft Office Word</Application>
  <DocSecurity>0</DocSecurity>
  <Lines>5</Lines>
  <Paragraphs>1</Paragraphs>
  <ScaleCrop>false</ScaleCrop>
  <Company>Microsoft</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西湖街道</cp:lastModifiedBy>
  <cp:revision>2</cp:revision>
  <cp:lastPrinted>2019-04-18T06:44:00Z</cp:lastPrinted>
  <dcterms:created xsi:type="dcterms:W3CDTF">2019-04-18T06:45:00Z</dcterms:created>
  <dcterms:modified xsi:type="dcterms:W3CDTF">2019-04-18T06:45:00Z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