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66E" w:rsidRPr="00DE666E" w:rsidRDefault="00DE666E" w:rsidP="00DE666E">
      <w:pPr>
        <w:spacing w:line="560" w:lineRule="exact"/>
        <w:rPr>
          <w:rFonts w:ascii="黑体" w:eastAsia="黑体" w:hAnsi="黑体" w:hint="eastAsia"/>
          <w:sz w:val="32"/>
          <w:szCs w:val="32"/>
        </w:rPr>
      </w:pPr>
      <w:r w:rsidRPr="00DE666E">
        <w:rPr>
          <w:rFonts w:ascii="黑体" w:eastAsia="黑体" w:hAnsi="黑体" w:hint="eastAsia"/>
          <w:sz w:val="32"/>
          <w:szCs w:val="32"/>
        </w:rPr>
        <w:t>附件：</w:t>
      </w:r>
    </w:p>
    <w:p w:rsidR="00DE666E" w:rsidRPr="00DE666E" w:rsidRDefault="00DE666E" w:rsidP="00DE666E">
      <w:pPr>
        <w:spacing w:line="560" w:lineRule="exact"/>
        <w:jc w:val="center"/>
        <w:rPr>
          <w:rFonts w:ascii="方正小标宋简体" w:eastAsia="方正小标宋简体" w:hAnsi="仿宋" w:hint="eastAsia"/>
          <w:sz w:val="44"/>
          <w:szCs w:val="44"/>
        </w:rPr>
      </w:pPr>
      <w:bookmarkStart w:id="0" w:name="_GoBack"/>
      <w:r w:rsidRPr="00DE666E">
        <w:rPr>
          <w:rFonts w:ascii="方正小标宋简体" w:eastAsia="方正小标宋简体" w:hAnsi="仿宋" w:hint="eastAsia"/>
          <w:sz w:val="44"/>
          <w:szCs w:val="44"/>
        </w:rPr>
        <w:t>南夏</w:t>
      </w:r>
      <w:proofErr w:type="gramStart"/>
      <w:r w:rsidRPr="00DE666E">
        <w:rPr>
          <w:rFonts w:ascii="方正小标宋简体" w:eastAsia="方正小标宋简体" w:hAnsi="仿宋" w:hint="eastAsia"/>
          <w:sz w:val="44"/>
          <w:szCs w:val="44"/>
        </w:rPr>
        <w:t>墅</w:t>
      </w:r>
      <w:proofErr w:type="gramEnd"/>
      <w:r w:rsidRPr="00DE666E">
        <w:rPr>
          <w:rFonts w:ascii="方正小标宋简体" w:eastAsia="方正小标宋简体" w:hAnsi="仿宋" w:hint="eastAsia"/>
          <w:sz w:val="44"/>
          <w:szCs w:val="44"/>
        </w:rPr>
        <w:t>街道网格工作考核管理办法</w:t>
      </w:r>
      <w:bookmarkEnd w:id="0"/>
    </w:p>
    <w:p w:rsidR="00DE666E" w:rsidRPr="00DE666E" w:rsidRDefault="00DE666E" w:rsidP="00DE666E">
      <w:pPr>
        <w:spacing w:line="560" w:lineRule="exact"/>
        <w:rPr>
          <w:rFonts w:ascii="仿宋" w:eastAsia="仿宋" w:hAnsi="仿宋" w:hint="eastAsia"/>
          <w:sz w:val="32"/>
          <w:szCs w:val="32"/>
        </w:rPr>
      </w:pPr>
    </w:p>
    <w:p w:rsidR="00DE666E" w:rsidRPr="00DE666E" w:rsidRDefault="00DE666E" w:rsidP="00DE666E">
      <w:pPr>
        <w:spacing w:line="560" w:lineRule="exact"/>
        <w:ind w:firstLineChars="200" w:firstLine="640"/>
        <w:rPr>
          <w:rFonts w:ascii="仿宋" w:eastAsia="仿宋" w:hAnsi="仿宋" w:hint="eastAsia"/>
          <w:sz w:val="32"/>
          <w:szCs w:val="32"/>
        </w:rPr>
      </w:pPr>
      <w:r w:rsidRPr="00DE666E">
        <w:rPr>
          <w:rFonts w:ascii="仿宋" w:eastAsia="仿宋" w:hAnsi="仿宋" w:hint="eastAsia"/>
          <w:sz w:val="32"/>
          <w:szCs w:val="32"/>
        </w:rPr>
        <w:t>为切实加强全街道网格工作的考核管理，促进</w:t>
      </w:r>
      <w:proofErr w:type="gramStart"/>
      <w:r w:rsidRPr="00DE666E">
        <w:rPr>
          <w:rFonts w:ascii="仿宋" w:eastAsia="仿宋" w:hAnsi="仿宋" w:hint="eastAsia"/>
          <w:sz w:val="32"/>
          <w:szCs w:val="32"/>
        </w:rPr>
        <w:t>网格员</w:t>
      </w:r>
      <w:proofErr w:type="gramEnd"/>
      <w:r w:rsidRPr="00DE666E">
        <w:rPr>
          <w:rFonts w:ascii="仿宋" w:eastAsia="仿宋" w:hAnsi="仿宋" w:hint="eastAsia"/>
          <w:sz w:val="32"/>
          <w:szCs w:val="32"/>
        </w:rPr>
        <w:t>充分发挥作用，推动网格化集成管理工作制度化、规范化、长效化，依据上级相关文件精神，特制定本办法。</w:t>
      </w:r>
    </w:p>
    <w:p w:rsidR="00DE666E" w:rsidRPr="00DE666E" w:rsidRDefault="00DE666E" w:rsidP="00DE666E">
      <w:pPr>
        <w:spacing w:line="560" w:lineRule="exact"/>
        <w:ind w:firstLineChars="200" w:firstLine="640"/>
        <w:rPr>
          <w:rFonts w:ascii="黑体" w:eastAsia="黑体" w:hAnsi="黑体" w:hint="eastAsia"/>
          <w:sz w:val="32"/>
          <w:szCs w:val="32"/>
        </w:rPr>
      </w:pPr>
      <w:r w:rsidRPr="00DE666E">
        <w:rPr>
          <w:rFonts w:ascii="黑体" w:eastAsia="黑体" w:hAnsi="黑体" w:hint="eastAsia"/>
          <w:sz w:val="32"/>
          <w:szCs w:val="32"/>
        </w:rPr>
        <w:t>一、考核基本原则</w:t>
      </w:r>
    </w:p>
    <w:p w:rsidR="00DE666E" w:rsidRPr="00DE666E" w:rsidRDefault="00DE666E" w:rsidP="00DE666E">
      <w:pPr>
        <w:spacing w:line="560" w:lineRule="exact"/>
        <w:ind w:firstLineChars="200" w:firstLine="640"/>
        <w:rPr>
          <w:rFonts w:ascii="仿宋" w:eastAsia="仿宋" w:hAnsi="仿宋" w:hint="eastAsia"/>
          <w:sz w:val="32"/>
          <w:szCs w:val="32"/>
        </w:rPr>
      </w:pPr>
      <w:r w:rsidRPr="00DE666E">
        <w:rPr>
          <w:rFonts w:ascii="仿宋" w:eastAsia="仿宋" w:hAnsi="仿宋" w:hint="eastAsia"/>
          <w:sz w:val="32"/>
          <w:szCs w:val="32"/>
        </w:rPr>
        <w:t>按照简便科学、注重实效、客观公正、民主公开的考核原则，全面、准确、客观、公正的衡量网格工作人员的工作实绩，进一步完善“职责明确、管理精细、服务高效”的网格服务管理长效机制，不断提高网格服务管理水平和网格居民的满意度。</w:t>
      </w:r>
    </w:p>
    <w:p w:rsidR="00DE666E" w:rsidRPr="00DE666E" w:rsidRDefault="00DE666E" w:rsidP="00DE666E">
      <w:pPr>
        <w:spacing w:line="560" w:lineRule="exact"/>
        <w:ind w:firstLineChars="200" w:firstLine="640"/>
        <w:rPr>
          <w:rFonts w:ascii="黑体" w:eastAsia="黑体" w:hAnsi="黑体" w:hint="eastAsia"/>
          <w:sz w:val="32"/>
          <w:szCs w:val="32"/>
        </w:rPr>
      </w:pPr>
      <w:r w:rsidRPr="00DE666E">
        <w:rPr>
          <w:rFonts w:ascii="黑体" w:eastAsia="黑体" w:hAnsi="黑体" w:hint="eastAsia"/>
          <w:sz w:val="32"/>
          <w:szCs w:val="32"/>
        </w:rPr>
        <w:t>二、考核内容及分值</w:t>
      </w:r>
    </w:p>
    <w:p w:rsidR="00DE666E" w:rsidRPr="00DE666E" w:rsidRDefault="00DE666E" w:rsidP="00DE666E">
      <w:pPr>
        <w:spacing w:line="560" w:lineRule="exact"/>
        <w:ind w:firstLineChars="200" w:firstLine="640"/>
        <w:rPr>
          <w:rFonts w:ascii="仿宋" w:eastAsia="仿宋" w:hAnsi="仿宋" w:hint="eastAsia"/>
          <w:sz w:val="32"/>
          <w:szCs w:val="32"/>
        </w:rPr>
      </w:pPr>
      <w:r w:rsidRPr="00DE666E">
        <w:rPr>
          <w:rFonts w:ascii="楷体" w:eastAsia="楷体" w:hAnsi="楷体" w:hint="eastAsia"/>
          <w:sz w:val="32"/>
          <w:szCs w:val="32"/>
        </w:rPr>
        <w:t>（一）工作考勤和例会制度（5分）。</w:t>
      </w:r>
      <w:r w:rsidRPr="00DE666E">
        <w:rPr>
          <w:rFonts w:ascii="仿宋" w:eastAsia="仿宋" w:hAnsi="仿宋" w:hint="eastAsia"/>
          <w:sz w:val="32"/>
          <w:szCs w:val="32"/>
        </w:rPr>
        <w:t>积极参加培训及例会活动。按村、社区要求积极参加各级培训及村组织的</w:t>
      </w:r>
      <w:proofErr w:type="gramStart"/>
      <w:r w:rsidRPr="00DE666E">
        <w:rPr>
          <w:rFonts w:ascii="仿宋" w:eastAsia="仿宋" w:hAnsi="仿宋" w:hint="eastAsia"/>
          <w:sz w:val="32"/>
          <w:szCs w:val="32"/>
        </w:rPr>
        <w:t>网格员</w:t>
      </w:r>
      <w:proofErr w:type="gramEnd"/>
      <w:r w:rsidRPr="00DE666E">
        <w:rPr>
          <w:rFonts w:ascii="仿宋" w:eastAsia="仿宋" w:hAnsi="仿宋" w:hint="eastAsia"/>
          <w:sz w:val="32"/>
          <w:szCs w:val="32"/>
        </w:rPr>
        <w:t>集中活动。无故缺席会议、培训每次扣除网格2分、迟到扣除网格1分（以考勤和签到册为依据）。</w:t>
      </w:r>
    </w:p>
    <w:p w:rsidR="00DE666E" w:rsidRPr="00DE666E" w:rsidRDefault="00DE666E" w:rsidP="00DE666E">
      <w:pPr>
        <w:spacing w:line="560" w:lineRule="exact"/>
        <w:ind w:firstLineChars="200" w:firstLine="640"/>
        <w:rPr>
          <w:rFonts w:ascii="仿宋" w:eastAsia="仿宋" w:hAnsi="仿宋" w:hint="eastAsia"/>
          <w:sz w:val="32"/>
          <w:szCs w:val="32"/>
        </w:rPr>
      </w:pPr>
      <w:r w:rsidRPr="00DE666E">
        <w:rPr>
          <w:rFonts w:ascii="楷体" w:eastAsia="楷体" w:hAnsi="楷体" w:hint="eastAsia"/>
          <w:sz w:val="32"/>
          <w:szCs w:val="32"/>
        </w:rPr>
        <w:t>(二）巡查走访服务记录（30分）。</w:t>
      </w:r>
      <w:r w:rsidRPr="00DE666E">
        <w:rPr>
          <w:rFonts w:ascii="仿宋" w:eastAsia="仿宋" w:hAnsi="仿宋" w:hint="eastAsia"/>
          <w:sz w:val="32"/>
          <w:szCs w:val="32"/>
        </w:rPr>
        <w:t>在走访过程中按规定携带“网格通”并打开GPS，并确保每天在网格内的轨迹不少于1公里，每周不少于8公里,巡查轨迹5天内覆盖全网格，未达公里数的扣除网格5分。网格长每周进入网格巡查走访时间不少于18小时。专职</w:t>
      </w:r>
      <w:proofErr w:type="gramStart"/>
      <w:r w:rsidRPr="00DE666E">
        <w:rPr>
          <w:rFonts w:ascii="仿宋" w:eastAsia="仿宋" w:hAnsi="仿宋" w:hint="eastAsia"/>
          <w:sz w:val="32"/>
          <w:szCs w:val="32"/>
        </w:rPr>
        <w:t>网格员</w:t>
      </w:r>
      <w:proofErr w:type="gramEnd"/>
      <w:r w:rsidRPr="00DE666E">
        <w:rPr>
          <w:rFonts w:ascii="仿宋" w:eastAsia="仿宋" w:hAnsi="仿宋" w:hint="eastAsia"/>
          <w:sz w:val="32"/>
          <w:szCs w:val="32"/>
        </w:rPr>
        <w:t>每天进入网格巡查走访，不少于1.5小时，每周不少于18小时。每个网格平均每月不低于90条（平均每天不低于4条,网格长、</w:t>
      </w:r>
      <w:proofErr w:type="gramStart"/>
      <w:r w:rsidRPr="00DE666E">
        <w:rPr>
          <w:rFonts w:ascii="仿宋" w:eastAsia="仿宋" w:hAnsi="仿宋" w:hint="eastAsia"/>
          <w:sz w:val="32"/>
          <w:szCs w:val="32"/>
        </w:rPr>
        <w:t>网格员</w:t>
      </w:r>
      <w:proofErr w:type="gramEnd"/>
      <w:r w:rsidRPr="00DE666E">
        <w:rPr>
          <w:rFonts w:ascii="仿宋" w:eastAsia="仿宋" w:hAnsi="仿宋" w:hint="eastAsia"/>
          <w:sz w:val="32"/>
          <w:szCs w:val="32"/>
        </w:rPr>
        <w:t>各2条），并附走访图片，未达户数的扣除网格5分。重点人员走访每周覆盖1次，特殊人群、关爱对象走访</w:t>
      </w:r>
      <w:r w:rsidRPr="00DE666E">
        <w:rPr>
          <w:rFonts w:ascii="仿宋" w:eastAsia="仿宋" w:hAnsi="仿宋" w:hint="eastAsia"/>
          <w:sz w:val="32"/>
          <w:szCs w:val="32"/>
        </w:rPr>
        <w:lastRenderedPageBreak/>
        <w:t>每月覆盖1次。有重大安全隐患的场所，每天走访巡查1次，未达标的扣除网格3分。对辖区重点上访人员、精神病人、涉毒人员、社区矫正人员、邪教人员等特殊人员进行管控，</w:t>
      </w:r>
      <w:proofErr w:type="gramStart"/>
      <w:r w:rsidRPr="00DE666E">
        <w:rPr>
          <w:rFonts w:ascii="仿宋" w:eastAsia="仿宋" w:hAnsi="仿宋" w:hint="eastAsia"/>
          <w:sz w:val="32"/>
          <w:szCs w:val="32"/>
        </w:rPr>
        <w:t>一月一篇管控</w:t>
      </w:r>
      <w:proofErr w:type="gramEnd"/>
      <w:r w:rsidRPr="00DE666E">
        <w:rPr>
          <w:rFonts w:ascii="仿宋" w:eastAsia="仿宋" w:hAnsi="仿宋" w:hint="eastAsia"/>
          <w:sz w:val="32"/>
          <w:szCs w:val="32"/>
        </w:rPr>
        <w:t>信息（以走访记录、图片为依据）没有建立档案的一项扣除网格2分，每少一人扣除网格2分，没有管</w:t>
      </w:r>
      <w:proofErr w:type="gramStart"/>
      <w:r w:rsidRPr="00DE666E">
        <w:rPr>
          <w:rFonts w:ascii="仿宋" w:eastAsia="仿宋" w:hAnsi="仿宋" w:hint="eastAsia"/>
          <w:sz w:val="32"/>
          <w:szCs w:val="32"/>
        </w:rPr>
        <w:t>控记录</w:t>
      </w:r>
      <w:proofErr w:type="gramEnd"/>
      <w:r w:rsidRPr="00DE666E">
        <w:rPr>
          <w:rFonts w:ascii="仿宋" w:eastAsia="仿宋" w:hAnsi="仿宋" w:hint="eastAsia"/>
          <w:sz w:val="32"/>
          <w:szCs w:val="32"/>
        </w:rPr>
        <w:t>的扣除网格1分。特定时间节点对网格内的邪教人员、社区矫正人员、涉毒人员、重点上访人员等特殊人群应做到稳控措施到位，并建立值班表、制定稳控方案，指定稳控责任人，并每日走访不少于2次，未建立值班表的扣除网格2分，未建立稳</w:t>
      </w:r>
      <w:proofErr w:type="gramStart"/>
      <w:r w:rsidRPr="00DE666E">
        <w:rPr>
          <w:rFonts w:ascii="仿宋" w:eastAsia="仿宋" w:hAnsi="仿宋" w:hint="eastAsia"/>
          <w:sz w:val="32"/>
          <w:szCs w:val="32"/>
        </w:rPr>
        <w:t>控方案</w:t>
      </w:r>
      <w:proofErr w:type="gramEnd"/>
      <w:r w:rsidRPr="00DE666E">
        <w:rPr>
          <w:rFonts w:ascii="仿宋" w:eastAsia="仿宋" w:hAnsi="仿宋" w:hint="eastAsia"/>
          <w:sz w:val="32"/>
          <w:szCs w:val="32"/>
        </w:rPr>
        <w:t>的扣除网格2分，未指定稳控责任人扣除网格2分，重点人员脱管或漏管1次扣除网格3分。</w:t>
      </w:r>
    </w:p>
    <w:p w:rsidR="00DE666E" w:rsidRPr="00DE666E" w:rsidRDefault="00DE666E" w:rsidP="00DE666E">
      <w:pPr>
        <w:spacing w:line="560" w:lineRule="exact"/>
        <w:ind w:firstLineChars="200" w:firstLine="640"/>
        <w:rPr>
          <w:rFonts w:ascii="仿宋" w:eastAsia="仿宋" w:hAnsi="仿宋" w:hint="eastAsia"/>
          <w:sz w:val="32"/>
          <w:szCs w:val="32"/>
        </w:rPr>
      </w:pPr>
      <w:r w:rsidRPr="00DE666E">
        <w:rPr>
          <w:rFonts w:ascii="楷体" w:eastAsia="楷体" w:hAnsi="楷体" w:hint="eastAsia"/>
          <w:sz w:val="32"/>
          <w:szCs w:val="32"/>
        </w:rPr>
        <w:t>(三）信息采集（5分）。</w:t>
      </w:r>
      <w:r w:rsidRPr="00DE666E">
        <w:rPr>
          <w:rFonts w:ascii="仿宋" w:eastAsia="仿宋" w:hAnsi="仿宋" w:hint="eastAsia"/>
          <w:sz w:val="32"/>
          <w:szCs w:val="32"/>
        </w:rPr>
        <w:t>全面走访辖区村（居）民，及时采集网格内人口、房屋、单位等基础信息，并及时更新网格信息系统内容，做好底子清、情况明、信息准。经常深入群众家中了解掌握居民家中情况、人员动态、民生需求和对便民利民服务方面的意见建议，并及时为群众进行代理代办服务。熟悉掌握网格内的常住人口、流动人口、特殊人群等基本情况，随时掌握变更情况，做到动态管理。网格户数信息采集为一项长期性工作，每月完成总户数的10%，对应的采集率、录入率、完整率必须按期完成，未按照上级规定完成工作的扣分计算方式：未完成比例×5。</w:t>
      </w:r>
    </w:p>
    <w:p w:rsidR="00DE666E" w:rsidRPr="00DE666E" w:rsidRDefault="00DE666E" w:rsidP="00DE666E">
      <w:pPr>
        <w:spacing w:line="560" w:lineRule="exact"/>
        <w:ind w:firstLineChars="200" w:firstLine="640"/>
        <w:rPr>
          <w:rFonts w:ascii="仿宋" w:eastAsia="仿宋" w:hAnsi="仿宋" w:hint="eastAsia"/>
          <w:sz w:val="32"/>
          <w:szCs w:val="32"/>
        </w:rPr>
      </w:pPr>
      <w:r w:rsidRPr="00DE666E">
        <w:rPr>
          <w:rFonts w:ascii="楷体" w:eastAsia="楷体" w:hAnsi="楷体" w:hint="eastAsia"/>
          <w:sz w:val="32"/>
          <w:szCs w:val="32"/>
        </w:rPr>
        <w:t>（四）网格事项上报（30分）。</w:t>
      </w:r>
      <w:r w:rsidRPr="00DE666E">
        <w:rPr>
          <w:rFonts w:ascii="仿宋" w:eastAsia="仿宋" w:hAnsi="仿宋" w:hint="eastAsia"/>
          <w:sz w:val="32"/>
          <w:szCs w:val="32"/>
        </w:rPr>
        <w:t>上报事项总数：每个网格平均每月采集上报的有效服务管理事项不低于90条（平均每天不低于4条）；每个网格平均每月上报社会治安类不低于10条，公共安全类不低于5条，城市管理类不低于35条，环境保护类不低于10</w:t>
      </w:r>
      <w:r w:rsidRPr="00DE666E">
        <w:rPr>
          <w:rFonts w:ascii="仿宋" w:eastAsia="仿宋" w:hAnsi="仿宋" w:hint="eastAsia"/>
          <w:sz w:val="32"/>
          <w:szCs w:val="32"/>
        </w:rPr>
        <w:lastRenderedPageBreak/>
        <w:t>条，民生服务类不低于10条，综合管理类不低于5条，综合执法类不低于5条，政务代办类不低于5条,文明城市类不低于5条。每日主动上报，不主动报送的发现一次扣除网格2分；每日报送的日常信息一般不少于4条，每少一条扣0.5除网格分；网格内发生的突发性应急事件信息要第一时间上报，对迟报、瞒报、漏报信息的每发生一起扣除网格3分，造成严重后果或恶劣影响的，扣除网格10分；对于弄虚作假的上报事项，有一起扣除网格5分（上不封顶）；网格事项处置中</w:t>
      </w:r>
      <w:proofErr w:type="gramStart"/>
      <w:r w:rsidRPr="00DE666E">
        <w:rPr>
          <w:rFonts w:ascii="仿宋" w:eastAsia="仿宋" w:hAnsi="仿宋" w:hint="eastAsia"/>
          <w:sz w:val="32"/>
          <w:szCs w:val="32"/>
        </w:rPr>
        <w:t>网格员</w:t>
      </w:r>
      <w:proofErr w:type="gramEnd"/>
      <w:r w:rsidRPr="00DE666E">
        <w:rPr>
          <w:rFonts w:ascii="仿宋" w:eastAsia="仿宋" w:hAnsi="仿宋" w:hint="eastAsia"/>
          <w:sz w:val="32"/>
          <w:szCs w:val="32"/>
        </w:rPr>
        <w:t>与网格</w:t>
      </w:r>
      <w:proofErr w:type="gramStart"/>
      <w:r w:rsidRPr="00DE666E">
        <w:rPr>
          <w:rFonts w:ascii="仿宋" w:eastAsia="仿宋" w:hAnsi="仿宋" w:hint="eastAsia"/>
          <w:sz w:val="32"/>
          <w:szCs w:val="32"/>
        </w:rPr>
        <w:t>长相互</w:t>
      </w:r>
      <w:proofErr w:type="gramEnd"/>
      <w:r w:rsidRPr="00DE666E">
        <w:rPr>
          <w:rFonts w:ascii="仿宋" w:eastAsia="仿宋" w:hAnsi="仿宋" w:hint="eastAsia"/>
          <w:sz w:val="32"/>
          <w:szCs w:val="32"/>
        </w:rPr>
        <w:t>推诿，平台出现2次，扣除网格3分。</w:t>
      </w:r>
    </w:p>
    <w:p w:rsidR="00DE666E" w:rsidRPr="00DE666E" w:rsidRDefault="00DE666E" w:rsidP="00DE666E">
      <w:pPr>
        <w:spacing w:line="560" w:lineRule="exact"/>
        <w:ind w:firstLineChars="200" w:firstLine="640"/>
        <w:rPr>
          <w:rFonts w:ascii="楷体" w:eastAsia="楷体" w:hAnsi="楷体" w:hint="eastAsia"/>
          <w:sz w:val="32"/>
          <w:szCs w:val="32"/>
        </w:rPr>
      </w:pPr>
      <w:r w:rsidRPr="00DE666E">
        <w:rPr>
          <w:rFonts w:ascii="楷体" w:eastAsia="楷体" w:hAnsi="楷体" w:hint="eastAsia"/>
          <w:sz w:val="32"/>
          <w:szCs w:val="32"/>
        </w:rPr>
        <w:t>（五）办结率（30分）。</w:t>
      </w:r>
    </w:p>
    <w:p w:rsidR="00DE666E" w:rsidRDefault="00DE666E" w:rsidP="00DE666E">
      <w:pPr>
        <w:spacing w:line="560" w:lineRule="exact"/>
        <w:ind w:firstLineChars="200" w:firstLine="640"/>
        <w:rPr>
          <w:rFonts w:ascii="仿宋" w:eastAsia="仿宋" w:hAnsi="仿宋" w:hint="eastAsia"/>
          <w:sz w:val="32"/>
          <w:szCs w:val="32"/>
        </w:rPr>
      </w:pPr>
      <w:r w:rsidRPr="00DE666E">
        <w:rPr>
          <w:rFonts w:ascii="仿宋" w:eastAsia="仿宋" w:hAnsi="仿宋" w:hint="eastAsia"/>
          <w:sz w:val="32"/>
          <w:szCs w:val="32"/>
        </w:rPr>
        <w:t>事项处置得分=（按时处置数×1+延时处置数×0.8+超时处置数×0.6+处置受限数×0.7-返工处置数×0.3-</w:t>
      </w:r>
      <w:proofErr w:type="gramStart"/>
      <w:r w:rsidRPr="00DE666E">
        <w:rPr>
          <w:rFonts w:ascii="仿宋" w:eastAsia="仿宋" w:hAnsi="仿宋" w:hint="eastAsia"/>
          <w:sz w:val="32"/>
          <w:szCs w:val="32"/>
        </w:rPr>
        <w:t>超时未</w:t>
      </w:r>
      <w:proofErr w:type="gramEnd"/>
      <w:r w:rsidRPr="00DE666E">
        <w:rPr>
          <w:rFonts w:ascii="仿宋" w:eastAsia="仿宋" w:hAnsi="仿宋" w:hint="eastAsia"/>
          <w:sz w:val="32"/>
          <w:szCs w:val="32"/>
        </w:rPr>
        <w:t>处置数×0.6）÷应处置数×30</w:t>
      </w:r>
      <w:r>
        <w:rPr>
          <w:rFonts w:ascii="仿宋" w:eastAsia="仿宋" w:hAnsi="仿宋" w:hint="eastAsia"/>
          <w:sz w:val="32"/>
          <w:szCs w:val="32"/>
        </w:rPr>
        <w:t>。</w:t>
      </w:r>
    </w:p>
    <w:p w:rsidR="00DE666E" w:rsidRPr="00DE666E" w:rsidRDefault="00DE666E" w:rsidP="00DE666E">
      <w:pPr>
        <w:spacing w:line="560" w:lineRule="exact"/>
        <w:ind w:firstLineChars="200" w:firstLine="640"/>
        <w:rPr>
          <w:rFonts w:ascii="仿宋" w:eastAsia="仿宋" w:hAnsi="仿宋" w:hint="eastAsia"/>
          <w:sz w:val="32"/>
          <w:szCs w:val="32"/>
        </w:rPr>
      </w:pPr>
      <w:r w:rsidRPr="00DE666E">
        <w:rPr>
          <w:rFonts w:ascii="仿宋" w:eastAsia="仿宋" w:hAnsi="仿宋" w:hint="eastAsia"/>
          <w:sz w:val="32"/>
          <w:szCs w:val="32"/>
        </w:rPr>
        <w:t>应处置数：截止在本月范围内应处置的事项总数（含网格员、网格长自办自结数），不包括上报时间在本月但处置截止日期在下月的事项。</w:t>
      </w:r>
    </w:p>
    <w:p w:rsidR="00DE666E" w:rsidRPr="00DE666E" w:rsidRDefault="00DE666E" w:rsidP="00DE666E">
      <w:pPr>
        <w:spacing w:line="560" w:lineRule="exact"/>
        <w:ind w:firstLineChars="200" w:firstLine="640"/>
        <w:rPr>
          <w:rFonts w:ascii="仿宋" w:eastAsia="仿宋" w:hAnsi="仿宋" w:hint="eastAsia"/>
          <w:sz w:val="32"/>
          <w:szCs w:val="32"/>
        </w:rPr>
      </w:pPr>
      <w:r w:rsidRPr="00DE666E">
        <w:rPr>
          <w:rFonts w:ascii="仿宋" w:eastAsia="仿宋" w:hAnsi="仿宋" w:hint="eastAsia"/>
          <w:sz w:val="32"/>
          <w:szCs w:val="32"/>
        </w:rPr>
        <w:t>按时处置数：在网格服务管理事项清单规定处置时限内处置完毕的事项数。</w:t>
      </w:r>
    </w:p>
    <w:p w:rsidR="00DE666E" w:rsidRPr="00DE666E" w:rsidRDefault="00DE666E" w:rsidP="00DE666E">
      <w:pPr>
        <w:spacing w:line="560" w:lineRule="exact"/>
        <w:ind w:firstLineChars="200" w:firstLine="640"/>
        <w:rPr>
          <w:rFonts w:ascii="仿宋" w:eastAsia="仿宋" w:hAnsi="仿宋" w:hint="eastAsia"/>
          <w:sz w:val="32"/>
          <w:szCs w:val="32"/>
        </w:rPr>
      </w:pPr>
      <w:r w:rsidRPr="00DE666E">
        <w:rPr>
          <w:rFonts w:ascii="仿宋" w:eastAsia="仿宋" w:hAnsi="仿宋" w:hint="eastAsia"/>
          <w:sz w:val="32"/>
          <w:szCs w:val="32"/>
        </w:rPr>
        <w:t>延时处置数：通过申请延时后准予延时时间内完成处置的事项数。申请延时事项总数不得超过当年应处置事项总数的3%，申请延时时间一般不得长于网格服务管理事项清单中规定的处置时限的2倍，特殊事项另作说明，情况说明不完整、理由不充分的，街道中心可以不同意延期授权。</w:t>
      </w:r>
    </w:p>
    <w:p w:rsidR="00DE666E" w:rsidRPr="00DE666E" w:rsidRDefault="00DE666E" w:rsidP="00DE666E">
      <w:pPr>
        <w:spacing w:line="560" w:lineRule="exact"/>
        <w:ind w:firstLineChars="200" w:firstLine="640"/>
        <w:rPr>
          <w:rFonts w:ascii="仿宋" w:eastAsia="仿宋" w:hAnsi="仿宋" w:hint="eastAsia"/>
          <w:sz w:val="32"/>
          <w:szCs w:val="32"/>
        </w:rPr>
      </w:pPr>
      <w:r w:rsidRPr="00DE666E">
        <w:rPr>
          <w:rFonts w:ascii="仿宋" w:eastAsia="仿宋" w:hAnsi="仿宋" w:hint="eastAsia"/>
          <w:sz w:val="32"/>
          <w:szCs w:val="32"/>
        </w:rPr>
        <w:t>超时处置数：超出规定的处置时限完成处置的事项数。</w:t>
      </w:r>
    </w:p>
    <w:p w:rsidR="00DE666E" w:rsidRPr="00DE666E" w:rsidRDefault="00DE666E" w:rsidP="00DE666E">
      <w:pPr>
        <w:spacing w:line="560" w:lineRule="exact"/>
        <w:ind w:firstLineChars="200" w:firstLine="640"/>
        <w:rPr>
          <w:rFonts w:ascii="仿宋" w:eastAsia="仿宋" w:hAnsi="仿宋" w:hint="eastAsia"/>
          <w:sz w:val="32"/>
          <w:szCs w:val="32"/>
        </w:rPr>
      </w:pPr>
      <w:r w:rsidRPr="00DE666E">
        <w:rPr>
          <w:rFonts w:ascii="仿宋" w:eastAsia="仿宋" w:hAnsi="仿宋" w:hint="eastAsia"/>
          <w:sz w:val="32"/>
          <w:szCs w:val="32"/>
        </w:rPr>
        <w:lastRenderedPageBreak/>
        <w:t>处置受限数：在规定时间内该事项因法律法规、政策等特殊原因，暂时无法处置，只作情况说明的事项数。须提供事项情况说明，说明不完整、理由不充分的，将视作返工事项重新进入处置流程，并按返工处置数予以扣分。</w:t>
      </w:r>
    </w:p>
    <w:p w:rsidR="00DE666E" w:rsidRPr="00DE666E" w:rsidRDefault="00DE666E" w:rsidP="00DE666E">
      <w:pPr>
        <w:spacing w:line="560" w:lineRule="exact"/>
        <w:ind w:firstLineChars="200" w:firstLine="640"/>
        <w:rPr>
          <w:rFonts w:ascii="仿宋" w:eastAsia="仿宋" w:hAnsi="仿宋" w:hint="eastAsia"/>
          <w:sz w:val="32"/>
          <w:szCs w:val="32"/>
        </w:rPr>
      </w:pPr>
      <w:proofErr w:type="gramStart"/>
      <w:r w:rsidRPr="00DE666E">
        <w:rPr>
          <w:rFonts w:ascii="仿宋" w:eastAsia="仿宋" w:hAnsi="仿宋" w:hint="eastAsia"/>
          <w:sz w:val="32"/>
          <w:szCs w:val="32"/>
        </w:rPr>
        <w:t>超时未</w:t>
      </w:r>
      <w:proofErr w:type="gramEnd"/>
      <w:r w:rsidRPr="00DE666E">
        <w:rPr>
          <w:rFonts w:ascii="仿宋" w:eastAsia="仿宋" w:hAnsi="仿宋" w:hint="eastAsia"/>
          <w:sz w:val="32"/>
          <w:szCs w:val="32"/>
        </w:rPr>
        <w:t>处置数：未在规定时间内得到处置或执行申请延时等操作的事项数。</w:t>
      </w:r>
    </w:p>
    <w:p w:rsidR="00DE666E" w:rsidRPr="00DE666E" w:rsidRDefault="00DE666E" w:rsidP="00DE666E">
      <w:pPr>
        <w:spacing w:line="560" w:lineRule="exact"/>
        <w:ind w:firstLineChars="200" w:firstLine="640"/>
        <w:rPr>
          <w:rFonts w:ascii="仿宋" w:eastAsia="仿宋" w:hAnsi="仿宋" w:hint="eastAsia"/>
          <w:sz w:val="32"/>
          <w:szCs w:val="32"/>
        </w:rPr>
      </w:pPr>
      <w:r w:rsidRPr="00DE666E">
        <w:rPr>
          <w:rFonts w:ascii="仿宋" w:eastAsia="仿宋" w:hAnsi="仿宋" w:hint="eastAsia"/>
          <w:sz w:val="32"/>
          <w:szCs w:val="32"/>
        </w:rPr>
        <w:t>在本网格发现的事项，网格内有处置能力而未处置并上报街道网格中心的，网格中心将予以驳回，同时扣除该网格3分。</w:t>
      </w:r>
    </w:p>
    <w:p w:rsidR="00DE666E" w:rsidRPr="00DE666E" w:rsidRDefault="00DE666E" w:rsidP="00DE666E">
      <w:pPr>
        <w:spacing w:line="560" w:lineRule="exact"/>
        <w:ind w:firstLineChars="200" w:firstLine="640"/>
        <w:rPr>
          <w:rFonts w:ascii="仿宋" w:eastAsia="仿宋" w:hAnsi="仿宋" w:hint="eastAsia"/>
          <w:sz w:val="32"/>
          <w:szCs w:val="32"/>
        </w:rPr>
      </w:pPr>
      <w:r w:rsidRPr="00DE666E">
        <w:rPr>
          <w:rFonts w:ascii="楷体" w:eastAsia="楷体" w:hAnsi="楷体" w:hint="eastAsia"/>
          <w:sz w:val="32"/>
          <w:szCs w:val="32"/>
        </w:rPr>
        <w:t>（六）加分情况。</w:t>
      </w:r>
      <w:r w:rsidRPr="00DE666E">
        <w:rPr>
          <w:rFonts w:ascii="仿宋" w:eastAsia="仿宋" w:hAnsi="仿宋" w:hint="eastAsia"/>
          <w:sz w:val="32"/>
          <w:szCs w:val="32"/>
        </w:rPr>
        <w:t>网格内上报至街道平台处置的质量较高的事件，经区中心审核认可并录用的，每件加3分；网格</w:t>
      </w:r>
      <w:proofErr w:type="gramStart"/>
      <w:r w:rsidRPr="00DE666E">
        <w:rPr>
          <w:rFonts w:ascii="仿宋" w:eastAsia="仿宋" w:hAnsi="仿宋" w:hint="eastAsia"/>
          <w:sz w:val="32"/>
          <w:szCs w:val="32"/>
        </w:rPr>
        <w:t>内事件</w:t>
      </w:r>
      <w:proofErr w:type="gramEnd"/>
      <w:r w:rsidRPr="00DE666E">
        <w:rPr>
          <w:rFonts w:ascii="仿宋" w:eastAsia="仿宋" w:hAnsi="仿宋" w:hint="eastAsia"/>
          <w:sz w:val="32"/>
          <w:szCs w:val="32"/>
        </w:rPr>
        <w:t>处置数达到应处置规定数并在网格内办结的，该网格加1分；服务记录与上报事项数量超过规定数量的，每超过100条加1分。</w:t>
      </w:r>
    </w:p>
    <w:p w:rsidR="00DE666E" w:rsidRPr="00DE666E" w:rsidRDefault="00DE666E" w:rsidP="00DE666E">
      <w:pPr>
        <w:spacing w:line="560" w:lineRule="exact"/>
        <w:ind w:firstLineChars="200" w:firstLine="640"/>
        <w:rPr>
          <w:rFonts w:ascii="黑体" w:eastAsia="黑体" w:hAnsi="黑体" w:hint="eastAsia"/>
          <w:sz w:val="32"/>
          <w:szCs w:val="32"/>
        </w:rPr>
      </w:pPr>
      <w:r w:rsidRPr="00DE666E">
        <w:rPr>
          <w:rFonts w:ascii="黑体" w:eastAsia="黑体" w:hAnsi="黑体" w:hint="eastAsia"/>
          <w:sz w:val="32"/>
          <w:szCs w:val="32"/>
        </w:rPr>
        <w:t>三、结果运用</w:t>
      </w:r>
    </w:p>
    <w:p w:rsidR="00E70BB3" w:rsidRPr="00DE666E" w:rsidRDefault="00DE666E" w:rsidP="00DE666E">
      <w:pPr>
        <w:spacing w:line="560" w:lineRule="exact"/>
        <w:ind w:firstLineChars="200" w:firstLine="640"/>
        <w:rPr>
          <w:rFonts w:ascii="仿宋" w:eastAsia="仿宋" w:hAnsi="仿宋"/>
          <w:sz w:val="32"/>
          <w:szCs w:val="32"/>
        </w:rPr>
      </w:pPr>
      <w:r w:rsidRPr="00DE666E">
        <w:rPr>
          <w:rFonts w:ascii="仿宋" w:eastAsia="仿宋" w:hAnsi="仿宋" w:hint="eastAsia"/>
          <w:sz w:val="32"/>
          <w:szCs w:val="32"/>
        </w:rPr>
        <w:t>月度、季度、年度考评结果以简报的形式进行发布并及时抄报给街道主要领导，考评结果纳入绩效考核、年度先进评优等综合考评。并对年度考核成绩前3名的给予一定奖励。</w:t>
      </w:r>
    </w:p>
    <w:sectPr w:rsidR="00E70BB3" w:rsidRPr="00DE666E" w:rsidSect="00DE666E">
      <w:footerReference w:type="default" r:id="rId7"/>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03C" w:rsidRDefault="000F503C" w:rsidP="00DE666E">
      <w:r>
        <w:separator/>
      </w:r>
    </w:p>
  </w:endnote>
  <w:endnote w:type="continuationSeparator" w:id="0">
    <w:p w:rsidR="000F503C" w:rsidRDefault="000F503C" w:rsidP="00DE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129025"/>
      <w:docPartObj>
        <w:docPartGallery w:val="Page Numbers (Bottom of Page)"/>
        <w:docPartUnique/>
      </w:docPartObj>
    </w:sdtPr>
    <w:sdtContent>
      <w:p w:rsidR="00DE666E" w:rsidRDefault="00DE666E">
        <w:pPr>
          <w:pStyle w:val="a4"/>
          <w:jc w:val="center"/>
        </w:pPr>
        <w:r>
          <w:fldChar w:fldCharType="begin"/>
        </w:r>
        <w:r>
          <w:instrText>PAGE   \* MERGEFORMAT</w:instrText>
        </w:r>
        <w:r>
          <w:fldChar w:fldCharType="separate"/>
        </w:r>
        <w:r w:rsidRPr="00DE666E">
          <w:rPr>
            <w:noProof/>
            <w:lang w:val="zh-CN"/>
          </w:rPr>
          <w:t>1</w:t>
        </w:r>
        <w:r>
          <w:fldChar w:fldCharType="end"/>
        </w:r>
      </w:p>
    </w:sdtContent>
  </w:sdt>
  <w:p w:rsidR="00DE666E" w:rsidRDefault="00DE666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03C" w:rsidRDefault="000F503C" w:rsidP="00DE666E">
      <w:r>
        <w:separator/>
      </w:r>
    </w:p>
  </w:footnote>
  <w:footnote w:type="continuationSeparator" w:id="0">
    <w:p w:rsidR="000F503C" w:rsidRDefault="000F503C" w:rsidP="00DE6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66E"/>
    <w:rsid w:val="000F503C"/>
    <w:rsid w:val="00DE666E"/>
    <w:rsid w:val="00E70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66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666E"/>
    <w:rPr>
      <w:sz w:val="18"/>
      <w:szCs w:val="18"/>
    </w:rPr>
  </w:style>
  <w:style w:type="paragraph" w:styleId="a4">
    <w:name w:val="footer"/>
    <w:basedOn w:val="a"/>
    <w:link w:val="Char0"/>
    <w:uiPriority w:val="99"/>
    <w:unhideWhenUsed/>
    <w:rsid w:val="00DE666E"/>
    <w:pPr>
      <w:tabs>
        <w:tab w:val="center" w:pos="4153"/>
        <w:tab w:val="right" w:pos="8306"/>
      </w:tabs>
      <w:snapToGrid w:val="0"/>
      <w:jc w:val="left"/>
    </w:pPr>
    <w:rPr>
      <w:sz w:val="18"/>
      <w:szCs w:val="18"/>
    </w:rPr>
  </w:style>
  <w:style w:type="character" w:customStyle="1" w:styleId="Char0">
    <w:name w:val="页脚 Char"/>
    <w:basedOn w:val="a0"/>
    <w:link w:val="a4"/>
    <w:uiPriority w:val="99"/>
    <w:rsid w:val="00DE666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E66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E666E"/>
    <w:rPr>
      <w:sz w:val="18"/>
      <w:szCs w:val="18"/>
    </w:rPr>
  </w:style>
  <w:style w:type="paragraph" w:styleId="a4">
    <w:name w:val="footer"/>
    <w:basedOn w:val="a"/>
    <w:link w:val="Char0"/>
    <w:uiPriority w:val="99"/>
    <w:unhideWhenUsed/>
    <w:rsid w:val="00DE666E"/>
    <w:pPr>
      <w:tabs>
        <w:tab w:val="center" w:pos="4153"/>
        <w:tab w:val="right" w:pos="8306"/>
      </w:tabs>
      <w:snapToGrid w:val="0"/>
      <w:jc w:val="left"/>
    </w:pPr>
    <w:rPr>
      <w:sz w:val="18"/>
      <w:szCs w:val="18"/>
    </w:rPr>
  </w:style>
  <w:style w:type="character" w:customStyle="1" w:styleId="Char0">
    <w:name w:val="页脚 Char"/>
    <w:basedOn w:val="a0"/>
    <w:link w:val="a4"/>
    <w:uiPriority w:val="99"/>
    <w:rsid w:val="00DE66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南夏墅街道</dc:creator>
  <cp:lastModifiedBy>南夏墅街道</cp:lastModifiedBy>
  <cp:revision>1</cp:revision>
  <dcterms:created xsi:type="dcterms:W3CDTF">2019-03-05T01:40:00Z</dcterms:created>
  <dcterms:modified xsi:type="dcterms:W3CDTF">2019-03-05T01:47:00Z</dcterms:modified>
</cp:coreProperties>
</file>