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E2D" w:rsidRDefault="00CD5598">
      <w:pPr>
        <w:spacing w:line="600" w:lineRule="exact"/>
        <w:jc w:val="center"/>
        <w:rPr>
          <w:rFonts w:ascii="方正小标宋简体" w:eastAsia="方正小标宋简体" w:hAnsi="仿宋_GB2312" w:cs="仿宋_GB2312"/>
          <w:sz w:val="36"/>
          <w:szCs w:val="36"/>
        </w:rPr>
      </w:pPr>
      <w:r w:rsidRPr="00A26F37">
        <w:rPr>
          <w:rFonts w:ascii="方正小标宋简体" w:eastAsia="方正小标宋简体" w:hAnsi="仿宋_GB2312" w:cs="仿宋_GB2312" w:hint="eastAsia"/>
          <w:sz w:val="36"/>
          <w:szCs w:val="36"/>
        </w:rPr>
        <w:t>心连心校车公司</w:t>
      </w:r>
      <w:r w:rsidR="00E14E2D">
        <w:rPr>
          <w:rFonts w:ascii="方正小标宋简体" w:eastAsia="方正小标宋简体" w:hAnsi="仿宋_GB2312" w:cs="仿宋_GB2312" w:hint="eastAsia"/>
          <w:sz w:val="36"/>
          <w:szCs w:val="36"/>
        </w:rPr>
        <w:t>关于</w:t>
      </w:r>
      <w:r w:rsidR="00E14E2D" w:rsidRPr="00A26F37">
        <w:rPr>
          <w:rFonts w:ascii="方正小标宋简体" w:eastAsia="方正小标宋简体" w:hAnsi="仿宋_GB2312" w:cs="仿宋_GB2312" w:hint="eastAsia"/>
          <w:sz w:val="36"/>
          <w:szCs w:val="36"/>
        </w:rPr>
        <w:t>2018年度</w:t>
      </w:r>
      <w:r w:rsidRPr="00A26F37">
        <w:rPr>
          <w:rFonts w:ascii="方正小标宋简体" w:eastAsia="方正小标宋简体" w:hAnsi="仿宋_GB2312" w:cs="仿宋_GB2312" w:hint="eastAsia"/>
          <w:sz w:val="36"/>
          <w:szCs w:val="36"/>
        </w:rPr>
        <w:t>校车车组</w:t>
      </w:r>
    </w:p>
    <w:p w:rsidR="00C66D5C" w:rsidRPr="00A26F37" w:rsidRDefault="00CD5598">
      <w:pPr>
        <w:spacing w:line="600" w:lineRule="exact"/>
        <w:jc w:val="center"/>
        <w:rPr>
          <w:rFonts w:ascii="方正小标宋简体" w:eastAsia="方正小标宋简体" w:hAnsi="仿宋_GB2312" w:cs="仿宋_GB2312"/>
          <w:sz w:val="36"/>
          <w:szCs w:val="36"/>
        </w:rPr>
      </w:pPr>
      <w:r w:rsidRPr="00A26F37">
        <w:rPr>
          <w:rFonts w:ascii="方正小标宋简体" w:eastAsia="方正小标宋简体" w:hAnsi="仿宋_GB2312" w:cs="仿宋_GB2312" w:hint="eastAsia"/>
          <w:sz w:val="36"/>
          <w:szCs w:val="36"/>
        </w:rPr>
        <w:t>考核情况</w:t>
      </w:r>
      <w:r w:rsidR="00E14E2D">
        <w:rPr>
          <w:rFonts w:ascii="方正小标宋简体" w:eastAsia="方正小标宋简体" w:hAnsi="仿宋_GB2312" w:cs="仿宋_GB2312" w:hint="eastAsia"/>
          <w:sz w:val="36"/>
          <w:szCs w:val="36"/>
        </w:rPr>
        <w:t>的</w:t>
      </w:r>
      <w:r w:rsidR="0034749A">
        <w:rPr>
          <w:rFonts w:ascii="方正小标宋简体" w:eastAsia="方正小标宋简体" w:hAnsi="仿宋_GB2312" w:cs="仿宋_GB2312" w:hint="eastAsia"/>
          <w:sz w:val="36"/>
          <w:szCs w:val="36"/>
        </w:rPr>
        <w:t>报告</w:t>
      </w:r>
    </w:p>
    <w:p w:rsidR="00A26F37" w:rsidRDefault="00A26F37">
      <w:pPr>
        <w:spacing w:line="600" w:lineRule="exact"/>
        <w:jc w:val="center"/>
        <w:rPr>
          <w:rFonts w:ascii="仿宋_GB2312" w:eastAsia="仿宋_GB2312" w:hAnsi="仿宋_GB2312" w:cs="仿宋_GB2312"/>
          <w:sz w:val="36"/>
          <w:szCs w:val="36"/>
        </w:rPr>
      </w:pPr>
    </w:p>
    <w:p w:rsidR="00C66D5C"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2018年根据日常的管理情况和春秋两学期的半年度考核结果对我公司管理下的4</w:t>
      </w:r>
      <w:r w:rsidR="002971D6" w:rsidRPr="002971D6">
        <w:rPr>
          <w:rFonts w:ascii="仿宋" w:eastAsia="仿宋" w:hAnsi="仿宋" w:cs="仿宋_GB2312" w:hint="eastAsia"/>
          <w:sz w:val="32"/>
          <w:szCs w:val="32"/>
        </w:rPr>
        <w:t>7</w:t>
      </w:r>
      <w:r w:rsidRPr="002971D6">
        <w:rPr>
          <w:rFonts w:ascii="仿宋" w:eastAsia="仿宋" w:hAnsi="仿宋" w:cs="仿宋_GB2312" w:hint="eastAsia"/>
          <w:sz w:val="32"/>
          <w:szCs w:val="32"/>
        </w:rPr>
        <w:t>个车组按规定程序进行了年度考核工作，结合学校考核和公司考核两部分情况，得出各车组的考核成绩，并对考核成绩进行了为期7天的公示，现将考核情况报告如下：</w:t>
      </w:r>
    </w:p>
    <w:p w:rsidR="00C66D5C"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一、综合考核评定情况</w:t>
      </w:r>
    </w:p>
    <w:p w:rsidR="00C66D5C"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1、考核成绩在90分（含）以上，被评为优秀的车组共4</w:t>
      </w:r>
      <w:r w:rsidR="00A26F37" w:rsidRPr="002971D6">
        <w:rPr>
          <w:rFonts w:ascii="仿宋" w:eastAsia="仿宋" w:hAnsi="仿宋" w:cs="仿宋_GB2312" w:hint="eastAsia"/>
          <w:sz w:val="32"/>
          <w:szCs w:val="32"/>
        </w:rPr>
        <w:t>3</w:t>
      </w:r>
      <w:r w:rsidRPr="002971D6">
        <w:rPr>
          <w:rFonts w:ascii="仿宋" w:eastAsia="仿宋" w:hAnsi="仿宋" w:cs="仿宋_GB2312" w:hint="eastAsia"/>
          <w:sz w:val="32"/>
          <w:szCs w:val="32"/>
        </w:rPr>
        <w:t>个，按考核成绩从高到低排序如下：</w:t>
      </w:r>
    </w:p>
    <w:tbl>
      <w:tblPr>
        <w:tblW w:w="821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468"/>
        <w:gridCol w:w="1545"/>
        <w:gridCol w:w="1305"/>
        <w:gridCol w:w="1166"/>
        <w:gridCol w:w="919"/>
        <w:gridCol w:w="1092"/>
      </w:tblGrid>
      <w:tr w:rsidR="00C66D5C" w:rsidTr="00A26F37">
        <w:trPr>
          <w:trHeight w:val="90"/>
        </w:trPr>
        <w:tc>
          <w:tcPr>
            <w:tcW w:w="720" w:type="dxa"/>
            <w:vAlign w:val="center"/>
          </w:tcPr>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68" w:type="dxa"/>
            <w:vAlign w:val="center"/>
          </w:tcPr>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45" w:type="dxa"/>
            <w:vAlign w:val="center"/>
          </w:tcPr>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305" w:type="dxa"/>
            <w:vAlign w:val="center"/>
          </w:tcPr>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166" w:type="dxa"/>
            <w:vAlign w:val="center"/>
          </w:tcPr>
          <w:p w:rsidR="00C66D5C" w:rsidRDefault="00CD5598" w:rsidP="00A26F37">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全年综合评分</w:t>
            </w:r>
          </w:p>
        </w:tc>
        <w:tc>
          <w:tcPr>
            <w:tcW w:w="919" w:type="dxa"/>
            <w:vAlign w:val="center"/>
          </w:tcPr>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C66D5C" w:rsidRDefault="00CD5598">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92" w:type="dxa"/>
            <w:vAlign w:val="center"/>
          </w:tcPr>
          <w:p w:rsidR="00C66D5C" w:rsidRDefault="00A26F37">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排名</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苏DE732</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万帮四</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971D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苏DEN725</w:t>
            </w:r>
          </w:p>
        </w:tc>
        <w:tc>
          <w:tcPr>
            <w:tcW w:w="1305" w:type="dxa"/>
            <w:vAlign w:val="center"/>
          </w:tcPr>
          <w:p w:rsidR="00C66D5C" w:rsidRDefault="00CD5598" w:rsidP="00E45D80">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陆</w:t>
            </w:r>
            <w:r w:rsidR="00E45D80">
              <w:rPr>
                <w:rFonts w:ascii="仿宋_GB2312" w:eastAsia="仿宋_GB2312" w:hAnsi="仿宋_GB2312" w:cs="仿宋_GB2312" w:hint="eastAsia"/>
                <w:bCs/>
                <w:sz w:val="30"/>
                <w:szCs w:val="30"/>
              </w:rPr>
              <w:t>莲</w:t>
            </w:r>
            <w:r>
              <w:rPr>
                <w:rFonts w:ascii="仿宋_GB2312" w:eastAsia="仿宋_GB2312" w:hAnsi="仿宋_GB2312" w:cs="仿宋_GB2312" w:hint="eastAsia"/>
                <w:bCs/>
                <w:sz w:val="30"/>
                <w:szCs w:val="30"/>
              </w:rPr>
              <w:t>月</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971D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苏D69771</w:t>
            </w:r>
          </w:p>
        </w:tc>
        <w:tc>
          <w:tcPr>
            <w:tcW w:w="130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王涛</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971D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苏DEN779</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虞晓炯</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971D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苏DEQ307</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黄丽萍</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971D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苏DEQ598</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王听宝</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苏DEN775</w:t>
            </w:r>
          </w:p>
        </w:tc>
        <w:tc>
          <w:tcPr>
            <w:tcW w:w="130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李文法</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8</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苏DER317</w:t>
            </w:r>
          </w:p>
        </w:tc>
        <w:tc>
          <w:tcPr>
            <w:tcW w:w="130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夏卫东</w:t>
            </w:r>
          </w:p>
        </w:tc>
        <w:tc>
          <w:tcPr>
            <w:tcW w:w="1166" w:type="dxa"/>
            <w:vAlign w:val="center"/>
          </w:tcPr>
          <w:p w:rsidR="00C66D5C" w:rsidRDefault="00CD5598"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w:t>
            </w:r>
            <w:r w:rsidR="00287856">
              <w:rPr>
                <w:rFonts w:ascii="仿宋_GB2312" w:eastAsia="仿宋_GB2312" w:hAnsi="仿宋_GB2312" w:cs="仿宋_GB2312" w:hint="eastAsia"/>
                <w:sz w:val="30"/>
                <w:szCs w:val="30"/>
              </w:rPr>
              <w:t>8</w:t>
            </w:r>
            <w:r>
              <w:rPr>
                <w:rFonts w:ascii="仿宋_GB2312" w:eastAsia="仿宋_GB2312" w:hAnsi="仿宋_GB2312" w:cs="仿宋_GB2312" w:hint="eastAsia"/>
                <w:sz w:val="30"/>
                <w:szCs w:val="30"/>
              </w:rPr>
              <w:t>.5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苏DEN788</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刘晓虎</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9</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10</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苏DEP266</w:t>
            </w:r>
          </w:p>
        </w:tc>
        <w:tc>
          <w:tcPr>
            <w:tcW w:w="130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贺晓萍</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9</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11</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苏DEN956</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白如刚</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9</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12</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苏DEQ873</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傅娇艳</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12</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13</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苏DEP073</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李山久</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12</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14</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苏DEQ752</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毛国良</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12</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15</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苏DEQ329</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彭宙玉</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12</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16</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苏DES567</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狄岳荣</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12</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17</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苏D63666</w:t>
            </w:r>
          </w:p>
        </w:tc>
        <w:tc>
          <w:tcPr>
            <w:tcW w:w="130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周朝</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12</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18</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苏DES517</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陈剑锋</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12</w:t>
            </w:r>
          </w:p>
        </w:tc>
      </w:tr>
      <w:tr w:rsidR="00C66D5C" w:rsidTr="00A26F37">
        <w:trPr>
          <w:trHeight w:val="90"/>
        </w:trPr>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19</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苏DEN756</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陈晓</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20</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苏DEN785</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周全琴</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C66D5C" w:rsidTr="00A26F37">
        <w:trPr>
          <w:trHeight w:val="335"/>
        </w:trPr>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21</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苏DER682</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黄晓宏</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22</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苏DEQ770</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秦仁龙</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97</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bCs/>
                <w:color w:val="000000"/>
                <w:sz w:val="30"/>
                <w:szCs w:val="30"/>
              </w:rPr>
            </w:pPr>
            <w:r>
              <w:rPr>
                <w:rFonts w:ascii="仿宋_GB2312" w:eastAsia="仿宋_GB2312" w:hAnsi="仿宋_GB2312" w:cs="仿宋_GB2312" w:hint="eastAsia"/>
                <w:bCs/>
                <w:color w:val="000000"/>
                <w:sz w:val="30"/>
                <w:szCs w:val="30"/>
              </w:rPr>
              <w:t>19</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苏DEQ309</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戈元兴</w:t>
            </w:r>
          </w:p>
        </w:tc>
        <w:tc>
          <w:tcPr>
            <w:tcW w:w="1166" w:type="dxa"/>
            <w:vAlign w:val="center"/>
          </w:tcPr>
          <w:p w:rsidR="00C66D5C" w:rsidRDefault="00CD5598">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96.5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pStyle w:val="a4"/>
              <w:pBdr>
                <w:bottom w:val="none" w:sz="0" w:space="0" w:color="auto"/>
              </w:pBdr>
              <w:tabs>
                <w:tab w:val="clear" w:pos="4153"/>
                <w:tab w:val="clear" w:pos="8306"/>
              </w:tabs>
              <w:snapToGrid/>
              <w:spacing w:line="580" w:lineRule="exac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24</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苏DER307</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蒋益飞</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25</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苏DEQ680</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戚文伟</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26</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苏DEN776</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周建虹</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27</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苏DEQ935</w:t>
            </w:r>
          </w:p>
        </w:tc>
        <w:tc>
          <w:tcPr>
            <w:tcW w:w="1305" w:type="dxa"/>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吴达伟</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C66D5C" w:rsidRDefault="00287856" w:rsidP="00A26F37">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苏DEQ668</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周钟清</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C66D5C" w:rsidTr="00A26F37">
        <w:tc>
          <w:tcPr>
            <w:tcW w:w="720"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c>
          <w:tcPr>
            <w:tcW w:w="1468" w:type="dxa"/>
          </w:tcPr>
          <w:p w:rsidR="00C66D5C" w:rsidRDefault="00CD5598">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苏DEN753</w:t>
            </w:r>
          </w:p>
        </w:tc>
        <w:tc>
          <w:tcPr>
            <w:tcW w:w="1305" w:type="dxa"/>
            <w:vAlign w:val="center"/>
          </w:tcPr>
          <w:p w:rsidR="00C66D5C" w:rsidRDefault="00CD5598">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黄金海</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30</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苏DEQ823</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俞亮</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C66D5C" w:rsidTr="00A26F37">
        <w:trPr>
          <w:trHeight w:val="355"/>
        </w:trPr>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31</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苏DEQ751</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虞建平</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32</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苏DEN766</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顾燕明</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33</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苏DEQ090</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王宏</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33</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34</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苏DEQ918</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曹振惠</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33</w:t>
            </w:r>
          </w:p>
        </w:tc>
      </w:tr>
      <w:tr w:rsidR="00C66D5C" w:rsidTr="00A26F37">
        <w:trPr>
          <w:trHeight w:val="295"/>
        </w:trPr>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lastRenderedPageBreak/>
              <w:t>35</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苏DEQ725</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宣建俊</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33</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36</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苏DEN908</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叶含江</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36</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37</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苏DEQ002</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朱宏伟</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36</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38</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苏DEP267</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胡宝生</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36</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39</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苏DEQ667</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殷朝锋</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36</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40</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苏DER319</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陈道然</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40</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41</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苏DEQ807</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郑静华</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40</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42</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苏DER320</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贺兴</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40</w:t>
            </w:r>
          </w:p>
        </w:tc>
      </w:tr>
      <w:tr w:rsidR="00C66D5C" w:rsidTr="00A26F37">
        <w:tc>
          <w:tcPr>
            <w:tcW w:w="720"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43</w:t>
            </w:r>
          </w:p>
        </w:tc>
        <w:tc>
          <w:tcPr>
            <w:tcW w:w="1468"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苏DEN917</w:t>
            </w:r>
          </w:p>
        </w:tc>
        <w:tc>
          <w:tcPr>
            <w:tcW w:w="1305" w:type="dxa"/>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许林益</w:t>
            </w:r>
          </w:p>
        </w:tc>
        <w:tc>
          <w:tcPr>
            <w:tcW w:w="1166" w:type="dxa"/>
            <w:vAlign w:val="center"/>
          </w:tcPr>
          <w:p w:rsidR="00C66D5C" w:rsidRDefault="00CD5598">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93</w:t>
            </w:r>
          </w:p>
        </w:tc>
        <w:tc>
          <w:tcPr>
            <w:tcW w:w="919" w:type="dxa"/>
            <w:vAlign w:val="center"/>
          </w:tcPr>
          <w:p w:rsidR="00C66D5C" w:rsidRDefault="00CD5598">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C66D5C" w:rsidRDefault="00287856" w:rsidP="00A26F37">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43</w:t>
            </w:r>
          </w:p>
        </w:tc>
      </w:tr>
    </w:tbl>
    <w:tbl>
      <w:tblPr>
        <w:tblStyle w:val="a5"/>
        <w:tblpPr w:leftFromText="180" w:rightFromText="180" w:vertAnchor="text" w:horzAnchor="margin" w:tblpXSpec="center" w:tblpY="882"/>
        <w:tblOverlap w:val="never"/>
        <w:tblW w:w="8188" w:type="dxa"/>
        <w:tblLayout w:type="fixed"/>
        <w:tblLook w:val="04A0"/>
      </w:tblPr>
      <w:tblGrid>
        <w:gridCol w:w="745"/>
        <w:gridCol w:w="1470"/>
        <w:gridCol w:w="1560"/>
        <w:gridCol w:w="1275"/>
        <w:gridCol w:w="1036"/>
        <w:gridCol w:w="1049"/>
        <w:gridCol w:w="1053"/>
      </w:tblGrid>
      <w:tr w:rsidR="002971D6" w:rsidTr="002971D6">
        <w:trPr>
          <w:trHeight w:val="915"/>
        </w:trPr>
        <w:tc>
          <w:tcPr>
            <w:tcW w:w="745"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70"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60"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75"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036"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w:t>
            </w:r>
          </w:p>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评分</w:t>
            </w:r>
          </w:p>
        </w:tc>
        <w:tc>
          <w:tcPr>
            <w:tcW w:w="1049"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53" w:type="dxa"/>
            <w:vAlign w:val="center"/>
          </w:tcPr>
          <w:p w:rsidR="002971D6" w:rsidRDefault="002971D6" w:rsidP="002971D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备注</w:t>
            </w:r>
          </w:p>
        </w:tc>
      </w:tr>
      <w:tr w:rsidR="002971D6" w:rsidTr="002971D6">
        <w:trPr>
          <w:trHeight w:val="915"/>
        </w:trPr>
        <w:tc>
          <w:tcPr>
            <w:tcW w:w="745"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44</w:t>
            </w:r>
          </w:p>
        </w:tc>
        <w:tc>
          <w:tcPr>
            <w:tcW w:w="1470" w:type="dxa"/>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60" w:type="dxa"/>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苏DET018</w:t>
            </w:r>
          </w:p>
        </w:tc>
        <w:tc>
          <w:tcPr>
            <w:tcW w:w="1275" w:type="dxa"/>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周玮</w:t>
            </w:r>
          </w:p>
        </w:tc>
        <w:tc>
          <w:tcPr>
            <w:tcW w:w="1036"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88</w:t>
            </w:r>
          </w:p>
        </w:tc>
        <w:tc>
          <w:tcPr>
            <w:tcW w:w="1049" w:type="dxa"/>
          </w:tcPr>
          <w:p w:rsidR="002971D6" w:rsidRDefault="005D3522"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合格</w:t>
            </w:r>
          </w:p>
        </w:tc>
        <w:tc>
          <w:tcPr>
            <w:tcW w:w="1053" w:type="dxa"/>
          </w:tcPr>
          <w:p w:rsidR="002971D6" w:rsidRDefault="0028785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44</w:t>
            </w:r>
          </w:p>
        </w:tc>
      </w:tr>
      <w:tr w:rsidR="002971D6" w:rsidTr="002971D6">
        <w:trPr>
          <w:trHeight w:val="735"/>
        </w:trPr>
        <w:tc>
          <w:tcPr>
            <w:tcW w:w="745"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45</w:t>
            </w:r>
          </w:p>
        </w:tc>
        <w:tc>
          <w:tcPr>
            <w:tcW w:w="1470"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洛阳镇</w:t>
            </w:r>
          </w:p>
        </w:tc>
        <w:tc>
          <w:tcPr>
            <w:tcW w:w="1560"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苏DEN777</w:t>
            </w:r>
          </w:p>
        </w:tc>
        <w:tc>
          <w:tcPr>
            <w:tcW w:w="1275"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杨建丰</w:t>
            </w:r>
          </w:p>
        </w:tc>
        <w:tc>
          <w:tcPr>
            <w:tcW w:w="1036" w:type="dxa"/>
          </w:tcPr>
          <w:p w:rsidR="002971D6" w:rsidRDefault="002971D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87</w:t>
            </w:r>
          </w:p>
        </w:tc>
        <w:tc>
          <w:tcPr>
            <w:tcW w:w="1049" w:type="dxa"/>
          </w:tcPr>
          <w:p w:rsidR="002971D6" w:rsidRDefault="005D3522"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合格</w:t>
            </w:r>
          </w:p>
        </w:tc>
        <w:tc>
          <w:tcPr>
            <w:tcW w:w="1053" w:type="dxa"/>
          </w:tcPr>
          <w:p w:rsidR="002971D6" w:rsidRDefault="00287856" w:rsidP="002971D6">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45</w:t>
            </w:r>
          </w:p>
        </w:tc>
      </w:tr>
    </w:tbl>
    <w:p w:rsidR="00C66D5C" w:rsidRPr="00287856" w:rsidRDefault="00287856" w:rsidP="00287856">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sidR="00CD5598" w:rsidRPr="00287856">
        <w:rPr>
          <w:rFonts w:ascii="仿宋" w:eastAsia="仿宋" w:hAnsi="仿宋" w:cs="仿宋_GB2312" w:hint="eastAsia"/>
          <w:sz w:val="32"/>
          <w:szCs w:val="32"/>
        </w:rPr>
        <w:t>考核成绩在90</w:t>
      </w:r>
      <w:r w:rsidR="005D3522">
        <w:rPr>
          <w:rFonts w:ascii="仿宋" w:eastAsia="仿宋" w:hAnsi="仿宋" w:cs="仿宋_GB2312" w:hint="eastAsia"/>
          <w:sz w:val="32"/>
          <w:szCs w:val="32"/>
        </w:rPr>
        <w:t>－70分被评为合格</w:t>
      </w:r>
      <w:r w:rsidR="005D3522" w:rsidRPr="00287856">
        <w:rPr>
          <w:rFonts w:ascii="仿宋" w:eastAsia="仿宋" w:hAnsi="仿宋" w:cs="仿宋_GB2312" w:hint="eastAsia"/>
          <w:sz w:val="32"/>
          <w:szCs w:val="32"/>
        </w:rPr>
        <w:t>车组</w:t>
      </w:r>
      <w:r w:rsidR="005D3522">
        <w:rPr>
          <w:rFonts w:ascii="仿宋" w:eastAsia="仿宋" w:hAnsi="仿宋" w:cs="仿宋_GB2312" w:hint="eastAsia"/>
          <w:sz w:val="32"/>
          <w:szCs w:val="32"/>
        </w:rPr>
        <w:t>的</w:t>
      </w:r>
      <w:r w:rsidR="00CD5598" w:rsidRPr="00287856">
        <w:rPr>
          <w:rFonts w:ascii="仿宋" w:eastAsia="仿宋" w:hAnsi="仿宋" w:cs="仿宋_GB2312" w:hint="eastAsia"/>
          <w:sz w:val="32"/>
          <w:szCs w:val="32"/>
        </w:rPr>
        <w:t>2</w:t>
      </w:r>
      <w:r w:rsidR="005D3522">
        <w:rPr>
          <w:rFonts w:ascii="仿宋" w:eastAsia="仿宋" w:hAnsi="仿宋" w:cs="仿宋_GB2312" w:hint="eastAsia"/>
          <w:sz w:val="32"/>
          <w:szCs w:val="32"/>
        </w:rPr>
        <w:t>个</w:t>
      </w:r>
      <w:r w:rsidR="00CD5598" w:rsidRPr="00287856">
        <w:rPr>
          <w:rFonts w:ascii="仿宋" w:eastAsia="仿宋" w:hAnsi="仿宋" w:cs="仿宋_GB2312" w:hint="eastAsia"/>
          <w:sz w:val="32"/>
          <w:szCs w:val="32"/>
        </w:rPr>
        <w:t>。</w:t>
      </w:r>
    </w:p>
    <w:p w:rsidR="00A26F37" w:rsidRPr="00287856" w:rsidRDefault="00287856" w:rsidP="00287856">
      <w:pPr>
        <w:spacing w:line="600" w:lineRule="exact"/>
        <w:ind w:firstLineChars="200" w:firstLine="640"/>
        <w:rPr>
          <w:rFonts w:ascii="仿宋" w:eastAsia="仿宋" w:hAnsi="仿宋" w:cs="仿宋_GB2312"/>
          <w:sz w:val="32"/>
          <w:szCs w:val="32"/>
        </w:rPr>
      </w:pPr>
      <w:r w:rsidRPr="00287856">
        <w:rPr>
          <w:rFonts w:ascii="仿宋" w:eastAsia="仿宋" w:hAnsi="仿宋" w:cs="仿宋_GB2312" w:hint="eastAsia"/>
          <w:sz w:val="32"/>
          <w:szCs w:val="32"/>
        </w:rPr>
        <w:t>3、</w:t>
      </w:r>
      <w:r w:rsidR="00A26F37" w:rsidRPr="00287856">
        <w:rPr>
          <w:rFonts w:ascii="仿宋" w:eastAsia="仿宋" w:hAnsi="仿宋" w:cs="仿宋_GB2312" w:hint="eastAsia"/>
          <w:sz w:val="32"/>
          <w:szCs w:val="32"/>
        </w:rPr>
        <w:t>考核成绩在70分以下，被评为不合格车组共0个。</w:t>
      </w:r>
    </w:p>
    <w:tbl>
      <w:tblPr>
        <w:tblStyle w:val="a5"/>
        <w:tblpPr w:leftFromText="180" w:rightFromText="180" w:vertAnchor="text" w:horzAnchor="margin" w:tblpY="1430"/>
        <w:tblOverlap w:val="never"/>
        <w:tblW w:w="8188" w:type="dxa"/>
        <w:tblLayout w:type="fixed"/>
        <w:tblLook w:val="04A0"/>
      </w:tblPr>
      <w:tblGrid>
        <w:gridCol w:w="745"/>
        <w:gridCol w:w="1470"/>
        <w:gridCol w:w="1560"/>
        <w:gridCol w:w="1275"/>
        <w:gridCol w:w="1036"/>
        <w:gridCol w:w="1049"/>
        <w:gridCol w:w="1053"/>
      </w:tblGrid>
      <w:tr w:rsidR="002971D6" w:rsidTr="00287856">
        <w:trPr>
          <w:trHeight w:val="915"/>
        </w:trPr>
        <w:tc>
          <w:tcPr>
            <w:tcW w:w="745"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70"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60"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75"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036"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w:t>
            </w:r>
          </w:p>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评分</w:t>
            </w:r>
          </w:p>
        </w:tc>
        <w:tc>
          <w:tcPr>
            <w:tcW w:w="1049"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53" w:type="dxa"/>
            <w:vAlign w:val="center"/>
          </w:tcPr>
          <w:p w:rsidR="002971D6" w:rsidRDefault="002971D6" w:rsidP="00287856">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备注</w:t>
            </w:r>
          </w:p>
        </w:tc>
      </w:tr>
      <w:tr w:rsidR="002971D6" w:rsidTr="00287856">
        <w:trPr>
          <w:trHeight w:val="915"/>
        </w:trPr>
        <w:tc>
          <w:tcPr>
            <w:tcW w:w="745"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46</w:t>
            </w:r>
          </w:p>
        </w:tc>
        <w:tc>
          <w:tcPr>
            <w:tcW w:w="1470"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60"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苏DEP005</w:t>
            </w:r>
          </w:p>
        </w:tc>
        <w:tc>
          <w:tcPr>
            <w:tcW w:w="1275"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停开</w:t>
            </w:r>
          </w:p>
        </w:tc>
        <w:tc>
          <w:tcPr>
            <w:tcW w:w="1036" w:type="dxa"/>
          </w:tcPr>
          <w:p w:rsidR="002971D6" w:rsidRDefault="002971D6" w:rsidP="00287856">
            <w:pPr>
              <w:spacing w:line="600" w:lineRule="exact"/>
              <w:jc w:val="center"/>
              <w:rPr>
                <w:rFonts w:ascii="仿宋_GB2312" w:eastAsia="仿宋_GB2312" w:hAnsi="仿宋_GB2312" w:cs="仿宋_GB2312"/>
                <w:sz w:val="30"/>
                <w:szCs w:val="30"/>
              </w:rPr>
            </w:pPr>
          </w:p>
        </w:tc>
        <w:tc>
          <w:tcPr>
            <w:tcW w:w="1049" w:type="dxa"/>
          </w:tcPr>
          <w:p w:rsidR="002971D6" w:rsidRDefault="002971D6" w:rsidP="00287856">
            <w:pPr>
              <w:spacing w:line="600" w:lineRule="exact"/>
              <w:jc w:val="center"/>
              <w:rPr>
                <w:rFonts w:ascii="仿宋_GB2312" w:eastAsia="仿宋_GB2312" w:hAnsi="仿宋_GB2312" w:cs="仿宋_GB2312"/>
                <w:sz w:val="30"/>
                <w:szCs w:val="30"/>
              </w:rPr>
            </w:pPr>
          </w:p>
        </w:tc>
        <w:tc>
          <w:tcPr>
            <w:tcW w:w="1053" w:type="dxa"/>
          </w:tcPr>
          <w:p w:rsidR="002971D6" w:rsidRDefault="002971D6" w:rsidP="00287856">
            <w:pPr>
              <w:spacing w:line="600" w:lineRule="exact"/>
              <w:jc w:val="center"/>
              <w:rPr>
                <w:rFonts w:ascii="仿宋_GB2312" w:eastAsia="仿宋_GB2312" w:hAnsi="仿宋_GB2312" w:cs="仿宋_GB2312"/>
                <w:sz w:val="30"/>
                <w:szCs w:val="30"/>
              </w:rPr>
            </w:pPr>
          </w:p>
        </w:tc>
      </w:tr>
      <w:tr w:rsidR="002971D6" w:rsidTr="00287856">
        <w:trPr>
          <w:trHeight w:val="735"/>
        </w:trPr>
        <w:tc>
          <w:tcPr>
            <w:tcW w:w="745"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47</w:t>
            </w:r>
          </w:p>
        </w:tc>
        <w:tc>
          <w:tcPr>
            <w:tcW w:w="1470"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60"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苏DEN786</w:t>
            </w:r>
          </w:p>
        </w:tc>
        <w:tc>
          <w:tcPr>
            <w:tcW w:w="1275" w:type="dxa"/>
          </w:tcPr>
          <w:p w:rsidR="002971D6" w:rsidRDefault="002971D6" w:rsidP="0028785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备用车</w:t>
            </w:r>
          </w:p>
        </w:tc>
        <w:tc>
          <w:tcPr>
            <w:tcW w:w="1036" w:type="dxa"/>
          </w:tcPr>
          <w:p w:rsidR="002971D6" w:rsidRDefault="002971D6" w:rsidP="00287856">
            <w:pPr>
              <w:spacing w:line="600" w:lineRule="exact"/>
              <w:jc w:val="center"/>
              <w:rPr>
                <w:rFonts w:ascii="仿宋_GB2312" w:eastAsia="仿宋_GB2312" w:hAnsi="仿宋_GB2312" w:cs="仿宋_GB2312"/>
                <w:sz w:val="30"/>
                <w:szCs w:val="30"/>
              </w:rPr>
            </w:pPr>
          </w:p>
        </w:tc>
        <w:tc>
          <w:tcPr>
            <w:tcW w:w="1049" w:type="dxa"/>
          </w:tcPr>
          <w:p w:rsidR="002971D6" w:rsidRDefault="002971D6" w:rsidP="00287856">
            <w:pPr>
              <w:spacing w:line="600" w:lineRule="exact"/>
              <w:jc w:val="center"/>
              <w:rPr>
                <w:rFonts w:ascii="仿宋_GB2312" w:eastAsia="仿宋_GB2312" w:hAnsi="仿宋_GB2312" w:cs="仿宋_GB2312"/>
                <w:sz w:val="30"/>
                <w:szCs w:val="30"/>
              </w:rPr>
            </w:pPr>
          </w:p>
        </w:tc>
        <w:tc>
          <w:tcPr>
            <w:tcW w:w="1053" w:type="dxa"/>
          </w:tcPr>
          <w:p w:rsidR="002971D6" w:rsidRDefault="002971D6" w:rsidP="00287856">
            <w:pPr>
              <w:spacing w:line="600" w:lineRule="exact"/>
              <w:jc w:val="center"/>
              <w:rPr>
                <w:rFonts w:ascii="仿宋_GB2312" w:eastAsia="仿宋_GB2312" w:hAnsi="仿宋_GB2312" w:cs="仿宋_GB2312"/>
                <w:sz w:val="30"/>
                <w:szCs w:val="30"/>
              </w:rPr>
            </w:pPr>
          </w:p>
        </w:tc>
      </w:tr>
    </w:tbl>
    <w:p w:rsidR="00A26F37" w:rsidRPr="00287856" w:rsidRDefault="00287856" w:rsidP="00287856">
      <w:pPr>
        <w:spacing w:line="600" w:lineRule="exact"/>
        <w:ind w:firstLineChars="200" w:firstLine="640"/>
        <w:rPr>
          <w:rFonts w:ascii="仿宋_GB2312" w:eastAsia="仿宋_GB2312" w:hAnsi="仿宋_GB2312" w:cs="仿宋_GB2312"/>
          <w:sz w:val="30"/>
          <w:szCs w:val="30"/>
        </w:rPr>
      </w:pPr>
      <w:r w:rsidRPr="00287856">
        <w:rPr>
          <w:rFonts w:ascii="仿宋" w:eastAsia="仿宋" w:hAnsi="仿宋" w:cs="仿宋_GB2312" w:hint="eastAsia"/>
          <w:sz w:val="32"/>
          <w:szCs w:val="32"/>
        </w:rPr>
        <w:t>4、</w:t>
      </w:r>
      <w:r w:rsidR="002971D6" w:rsidRPr="00287856">
        <w:rPr>
          <w:rFonts w:ascii="仿宋" w:eastAsia="仿宋" w:hAnsi="仿宋" w:cs="仿宋_GB2312" w:hint="eastAsia"/>
          <w:sz w:val="32"/>
          <w:szCs w:val="32"/>
        </w:rPr>
        <w:t>有</w:t>
      </w:r>
      <w:r w:rsidR="00A26F37" w:rsidRPr="00287856">
        <w:rPr>
          <w:rFonts w:ascii="仿宋" w:eastAsia="仿宋" w:hAnsi="仿宋" w:cs="仿宋_GB2312" w:hint="eastAsia"/>
          <w:sz w:val="32"/>
          <w:szCs w:val="32"/>
        </w:rPr>
        <w:t>2辆</w:t>
      </w:r>
      <w:r>
        <w:rPr>
          <w:rFonts w:ascii="仿宋" w:eastAsia="仿宋" w:hAnsi="仿宋" w:cs="仿宋_GB2312" w:hint="eastAsia"/>
          <w:sz w:val="32"/>
          <w:szCs w:val="32"/>
        </w:rPr>
        <w:t>校</w:t>
      </w:r>
      <w:r w:rsidR="00A26F37" w:rsidRPr="00287856">
        <w:rPr>
          <w:rFonts w:ascii="仿宋" w:eastAsia="仿宋" w:hAnsi="仿宋" w:cs="仿宋_GB2312" w:hint="eastAsia"/>
          <w:sz w:val="32"/>
          <w:szCs w:val="32"/>
        </w:rPr>
        <w:t>车因停开和备用的原因，不参与年度综合评定。</w:t>
      </w:r>
    </w:p>
    <w:p w:rsidR="00287856" w:rsidRDefault="002971D6" w:rsidP="00287856">
      <w:pPr>
        <w:spacing w:line="600" w:lineRule="exact"/>
        <w:ind w:firstLineChars="200" w:firstLine="640"/>
        <w:rPr>
          <w:rFonts w:ascii="仿宋" w:eastAsia="仿宋" w:hAnsi="仿宋" w:cs="仿宋_GB2312"/>
          <w:sz w:val="32"/>
          <w:szCs w:val="32"/>
        </w:rPr>
      </w:pPr>
      <w:r w:rsidRPr="00287856">
        <w:rPr>
          <w:rFonts w:ascii="仿宋" w:eastAsia="仿宋" w:hAnsi="仿宋" w:cs="仿宋_GB2312" w:hint="eastAsia"/>
          <w:sz w:val="32"/>
          <w:szCs w:val="32"/>
        </w:rPr>
        <w:lastRenderedPageBreak/>
        <w:t>二</w:t>
      </w:r>
      <w:r w:rsidR="00CD5598" w:rsidRPr="00287856">
        <w:rPr>
          <w:rFonts w:ascii="仿宋" w:eastAsia="仿宋" w:hAnsi="仿宋" w:cs="仿宋_GB2312" w:hint="eastAsia"/>
          <w:sz w:val="32"/>
          <w:szCs w:val="32"/>
        </w:rPr>
        <w:t>、申请奖励</w:t>
      </w:r>
    </w:p>
    <w:p w:rsidR="00A26F37" w:rsidRPr="00287856" w:rsidRDefault="00A26F37" w:rsidP="00287856">
      <w:pPr>
        <w:spacing w:line="580" w:lineRule="exact"/>
        <w:ind w:firstLineChars="200" w:firstLine="640"/>
        <w:rPr>
          <w:rFonts w:ascii="仿宋" w:eastAsia="仿宋" w:hAnsi="仿宋" w:cs="仿宋_GB2312"/>
          <w:sz w:val="32"/>
          <w:szCs w:val="32"/>
        </w:rPr>
      </w:pPr>
      <w:r w:rsidRPr="00287856">
        <w:rPr>
          <w:rFonts w:ascii="仿宋" w:eastAsia="仿宋" w:hAnsi="仿宋" w:cs="仿宋_GB2312" w:hint="eastAsia"/>
          <w:sz w:val="32"/>
          <w:szCs w:val="32"/>
        </w:rPr>
        <w:t>按照考核成绩优秀以上和从高到低排序，取车辆总数的10%，以下几辆车组在2018年期间无违章，驾驶车辆安全、认真负责，车辆内部整洁等，按规定申请给予5000元的奖励，共5个车组，名单如下：</w:t>
      </w:r>
    </w:p>
    <w:tbl>
      <w:tblPr>
        <w:tblpPr w:leftFromText="180" w:rightFromText="180" w:vertAnchor="text" w:horzAnchor="margin" w:tblpY="346"/>
        <w:tblW w:w="8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3"/>
        <w:gridCol w:w="1440"/>
        <w:gridCol w:w="1485"/>
        <w:gridCol w:w="1200"/>
        <w:gridCol w:w="1455"/>
        <w:gridCol w:w="1067"/>
        <w:gridCol w:w="853"/>
      </w:tblGrid>
      <w:tr w:rsidR="002971D6" w:rsidTr="002971D6">
        <w:trPr>
          <w:trHeight w:val="1045"/>
        </w:trPr>
        <w:tc>
          <w:tcPr>
            <w:tcW w:w="913"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40"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所属乡镇</w:t>
            </w:r>
          </w:p>
        </w:tc>
        <w:tc>
          <w:tcPr>
            <w:tcW w:w="1485"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00"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455"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w:t>
            </w:r>
          </w:p>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综合评分</w:t>
            </w:r>
          </w:p>
        </w:tc>
        <w:tc>
          <w:tcPr>
            <w:tcW w:w="1067"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评定等级</w:t>
            </w:r>
          </w:p>
        </w:tc>
        <w:tc>
          <w:tcPr>
            <w:tcW w:w="853" w:type="dxa"/>
            <w:vAlign w:val="center"/>
          </w:tcPr>
          <w:p w:rsidR="002971D6" w:rsidRDefault="002971D6" w:rsidP="002971D6">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排名</w:t>
            </w:r>
          </w:p>
        </w:tc>
      </w:tr>
      <w:tr w:rsidR="00E14E2D" w:rsidTr="00E14E2D">
        <w:trPr>
          <w:trHeight w:val="750"/>
        </w:trPr>
        <w:tc>
          <w:tcPr>
            <w:tcW w:w="913"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p>
        </w:tc>
        <w:tc>
          <w:tcPr>
            <w:tcW w:w="1440"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485"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苏DE732</w:t>
            </w:r>
          </w:p>
        </w:tc>
        <w:tc>
          <w:tcPr>
            <w:tcW w:w="1200"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万帮四</w:t>
            </w:r>
          </w:p>
        </w:tc>
        <w:tc>
          <w:tcPr>
            <w:tcW w:w="1455" w:type="dxa"/>
            <w:vAlign w:val="center"/>
          </w:tcPr>
          <w:p w:rsidR="00E14E2D" w:rsidRDefault="00E14E2D" w:rsidP="00E14E2D">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1067" w:type="dxa"/>
            <w:vAlign w:val="center"/>
          </w:tcPr>
          <w:p w:rsidR="00E14E2D" w:rsidRDefault="00E14E2D" w:rsidP="00E14E2D">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E14E2D" w:rsidRDefault="00E14E2D" w:rsidP="002971D6">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E14E2D" w:rsidTr="00E14E2D">
        <w:trPr>
          <w:trHeight w:val="365"/>
        </w:trPr>
        <w:tc>
          <w:tcPr>
            <w:tcW w:w="913"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p>
        </w:tc>
        <w:tc>
          <w:tcPr>
            <w:tcW w:w="1440"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485"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苏DEN725</w:t>
            </w:r>
          </w:p>
        </w:tc>
        <w:tc>
          <w:tcPr>
            <w:tcW w:w="1200" w:type="dxa"/>
            <w:vAlign w:val="center"/>
          </w:tcPr>
          <w:p w:rsidR="00E14E2D" w:rsidRDefault="00E45D80"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陆莲</w:t>
            </w:r>
            <w:r w:rsidR="00E14E2D">
              <w:rPr>
                <w:rFonts w:ascii="仿宋_GB2312" w:eastAsia="仿宋_GB2312" w:hAnsi="仿宋_GB2312" w:cs="仿宋_GB2312" w:hint="eastAsia"/>
                <w:bCs/>
                <w:sz w:val="30"/>
                <w:szCs w:val="30"/>
              </w:rPr>
              <w:t>月</w:t>
            </w:r>
          </w:p>
        </w:tc>
        <w:tc>
          <w:tcPr>
            <w:tcW w:w="1455" w:type="dxa"/>
            <w:vAlign w:val="center"/>
          </w:tcPr>
          <w:p w:rsidR="00E14E2D" w:rsidRDefault="00E14E2D" w:rsidP="00E14E2D">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1067" w:type="dxa"/>
            <w:vAlign w:val="center"/>
          </w:tcPr>
          <w:p w:rsidR="00E14E2D" w:rsidRDefault="00E14E2D" w:rsidP="00E14E2D">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E14E2D" w:rsidRDefault="00E14E2D" w:rsidP="002971D6">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E14E2D" w:rsidTr="00E14E2D">
        <w:tc>
          <w:tcPr>
            <w:tcW w:w="913"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p>
        </w:tc>
        <w:tc>
          <w:tcPr>
            <w:tcW w:w="1440"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485"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苏D69771</w:t>
            </w:r>
          </w:p>
        </w:tc>
        <w:tc>
          <w:tcPr>
            <w:tcW w:w="1200"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王涛</w:t>
            </w:r>
          </w:p>
        </w:tc>
        <w:tc>
          <w:tcPr>
            <w:tcW w:w="1455" w:type="dxa"/>
            <w:vAlign w:val="center"/>
          </w:tcPr>
          <w:p w:rsidR="00E14E2D" w:rsidRDefault="00E14E2D" w:rsidP="00E14E2D">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1067" w:type="dxa"/>
            <w:vAlign w:val="center"/>
          </w:tcPr>
          <w:p w:rsidR="00E14E2D" w:rsidRDefault="00E14E2D" w:rsidP="00E14E2D">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E14E2D" w:rsidRDefault="00E14E2D" w:rsidP="002971D6">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E14E2D" w:rsidTr="00E14E2D">
        <w:tc>
          <w:tcPr>
            <w:tcW w:w="913"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p>
        </w:tc>
        <w:tc>
          <w:tcPr>
            <w:tcW w:w="1440"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485"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苏DEN779</w:t>
            </w:r>
          </w:p>
        </w:tc>
        <w:tc>
          <w:tcPr>
            <w:tcW w:w="1200"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虞晓炯</w:t>
            </w:r>
          </w:p>
        </w:tc>
        <w:tc>
          <w:tcPr>
            <w:tcW w:w="1455" w:type="dxa"/>
            <w:vAlign w:val="center"/>
          </w:tcPr>
          <w:p w:rsidR="00E14E2D" w:rsidRDefault="00E14E2D" w:rsidP="00E14E2D">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1067" w:type="dxa"/>
            <w:vAlign w:val="center"/>
          </w:tcPr>
          <w:p w:rsidR="00E14E2D" w:rsidRDefault="00E14E2D" w:rsidP="00E14E2D">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E14E2D" w:rsidRDefault="00E14E2D" w:rsidP="002971D6">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E14E2D" w:rsidTr="00E14E2D">
        <w:tc>
          <w:tcPr>
            <w:tcW w:w="913"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w:t>
            </w:r>
          </w:p>
        </w:tc>
        <w:tc>
          <w:tcPr>
            <w:tcW w:w="1440" w:type="dxa"/>
            <w:vAlign w:val="center"/>
          </w:tcPr>
          <w:p w:rsidR="00E14E2D" w:rsidRDefault="00E14E2D" w:rsidP="00E14E2D">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485"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苏DEQ307</w:t>
            </w:r>
          </w:p>
        </w:tc>
        <w:tc>
          <w:tcPr>
            <w:tcW w:w="1200" w:type="dxa"/>
            <w:vAlign w:val="center"/>
          </w:tcPr>
          <w:p w:rsidR="00E14E2D" w:rsidRDefault="00E14E2D" w:rsidP="00E14E2D">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黄丽萍</w:t>
            </w:r>
          </w:p>
        </w:tc>
        <w:tc>
          <w:tcPr>
            <w:tcW w:w="1455" w:type="dxa"/>
            <w:vAlign w:val="center"/>
          </w:tcPr>
          <w:p w:rsidR="00E14E2D" w:rsidRDefault="00E14E2D" w:rsidP="00E14E2D">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1067" w:type="dxa"/>
            <w:vAlign w:val="center"/>
          </w:tcPr>
          <w:p w:rsidR="00E14E2D" w:rsidRDefault="00E14E2D" w:rsidP="00E14E2D">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E14E2D" w:rsidRDefault="00E14E2D" w:rsidP="002971D6">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bl>
    <w:p w:rsidR="00C66D5C" w:rsidRPr="002971D6" w:rsidRDefault="00287856" w:rsidP="002971D6">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w:t>
      </w:r>
      <w:r w:rsidR="00CD5598" w:rsidRPr="002971D6">
        <w:rPr>
          <w:rFonts w:ascii="仿宋" w:eastAsia="仿宋" w:hAnsi="仿宋" w:cs="仿宋_GB2312" w:hint="eastAsia"/>
          <w:sz w:val="32"/>
          <w:szCs w:val="32"/>
        </w:rPr>
        <w:t>、申请处罚</w:t>
      </w:r>
    </w:p>
    <w:p w:rsidR="00C66D5C"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无考核成绩在70分以下不合格的车组，故不涉及处罚。</w:t>
      </w:r>
    </w:p>
    <w:p w:rsidR="00C66D5C" w:rsidRPr="002971D6" w:rsidRDefault="00287856" w:rsidP="002971D6">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四</w:t>
      </w:r>
      <w:r w:rsidR="00CD5598" w:rsidRPr="002971D6">
        <w:rPr>
          <w:rFonts w:ascii="仿宋" w:eastAsia="仿宋" w:hAnsi="仿宋" w:cs="仿宋_GB2312" w:hint="eastAsia"/>
          <w:sz w:val="32"/>
          <w:szCs w:val="32"/>
        </w:rPr>
        <w:t>、考核情况：</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（一）好的方面：</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1、绝大部分校车车组的车主、驾驶员和照管人员在我校车服务公司的监督和管理下，</w:t>
      </w:r>
      <w:r w:rsidRPr="002971D6">
        <w:rPr>
          <w:rFonts w:ascii="仿宋" w:eastAsia="仿宋" w:hAnsi="仿宋" w:cs="仿宋_GB2312" w:hint="eastAsia"/>
          <w:sz w:val="32"/>
          <w:szCs w:val="32"/>
          <w:shd w:val="clear" w:color="auto" w:fill="FCFCFC"/>
        </w:rPr>
        <w:t>服从公司统一管理，服从学校统一安排，遵守《国家道路交通安全法》、《校车安全管理条例》等法律法规和《心连心公司校车安全管理规定》的要求，遵守学校规章制度，坚守工作岗位、按时按线路出车，能做到热情服务、周到细致，并</w:t>
      </w:r>
      <w:r w:rsidRPr="002971D6">
        <w:rPr>
          <w:rFonts w:ascii="仿宋" w:eastAsia="仿宋" w:hAnsi="仿宋" w:cs="仿宋_GB2312" w:hint="eastAsia"/>
          <w:sz w:val="32"/>
          <w:szCs w:val="32"/>
        </w:rPr>
        <w:t>各负其职、尽心尽力地做好乘车学生的接送服务工作</w:t>
      </w:r>
      <w:r w:rsidR="002971D6" w:rsidRPr="002971D6">
        <w:rPr>
          <w:rFonts w:ascii="仿宋" w:eastAsia="仿宋" w:hAnsi="仿宋" w:cs="仿宋_GB2312" w:hint="eastAsia"/>
          <w:sz w:val="32"/>
          <w:szCs w:val="32"/>
        </w:rPr>
        <w:t>。</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lastRenderedPageBreak/>
        <w:t>2、服从上级部门要求及公司安排，每月定期进行校车安全性能检查，参加各管理部门组织的安全教育培训和安全教育会议</w:t>
      </w:r>
      <w:r w:rsidR="002971D6" w:rsidRPr="002971D6">
        <w:rPr>
          <w:rFonts w:ascii="仿宋" w:eastAsia="仿宋" w:hAnsi="仿宋" w:cs="仿宋_GB2312" w:hint="eastAsia"/>
          <w:sz w:val="32"/>
          <w:szCs w:val="32"/>
        </w:rPr>
        <w:t>。</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3、协助学校、交警、交管、公司等各管理部门对校车行驶线路的安全隐患进行系统性排查和整治</w:t>
      </w:r>
      <w:r w:rsidR="002971D6" w:rsidRPr="002971D6">
        <w:rPr>
          <w:rFonts w:ascii="仿宋" w:eastAsia="仿宋" w:hAnsi="仿宋" w:cs="仿宋_GB2312" w:hint="eastAsia"/>
          <w:sz w:val="32"/>
          <w:szCs w:val="32"/>
        </w:rPr>
        <w:t>。</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4、按规定线路行驶和停靠，严格遵守学生上下车的安全规定要求</w:t>
      </w:r>
      <w:r w:rsidR="002971D6" w:rsidRPr="002971D6">
        <w:rPr>
          <w:rFonts w:ascii="仿宋" w:eastAsia="仿宋" w:hAnsi="仿宋" w:cs="仿宋_GB2312" w:hint="eastAsia"/>
          <w:sz w:val="32"/>
          <w:szCs w:val="32"/>
        </w:rPr>
        <w:t>。</w:t>
      </w:r>
    </w:p>
    <w:p w:rsidR="00C66D5C"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5、严格执行与学校之间的学生上下车点名交接制度，照管人员能认真履行职责，细心做好随车照管乘车学生的服务工作，获得学校、学生和家长的普遍满意和一致好评。一年来无校车责任事故和学生伤亡的事件发生。</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（二）存在问题：</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1、2辆车组有违章</w:t>
      </w:r>
      <w:r w:rsidR="002971D6" w:rsidRPr="002971D6">
        <w:rPr>
          <w:rFonts w:ascii="仿宋" w:eastAsia="仿宋" w:hAnsi="仿宋" w:cs="仿宋_GB2312" w:hint="eastAsia"/>
          <w:sz w:val="32"/>
          <w:szCs w:val="32"/>
        </w:rPr>
        <w:t>行为。</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2、部分车组人员开车时接电话</w:t>
      </w:r>
      <w:r w:rsidR="002971D6" w:rsidRPr="002971D6">
        <w:rPr>
          <w:rFonts w:ascii="仿宋" w:eastAsia="仿宋" w:hAnsi="仿宋" w:cs="仿宋_GB2312" w:hint="eastAsia"/>
          <w:sz w:val="32"/>
          <w:szCs w:val="32"/>
        </w:rPr>
        <w:t>。</w:t>
      </w:r>
    </w:p>
    <w:p w:rsidR="00C66D5C"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3、部分车辆车上药箱东西未到位。</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（三）有关改进措施：</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1、严格执行《道路交通法》、《校车安全管理条例》及《公司安全管理制度》的要求，加大对各车组运行安全的巡查暗访力度，加强各车组的安全教育和常规管理</w:t>
      </w:r>
      <w:r w:rsidR="002971D6" w:rsidRPr="002971D6">
        <w:rPr>
          <w:rFonts w:ascii="仿宋" w:eastAsia="仿宋" w:hAnsi="仿宋" w:cs="仿宋_GB2312" w:hint="eastAsia"/>
          <w:sz w:val="32"/>
          <w:szCs w:val="32"/>
        </w:rPr>
        <w:t>。</w:t>
      </w:r>
    </w:p>
    <w:p w:rsidR="002971D6" w:rsidRPr="002971D6"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2、加大对人（校车驾驶人、照管人员)、车(校车）、路（校车行经线路）安全隐患的排查和整治工作，对安全隐患的整改过程进行积极跟踪落实</w:t>
      </w:r>
      <w:r w:rsidR="002971D6" w:rsidRPr="002971D6">
        <w:rPr>
          <w:rFonts w:ascii="仿宋" w:eastAsia="仿宋" w:hAnsi="仿宋" w:cs="仿宋_GB2312" w:hint="eastAsia"/>
          <w:sz w:val="32"/>
          <w:szCs w:val="32"/>
        </w:rPr>
        <w:t>。</w:t>
      </w:r>
    </w:p>
    <w:p w:rsidR="005D3522" w:rsidRDefault="00CD5598" w:rsidP="002971D6">
      <w:pPr>
        <w:spacing w:line="580" w:lineRule="exact"/>
        <w:ind w:firstLineChars="200" w:firstLine="640"/>
        <w:rPr>
          <w:rFonts w:ascii="仿宋" w:eastAsia="仿宋" w:hAnsi="仿宋" w:cs="仿宋_GB2312"/>
          <w:sz w:val="32"/>
          <w:szCs w:val="32"/>
        </w:rPr>
      </w:pPr>
      <w:r w:rsidRPr="002971D6">
        <w:rPr>
          <w:rFonts w:ascii="仿宋" w:eastAsia="仿宋" w:hAnsi="仿宋" w:cs="仿宋_GB2312" w:hint="eastAsia"/>
          <w:sz w:val="32"/>
          <w:szCs w:val="32"/>
        </w:rPr>
        <w:t>3、部分车辆车载灭火器即将失效，将立即安排更新或置换；</w:t>
      </w:r>
    </w:p>
    <w:p w:rsidR="00C66D5C" w:rsidRPr="005D3522" w:rsidRDefault="00CD5598" w:rsidP="002971D6">
      <w:pPr>
        <w:spacing w:line="580" w:lineRule="exact"/>
        <w:ind w:firstLineChars="200" w:firstLine="640"/>
        <w:rPr>
          <w:rFonts w:ascii="方正仿宋简体" w:eastAsia="方正仿宋简体" w:hAnsi="仿宋" w:cs="仿宋_GB2312"/>
          <w:sz w:val="32"/>
          <w:szCs w:val="32"/>
        </w:rPr>
      </w:pPr>
      <w:r w:rsidRPr="005D3522">
        <w:rPr>
          <w:rFonts w:ascii="方正仿宋简体" w:eastAsia="方正仿宋简体" w:hAnsi="仿宋" w:cs="仿宋_GB2312" w:hint="eastAsia"/>
          <w:sz w:val="32"/>
          <w:szCs w:val="32"/>
        </w:rPr>
        <w:lastRenderedPageBreak/>
        <w:t>4、校车安全正常运行事关社会和谐稳定，请上级管理部门考虑尽快落实配备应急校车及应急驾驶员经费，落实完善应急保障体系。</w:t>
      </w:r>
    </w:p>
    <w:p w:rsidR="00C66D5C" w:rsidRDefault="00C66D5C" w:rsidP="002971D6">
      <w:pPr>
        <w:spacing w:line="600" w:lineRule="exact"/>
        <w:ind w:firstLineChars="200" w:firstLine="600"/>
        <w:rPr>
          <w:rFonts w:ascii="仿宋_GB2312" w:eastAsia="仿宋_GB2312" w:hAnsi="仿宋_GB2312" w:cs="仿宋_GB2312"/>
          <w:sz w:val="30"/>
          <w:szCs w:val="30"/>
        </w:rPr>
      </w:pPr>
    </w:p>
    <w:p w:rsidR="00C66D5C" w:rsidRDefault="00C66D5C">
      <w:pPr>
        <w:spacing w:line="600" w:lineRule="exact"/>
        <w:ind w:firstLine="600"/>
        <w:rPr>
          <w:rFonts w:ascii="仿宋_GB2312" w:eastAsia="仿宋_GB2312" w:hAnsi="仿宋_GB2312" w:cs="仿宋_GB2312"/>
          <w:sz w:val="30"/>
          <w:szCs w:val="30"/>
        </w:rPr>
      </w:pPr>
    </w:p>
    <w:p w:rsidR="00C66D5C" w:rsidRDefault="00C66D5C">
      <w:pPr>
        <w:spacing w:line="600" w:lineRule="exact"/>
        <w:rPr>
          <w:rFonts w:ascii="仿宋_GB2312" w:eastAsia="仿宋_GB2312" w:hAnsi="仿宋_GB2312" w:cs="仿宋_GB2312"/>
          <w:sz w:val="30"/>
          <w:szCs w:val="30"/>
        </w:rPr>
      </w:pPr>
    </w:p>
    <w:p w:rsidR="00C66D5C" w:rsidRDefault="00C66D5C">
      <w:pPr>
        <w:spacing w:line="600" w:lineRule="exact"/>
        <w:rPr>
          <w:rFonts w:ascii="仿宋_GB2312" w:eastAsia="仿宋_GB2312" w:hAnsi="仿宋_GB2312" w:cs="仿宋_GB2312"/>
          <w:sz w:val="30"/>
          <w:szCs w:val="30"/>
        </w:rPr>
      </w:pPr>
    </w:p>
    <w:p w:rsidR="00C66D5C" w:rsidRDefault="00C66D5C">
      <w:pPr>
        <w:spacing w:line="600" w:lineRule="exact"/>
        <w:rPr>
          <w:rFonts w:ascii="仿宋_GB2312" w:eastAsia="仿宋_GB2312" w:hAnsi="仿宋_GB2312" w:cs="仿宋_GB2312"/>
          <w:sz w:val="30"/>
          <w:szCs w:val="30"/>
        </w:rPr>
      </w:pPr>
    </w:p>
    <w:p w:rsidR="00C66D5C" w:rsidRPr="00287856" w:rsidRDefault="00287856">
      <w:pPr>
        <w:spacing w:line="600" w:lineRule="exact"/>
        <w:ind w:firstLine="600"/>
        <w:rPr>
          <w:rFonts w:ascii="仿宋" w:eastAsia="仿宋" w:hAnsi="仿宋" w:cs="仿宋_GB2312"/>
          <w:sz w:val="32"/>
          <w:szCs w:val="32"/>
        </w:rPr>
      </w:pPr>
      <w:r>
        <w:rPr>
          <w:rFonts w:ascii="仿宋_GB2312" w:eastAsia="仿宋_GB2312" w:hAnsi="仿宋_GB2312" w:cs="仿宋_GB2312" w:hint="eastAsia"/>
          <w:sz w:val="30"/>
          <w:szCs w:val="30"/>
        </w:rPr>
        <w:t xml:space="preserve">                    </w:t>
      </w:r>
      <w:r w:rsidR="00CD5598" w:rsidRPr="00287856">
        <w:rPr>
          <w:rFonts w:ascii="仿宋" w:eastAsia="仿宋" w:hAnsi="仿宋" w:cs="仿宋_GB2312" w:hint="eastAsia"/>
          <w:sz w:val="32"/>
          <w:szCs w:val="32"/>
        </w:rPr>
        <w:t xml:space="preserve"> 常州心连心校车服务有限公司 </w:t>
      </w:r>
    </w:p>
    <w:p w:rsidR="00C66D5C" w:rsidRPr="00287856" w:rsidRDefault="00287856">
      <w:pPr>
        <w:spacing w:line="600" w:lineRule="exact"/>
        <w:ind w:firstLine="600"/>
        <w:rPr>
          <w:rFonts w:ascii="仿宋" w:eastAsia="仿宋" w:hAnsi="仿宋" w:cs="仿宋_GB2312"/>
          <w:sz w:val="32"/>
          <w:szCs w:val="32"/>
        </w:rPr>
      </w:pPr>
      <w:r>
        <w:rPr>
          <w:rFonts w:ascii="仿宋" w:eastAsia="仿宋" w:hAnsi="仿宋" w:cs="仿宋_GB2312" w:hint="eastAsia"/>
          <w:sz w:val="32"/>
          <w:szCs w:val="32"/>
        </w:rPr>
        <w:t xml:space="preserve">                        </w:t>
      </w:r>
      <w:r w:rsidR="00CD5598" w:rsidRPr="00287856">
        <w:rPr>
          <w:rFonts w:ascii="仿宋" w:eastAsia="仿宋" w:hAnsi="仿宋" w:cs="仿宋_GB2312" w:hint="eastAsia"/>
          <w:sz w:val="32"/>
          <w:szCs w:val="32"/>
        </w:rPr>
        <w:t xml:space="preserve"> 2019年1月15 日</w:t>
      </w:r>
    </w:p>
    <w:p w:rsidR="00C66D5C" w:rsidRPr="00287856" w:rsidRDefault="00C66D5C">
      <w:pPr>
        <w:spacing w:line="600" w:lineRule="exact"/>
        <w:ind w:firstLine="600"/>
        <w:rPr>
          <w:rFonts w:ascii="仿宋" w:eastAsia="仿宋" w:hAnsi="仿宋" w:cs="仿宋_GB2312"/>
          <w:sz w:val="32"/>
          <w:szCs w:val="32"/>
        </w:rPr>
      </w:pPr>
    </w:p>
    <w:p w:rsidR="00C66D5C" w:rsidRDefault="00C66D5C">
      <w:pPr>
        <w:spacing w:line="580" w:lineRule="exact"/>
        <w:rPr>
          <w:rFonts w:ascii="仿宋_GB2312" w:eastAsia="仿宋_GB2312" w:hAnsi="仿宋_GB2312" w:cs="仿宋_GB2312"/>
          <w:sz w:val="30"/>
          <w:szCs w:val="30"/>
        </w:rPr>
      </w:pPr>
    </w:p>
    <w:sectPr w:rsidR="00C66D5C" w:rsidSect="00C66D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52F" w:rsidRDefault="0058752F" w:rsidP="00A26F37">
      <w:r>
        <w:separator/>
      </w:r>
    </w:p>
  </w:endnote>
  <w:endnote w:type="continuationSeparator" w:id="1">
    <w:p w:rsidR="0058752F" w:rsidRDefault="0058752F" w:rsidP="00A2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52F" w:rsidRDefault="0058752F" w:rsidP="00A26F37">
      <w:r>
        <w:separator/>
      </w:r>
    </w:p>
  </w:footnote>
  <w:footnote w:type="continuationSeparator" w:id="1">
    <w:p w:rsidR="0058752F" w:rsidRDefault="0058752F" w:rsidP="00A26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E085F"/>
    <w:multiLevelType w:val="singleLevel"/>
    <w:tmpl w:val="3B3E085F"/>
    <w:lvl w:ilvl="0">
      <w:start w:val="2"/>
      <w:numFmt w:val="decimal"/>
      <w:suff w:val="nothing"/>
      <w:lvlText w:val="%1、"/>
      <w:lvlJc w:val="left"/>
    </w:lvl>
  </w:abstractNum>
  <w:abstractNum w:abstractNumId="1">
    <w:nsid w:val="4A7D68BA"/>
    <w:multiLevelType w:val="hybridMultilevel"/>
    <w:tmpl w:val="C9DA2518"/>
    <w:lvl w:ilvl="0" w:tplc="04406F4A">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47A"/>
    <w:rsid w:val="00031B60"/>
    <w:rsid w:val="00254B44"/>
    <w:rsid w:val="00287856"/>
    <w:rsid w:val="002971D6"/>
    <w:rsid w:val="002F6DC8"/>
    <w:rsid w:val="00341E38"/>
    <w:rsid w:val="0034749A"/>
    <w:rsid w:val="003A18F1"/>
    <w:rsid w:val="003E358E"/>
    <w:rsid w:val="0044147A"/>
    <w:rsid w:val="004B43B8"/>
    <w:rsid w:val="0058752F"/>
    <w:rsid w:val="005D3522"/>
    <w:rsid w:val="006A604B"/>
    <w:rsid w:val="007D145F"/>
    <w:rsid w:val="00877373"/>
    <w:rsid w:val="0098359C"/>
    <w:rsid w:val="00A26F37"/>
    <w:rsid w:val="00A50380"/>
    <w:rsid w:val="00A618F7"/>
    <w:rsid w:val="00C66D5C"/>
    <w:rsid w:val="00CD5598"/>
    <w:rsid w:val="00DF6995"/>
    <w:rsid w:val="00E14E2D"/>
    <w:rsid w:val="00E25D56"/>
    <w:rsid w:val="00E45D80"/>
    <w:rsid w:val="0AAB17E8"/>
    <w:rsid w:val="114C64D1"/>
    <w:rsid w:val="1DC804D4"/>
    <w:rsid w:val="2C293E80"/>
    <w:rsid w:val="45B00853"/>
    <w:rsid w:val="5F8D49FF"/>
    <w:rsid w:val="65FE4C62"/>
    <w:rsid w:val="7347431E"/>
    <w:rsid w:val="777C5D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5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66D5C"/>
    <w:pPr>
      <w:tabs>
        <w:tab w:val="center" w:pos="4153"/>
        <w:tab w:val="right" w:pos="8306"/>
      </w:tabs>
      <w:snapToGrid w:val="0"/>
      <w:jc w:val="left"/>
    </w:pPr>
    <w:rPr>
      <w:sz w:val="18"/>
      <w:szCs w:val="18"/>
    </w:rPr>
  </w:style>
  <w:style w:type="paragraph" w:styleId="a4">
    <w:name w:val="header"/>
    <w:basedOn w:val="a"/>
    <w:link w:val="Char0"/>
    <w:qFormat/>
    <w:rsid w:val="00C66D5C"/>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sid w:val="00C66D5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C66D5C"/>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C66D5C"/>
    <w:rPr>
      <w:rFonts w:ascii="Times New Roman" w:eastAsia="宋体" w:hAnsi="Times New Roman" w:cs="Times New Roman"/>
      <w:sz w:val="18"/>
      <w:szCs w:val="18"/>
    </w:rPr>
  </w:style>
  <w:style w:type="paragraph" w:styleId="a6">
    <w:name w:val="List Paragraph"/>
    <w:basedOn w:val="a"/>
    <w:uiPriority w:val="99"/>
    <w:unhideWhenUsed/>
    <w:rsid w:val="00A26F37"/>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422</Words>
  <Characters>2406</Characters>
  <Application>Microsoft Office Word</Application>
  <DocSecurity>0</DocSecurity>
  <Lines>20</Lines>
  <Paragraphs>5</Paragraphs>
  <ScaleCrop>false</ScaleCrop>
  <Company>china</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蒋建峰</cp:lastModifiedBy>
  <cp:revision>10</cp:revision>
  <cp:lastPrinted>2019-01-23T07:16:00Z</cp:lastPrinted>
  <dcterms:created xsi:type="dcterms:W3CDTF">2018-01-24T02:14:00Z</dcterms:created>
  <dcterms:modified xsi:type="dcterms:W3CDTF">2019-01-23T07:17:00Z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